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6A" w:rsidRDefault="00D0316A" w:rsidP="00D0316A">
      <w:pPr>
        <w:jc w:val="center"/>
        <w:rPr>
          <w:rFonts w:ascii="Trebuchet MS" w:hAnsi="Trebuchet MS"/>
          <w:b/>
          <w:sz w:val="32"/>
          <w:szCs w:val="32"/>
        </w:rPr>
      </w:pPr>
      <w:r w:rsidRPr="00F925A7">
        <w:rPr>
          <w:noProof/>
          <w:lang w:val="en-ZA" w:eastAsia="en-ZA"/>
        </w:rPr>
        <w:drawing>
          <wp:anchor distT="0" distB="0" distL="114300" distR="114300" simplePos="0" relativeHeight="251659264" behindDoc="1" locked="0" layoutInCell="1" allowOverlap="1" wp14:anchorId="4331DE58" wp14:editId="6B2BAE75">
            <wp:simplePos x="0" y="0"/>
            <wp:positionH relativeFrom="margin">
              <wp:posOffset>1978025</wp:posOffset>
            </wp:positionH>
            <wp:positionV relativeFrom="paragraph">
              <wp:posOffset>62865</wp:posOffset>
            </wp:positionV>
            <wp:extent cx="1671320" cy="111442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 xml:space="preserve">                    </w:t>
      </w:r>
    </w:p>
    <w:p w:rsidR="00D0316A" w:rsidRDefault="00D0316A" w:rsidP="00D0316A">
      <w:pPr>
        <w:jc w:val="center"/>
        <w:rPr>
          <w:rFonts w:ascii="Trebuchet MS" w:hAnsi="Trebuchet MS"/>
          <w:b/>
          <w:sz w:val="32"/>
          <w:szCs w:val="32"/>
        </w:rPr>
      </w:pPr>
    </w:p>
    <w:p w:rsidR="00D0316A" w:rsidRDefault="00D0316A" w:rsidP="00D0316A">
      <w:pPr>
        <w:jc w:val="center"/>
        <w:rPr>
          <w:rFonts w:ascii="Trebuchet MS" w:hAnsi="Trebuchet MS"/>
          <w:b/>
          <w:sz w:val="32"/>
          <w:szCs w:val="32"/>
        </w:rPr>
      </w:pPr>
    </w:p>
    <w:p w:rsidR="00D0316A" w:rsidRDefault="00D0316A" w:rsidP="00D0316A">
      <w:pPr>
        <w:jc w:val="center"/>
        <w:rPr>
          <w:rFonts w:ascii="Trebuchet MS" w:hAnsi="Trebuchet MS"/>
          <w:b/>
          <w:sz w:val="32"/>
          <w:szCs w:val="32"/>
        </w:rPr>
      </w:pPr>
    </w:p>
    <w:p w:rsidR="00D0316A" w:rsidRPr="002A0DBA" w:rsidRDefault="00D0316A" w:rsidP="00D0316A">
      <w:pPr>
        <w:jc w:val="center"/>
        <w:rPr>
          <w:rFonts w:ascii="Trebuchet MS" w:hAnsi="Trebuchet MS"/>
          <w:b/>
          <w:sz w:val="32"/>
          <w:szCs w:val="32"/>
        </w:rPr>
      </w:pPr>
    </w:p>
    <w:p w:rsidR="00D0316A" w:rsidRDefault="00D0316A" w:rsidP="00D0316A">
      <w:pPr>
        <w:spacing w:after="200" w:line="276" w:lineRule="auto"/>
        <w:contextualSpacing/>
        <w:jc w:val="center"/>
        <w:rPr>
          <w:rFonts w:ascii="Arial" w:hAnsi="Arial"/>
          <w:b/>
          <w:u w:val="single"/>
          <w:lang w:val="en-ZA" w:eastAsia="en-ZA"/>
        </w:rPr>
      </w:pPr>
    </w:p>
    <w:p w:rsidR="00D0316A" w:rsidRPr="002A0DBA" w:rsidRDefault="00D0316A" w:rsidP="00D0316A">
      <w:pPr>
        <w:jc w:val="center"/>
        <w:rPr>
          <w:rFonts w:ascii="Trebuchet MS" w:hAnsi="Trebuchet MS"/>
          <w:b/>
          <w:sz w:val="32"/>
          <w:szCs w:val="32"/>
        </w:rPr>
      </w:pPr>
      <w:r>
        <w:rPr>
          <w:rFonts w:ascii="Trebuchet MS" w:hAnsi="Trebuchet MS"/>
          <w:b/>
          <w:sz w:val="32"/>
          <w:szCs w:val="32"/>
        </w:rPr>
        <w:t>INKOSI LANGALIBALELE</w:t>
      </w:r>
      <w:r w:rsidRPr="00E6705B">
        <w:rPr>
          <w:rFonts w:ascii="Trebuchet MS" w:hAnsi="Trebuchet MS"/>
          <w:b/>
          <w:sz w:val="32"/>
          <w:szCs w:val="32"/>
        </w:rPr>
        <w:t xml:space="preserve"> LOCAL MUNICIPALITY</w:t>
      </w:r>
    </w:p>
    <w:p w:rsidR="00D0316A" w:rsidRDefault="00D0316A" w:rsidP="00D0316A">
      <w:pPr>
        <w:spacing w:after="120" w:line="276" w:lineRule="auto"/>
        <w:contextualSpacing/>
        <w:jc w:val="center"/>
        <w:rPr>
          <w:rFonts w:ascii="Arial" w:hAnsi="Arial"/>
          <w:b/>
          <w:u w:val="single"/>
          <w:lang w:val="en-ZA" w:eastAsia="en-ZA"/>
        </w:rPr>
      </w:pPr>
    </w:p>
    <w:p w:rsidR="00D0316A" w:rsidRPr="00025E66" w:rsidRDefault="00D0316A" w:rsidP="00D0316A">
      <w:pPr>
        <w:spacing w:after="200" w:line="276" w:lineRule="auto"/>
        <w:contextualSpacing/>
        <w:jc w:val="center"/>
        <w:rPr>
          <w:rFonts w:ascii="Arial" w:hAnsi="Arial"/>
          <w:b/>
          <w:sz w:val="22"/>
          <w:u w:val="single"/>
          <w:lang w:val="en-ZA" w:eastAsia="en-ZA"/>
        </w:rPr>
      </w:pPr>
      <w:r>
        <w:rPr>
          <w:rFonts w:ascii="Arial" w:hAnsi="Arial"/>
          <w:b/>
          <w:sz w:val="22"/>
          <w:u w:val="single"/>
          <w:lang w:val="en-ZA" w:eastAsia="en-ZA"/>
        </w:rPr>
        <w:t>BID NUMBER</w:t>
      </w:r>
      <w:r w:rsidR="00DC78C3">
        <w:rPr>
          <w:rFonts w:ascii="Arial" w:hAnsi="Arial"/>
          <w:b/>
          <w:sz w:val="22"/>
          <w:u w:val="single"/>
          <w:lang w:val="en-ZA" w:eastAsia="en-ZA"/>
        </w:rPr>
        <w:t>: 45/18/19</w:t>
      </w:r>
    </w:p>
    <w:p w:rsidR="00D0316A" w:rsidRPr="00025E66" w:rsidRDefault="00D0316A" w:rsidP="00D0316A">
      <w:pPr>
        <w:spacing w:after="200" w:line="276" w:lineRule="auto"/>
        <w:contextualSpacing/>
        <w:jc w:val="center"/>
        <w:rPr>
          <w:rFonts w:ascii="Arial" w:hAnsi="Arial"/>
          <w:b/>
          <w:u w:val="single"/>
          <w:lang w:val="en-ZA" w:eastAsia="en-ZA"/>
        </w:rPr>
      </w:pPr>
    </w:p>
    <w:p w:rsidR="00D0316A" w:rsidRPr="002A0DBA" w:rsidRDefault="00B82A87" w:rsidP="00D0316A">
      <w:pPr>
        <w:spacing w:after="120" w:line="276" w:lineRule="auto"/>
        <w:contextualSpacing/>
        <w:jc w:val="center"/>
        <w:rPr>
          <w:rFonts w:ascii="Arial" w:hAnsi="Arial"/>
          <w:b/>
          <w:sz w:val="22"/>
          <w:u w:val="single"/>
          <w:lang w:val="en-ZA" w:eastAsia="en-ZA"/>
        </w:rPr>
      </w:pPr>
      <w:r>
        <w:rPr>
          <w:rFonts w:ascii="Arial" w:hAnsi="Arial"/>
          <w:b/>
          <w:sz w:val="22"/>
          <w:u w:val="single"/>
          <w:lang w:val="en-ZA" w:eastAsia="en-ZA"/>
        </w:rPr>
        <w:t xml:space="preserve">A PANEL OF CONSULTANTS FOR THE PREPARATION OF </w:t>
      </w:r>
      <w:r w:rsidR="001B21B5">
        <w:rPr>
          <w:rFonts w:ascii="Arial" w:hAnsi="Arial"/>
          <w:b/>
          <w:sz w:val="22"/>
          <w:u w:val="single"/>
          <w:lang w:val="en-ZA" w:eastAsia="en-ZA"/>
        </w:rPr>
        <w:t>ANNUAL FINANCIAL STATEMENTS</w:t>
      </w:r>
      <w:r w:rsidR="00DC78C3">
        <w:rPr>
          <w:rFonts w:ascii="Arial" w:hAnsi="Arial"/>
          <w:b/>
          <w:sz w:val="22"/>
          <w:u w:val="single"/>
          <w:lang w:val="en-ZA" w:eastAsia="en-ZA"/>
        </w:rPr>
        <w:t xml:space="preserve"> FOR A PERIOD OF 3 YEARS</w:t>
      </w:r>
    </w:p>
    <w:p w:rsidR="00D0316A" w:rsidRDefault="00DC78C3" w:rsidP="00D0316A">
      <w:pPr>
        <w:tabs>
          <w:tab w:val="center" w:pos="4513"/>
        </w:tabs>
        <w:suppressAutoHyphens/>
        <w:ind w:right="-409"/>
        <w:jc w:val="both"/>
        <w:rPr>
          <w:rFonts w:ascii="Calibri" w:hAnsi="Calibri"/>
          <w:sz w:val="18"/>
          <w:szCs w:val="18"/>
        </w:rPr>
      </w:pPr>
      <w:r>
        <w:rPr>
          <w:rFonts w:ascii="Calibri" w:hAnsi="Calibri"/>
          <w:sz w:val="18"/>
          <w:szCs w:val="18"/>
        </w:rPr>
        <w:t>Proposals</w:t>
      </w:r>
      <w:r w:rsidR="00D0316A" w:rsidRPr="00D0316A">
        <w:rPr>
          <w:rFonts w:ascii="Calibri" w:hAnsi="Calibri"/>
          <w:sz w:val="18"/>
          <w:szCs w:val="18"/>
        </w:rPr>
        <w:t xml:space="preserve"> are hereby invited</w:t>
      </w:r>
      <w:r w:rsidR="00D616AA">
        <w:rPr>
          <w:rFonts w:ascii="Calibri" w:hAnsi="Calibri"/>
          <w:sz w:val="18"/>
          <w:szCs w:val="18"/>
        </w:rPr>
        <w:t>, in terms of section 18(a) of the Inkosi Langalibalele Local Municipality Supply Chain Management Policy together with section 83 of the Municipal Systems Act, No. 32 of 2000, as amended and read together with section 110,111, and 112 of the Municipal Finance Management Act No. 56 of 2003,</w:t>
      </w:r>
      <w:r w:rsidR="00D0316A" w:rsidRPr="00D0316A">
        <w:rPr>
          <w:rFonts w:ascii="Calibri" w:hAnsi="Calibri"/>
          <w:sz w:val="18"/>
          <w:szCs w:val="18"/>
        </w:rPr>
        <w:t xml:space="preserve"> from experienced and suitably qualified service provide</w:t>
      </w:r>
      <w:r>
        <w:rPr>
          <w:rFonts w:ascii="Calibri" w:hAnsi="Calibri"/>
          <w:sz w:val="18"/>
          <w:szCs w:val="18"/>
        </w:rPr>
        <w:t>rs for the preparation on Annual Financial Statements</w:t>
      </w:r>
      <w:r w:rsidR="00D0316A" w:rsidRPr="00D0316A">
        <w:rPr>
          <w:rFonts w:ascii="Calibri" w:hAnsi="Calibri"/>
          <w:sz w:val="18"/>
          <w:szCs w:val="18"/>
        </w:rPr>
        <w:t>.</w:t>
      </w:r>
    </w:p>
    <w:p w:rsidR="00D616AA" w:rsidRDefault="00D616AA" w:rsidP="00D0316A">
      <w:pPr>
        <w:tabs>
          <w:tab w:val="center" w:pos="4513"/>
        </w:tabs>
        <w:suppressAutoHyphens/>
        <w:ind w:right="-409"/>
        <w:jc w:val="both"/>
        <w:rPr>
          <w:rFonts w:ascii="Calibri" w:hAnsi="Calibri"/>
          <w:sz w:val="18"/>
          <w:szCs w:val="18"/>
        </w:rPr>
      </w:pPr>
    </w:p>
    <w:p w:rsidR="00D616AA" w:rsidRPr="00D0316A" w:rsidRDefault="001B21B5" w:rsidP="00D0316A">
      <w:pPr>
        <w:tabs>
          <w:tab w:val="center" w:pos="4513"/>
        </w:tabs>
        <w:suppressAutoHyphens/>
        <w:ind w:right="-409"/>
        <w:jc w:val="both"/>
        <w:rPr>
          <w:rFonts w:ascii="Calibri" w:hAnsi="Calibri"/>
          <w:sz w:val="18"/>
          <w:szCs w:val="18"/>
        </w:rPr>
      </w:pPr>
      <w:r w:rsidRPr="001B21B5">
        <w:rPr>
          <w:noProof/>
          <w:lang w:val="en-ZA" w:eastAsia="en-ZA"/>
        </w:rPr>
        <w:drawing>
          <wp:inline distT="0" distB="0" distL="0" distR="0" wp14:anchorId="5C1E36E5" wp14:editId="0E2CD0C0">
            <wp:extent cx="5943600" cy="161878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18785"/>
                    </a:xfrm>
                    <a:prstGeom prst="rect">
                      <a:avLst/>
                    </a:prstGeom>
                    <a:noFill/>
                    <a:ln>
                      <a:noFill/>
                    </a:ln>
                  </pic:spPr>
                </pic:pic>
              </a:graphicData>
            </a:graphic>
          </wp:inline>
        </w:drawing>
      </w:r>
    </w:p>
    <w:p w:rsidR="00D0316A" w:rsidRPr="00D0316A" w:rsidRDefault="00D0316A" w:rsidP="00D0316A">
      <w:pPr>
        <w:tabs>
          <w:tab w:val="center" w:pos="4513"/>
        </w:tabs>
        <w:suppressAutoHyphens/>
        <w:ind w:right="-409"/>
        <w:jc w:val="both"/>
        <w:rPr>
          <w:rFonts w:ascii="Calibri" w:hAnsi="Calibri"/>
          <w:sz w:val="18"/>
          <w:szCs w:val="18"/>
        </w:rPr>
      </w:pPr>
    </w:p>
    <w:p w:rsidR="00D0316A" w:rsidRDefault="00AF6128" w:rsidP="00AF6128">
      <w:pPr>
        <w:tabs>
          <w:tab w:val="center" w:pos="4513"/>
        </w:tabs>
        <w:suppressAutoHyphens/>
        <w:ind w:right="-409"/>
        <w:jc w:val="both"/>
        <w:rPr>
          <w:rFonts w:ascii="Calibri" w:hAnsi="Calibri"/>
          <w:sz w:val="18"/>
          <w:szCs w:val="18"/>
        </w:rPr>
      </w:pPr>
      <w:r w:rsidRPr="00AF6128">
        <w:rPr>
          <w:rFonts w:ascii="Calibri" w:hAnsi="Calibri"/>
          <w:sz w:val="18"/>
          <w:szCs w:val="18"/>
        </w:rPr>
        <w:t xml:space="preserve">The Terms of Reference will be available from the </w:t>
      </w:r>
      <w:r w:rsidRPr="0045385F">
        <w:rPr>
          <w:rFonts w:ascii="Calibri" w:hAnsi="Calibri"/>
          <w:sz w:val="18"/>
          <w:szCs w:val="18"/>
          <w:highlight w:val="yellow"/>
        </w:rPr>
        <w:t>17 January 2019</w:t>
      </w:r>
      <w:bookmarkStart w:id="0" w:name="_GoBack"/>
      <w:bookmarkEnd w:id="0"/>
      <w:r w:rsidRPr="00AF6128">
        <w:rPr>
          <w:rFonts w:ascii="Calibri" w:hAnsi="Calibri"/>
          <w:sz w:val="18"/>
          <w:szCs w:val="18"/>
        </w:rPr>
        <w:t xml:space="preserve"> on the municipal website: </w:t>
      </w:r>
      <w:hyperlink r:id="rId7" w:history="1">
        <w:r w:rsidRPr="00AF6128">
          <w:rPr>
            <w:rStyle w:val="Hyperlink"/>
            <w:rFonts w:ascii="Calibri" w:hAnsi="Calibri"/>
            <w:sz w:val="18"/>
            <w:szCs w:val="18"/>
          </w:rPr>
          <w:t>www.umtshezi.co.za</w:t>
        </w:r>
      </w:hyperlink>
      <w:r w:rsidRPr="00AF6128">
        <w:rPr>
          <w:rFonts w:ascii="Calibri" w:hAnsi="Calibri"/>
          <w:sz w:val="18"/>
          <w:szCs w:val="18"/>
        </w:rPr>
        <w:t xml:space="preserve"> together with the MBD forms and must be submitted together with the written proposal accompanied by </w:t>
      </w:r>
      <w:r w:rsidRPr="00AF6128">
        <w:rPr>
          <w:rFonts w:ascii="Calibri" w:hAnsi="Calibri"/>
          <w:sz w:val="18"/>
          <w:szCs w:val="18"/>
          <w:lang w:val="en-ZA"/>
        </w:rPr>
        <w:t>Company Registration Documents, BBBEE Certificate, Valid Tax Clearance, Rates and Taxes Statement/lease agreement and letter from the landlord confirming payment of rates</w:t>
      </w:r>
      <w:r>
        <w:rPr>
          <w:rFonts w:ascii="Calibri" w:hAnsi="Calibri"/>
          <w:sz w:val="18"/>
          <w:szCs w:val="18"/>
          <w:lang w:val="en-ZA"/>
        </w:rPr>
        <w:t xml:space="preserve">. </w:t>
      </w:r>
    </w:p>
    <w:p w:rsidR="00AF6128" w:rsidRPr="001B21B5" w:rsidRDefault="00AF6128" w:rsidP="00AF6128">
      <w:pPr>
        <w:tabs>
          <w:tab w:val="center" w:pos="4513"/>
        </w:tabs>
        <w:suppressAutoHyphens/>
        <w:ind w:right="-409"/>
        <w:jc w:val="both"/>
        <w:rPr>
          <w:rFonts w:ascii="Calibri" w:hAnsi="Calibri" w:cs="Arial"/>
          <w:b/>
          <w:bCs/>
          <w:spacing w:val="-3"/>
          <w:sz w:val="18"/>
          <w:szCs w:val="18"/>
        </w:rPr>
      </w:pPr>
    </w:p>
    <w:p w:rsidR="00D0316A" w:rsidRPr="00D0316A" w:rsidRDefault="00D0316A" w:rsidP="00D0316A">
      <w:pPr>
        <w:tabs>
          <w:tab w:val="center" w:pos="4513"/>
        </w:tabs>
        <w:suppressAutoHyphens/>
        <w:ind w:right="-409"/>
        <w:jc w:val="both"/>
        <w:rPr>
          <w:rFonts w:ascii="Calibri" w:hAnsi="Calibri"/>
          <w:sz w:val="18"/>
          <w:szCs w:val="18"/>
        </w:rPr>
      </w:pPr>
      <w:r w:rsidRPr="001B21B5">
        <w:rPr>
          <w:rFonts w:ascii="Calibri" w:hAnsi="Calibri"/>
          <w:sz w:val="18"/>
          <w:szCs w:val="18"/>
        </w:rPr>
        <w:t xml:space="preserve">A </w:t>
      </w:r>
      <w:r w:rsidRPr="001B21B5">
        <w:rPr>
          <w:rFonts w:ascii="Calibri" w:hAnsi="Calibri"/>
          <w:b/>
          <w:sz w:val="18"/>
          <w:szCs w:val="18"/>
        </w:rPr>
        <w:t>compulsory briefing session i</w:t>
      </w:r>
      <w:r w:rsidR="009D0BE6" w:rsidRPr="001B21B5">
        <w:rPr>
          <w:rFonts w:ascii="Calibri" w:hAnsi="Calibri"/>
          <w:b/>
          <w:sz w:val="18"/>
          <w:szCs w:val="18"/>
        </w:rPr>
        <w:t>s to be held on 29 January 2019</w:t>
      </w:r>
      <w:r w:rsidRPr="001B21B5">
        <w:rPr>
          <w:rFonts w:ascii="Calibri" w:hAnsi="Calibri"/>
          <w:b/>
          <w:sz w:val="18"/>
          <w:szCs w:val="18"/>
        </w:rPr>
        <w:t xml:space="preserve"> at 10h00,</w:t>
      </w:r>
      <w:r w:rsidRPr="001B21B5">
        <w:rPr>
          <w:rFonts w:ascii="Calibri" w:hAnsi="Calibri"/>
          <w:sz w:val="18"/>
          <w:szCs w:val="18"/>
        </w:rPr>
        <w:t xml:space="preserve"> </w:t>
      </w:r>
      <w:r w:rsidRPr="00D0316A">
        <w:rPr>
          <w:rFonts w:ascii="Calibri" w:hAnsi="Calibri"/>
          <w:sz w:val="18"/>
          <w:szCs w:val="18"/>
        </w:rPr>
        <w:t>in the Municipal Buildings in Victoria</w:t>
      </w:r>
      <w:r w:rsidR="009D0BE6">
        <w:rPr>
          <w:rFonts w:ascii="Calibri" w:hAnsi="Calibri"/>
          <w:sz w:val="18"/>
          <w:szCs w:val="18"/>
        </w:rPr>
        <w:t xml:space="preserve"> Street</w:t>
      </w:r>
      <w:r w:rsidRPr="00D0316A">
        <w:rPr>
          <w:rFonts w:ascii="Calibri" w:hAnsi="Calibri"/>
          <w:sz w:val="18"/>
          <w:szCs w:val="18"/>
        </w:rPr>
        <w:t>.</w:t>
      </w:r>
    </w:p>
    <w:p w:rsidR="00D0316A" w:rsidRPr="00D0316A" w:rsidRDefault="00D0316A" w:rsidP="00D0316A">
      <w:pPr>
        <w:tabs>
          <w:tab w:val="center" w:pos="4513"/>
        </w:tabs>
        <w:suppressAutoHyphens/>
        <w:ind w:right="-409"/>
        <w:jc w:val="both"/>
        <w:rPr>
          <w:rFonts w:ascii="Calibri" w:hAnsi="Calibri"/>
          <w:sz w:val="18"/>
          <w:szCs w:val="18"/>
        </w:rPr>
      </w:pPr>
    </w:p>
    <w:p w:rsidR="00D0316A" w:rsidRDefault="009D0BE6" w:rsidP="001B21B5">
      <w:pPr>
        <w:tabs>
          <w:tab w:val="center" w:pos="4513"/>
        </w:tabs>
        <w:suppressAutoHyphens/>
        <w:ind w:right="-409"/>
        <w:jc w:val="both"/>
        <w:rPr>
          <w:rFonts w:ascii="Calibri" w:hAnsi="Calibri"/>
          <w:sz w:val="18"/>
          <w:szCs w:val="18"/>
        </w:rPr>
      </w:pPr>
      <w:r>
        <w:rPr>
          <w:rFonts w:ascii="Calibri" w:hAnsi="Calibri"/>
          <w:sz w:val="18"/>
          <w:szCs w:val="18"/>
        </w:rPr>
        <w:t>Proposals must be submitted o</w:t>
      </w:r>
      <w:r w:rsidR="00D0316A" w:rsidRPr="00D0316A">
        <w:rPr>
          <w:rFonts w:ascii="Calibri" w:hAnsi="Calibri"/>
          <w:sz w:val="18"/>
          <w:szCs w:val="18"/>
        </w:rPr>
        <w:t>n a sealed envelope</w:t>
      </w:r>
      <w:r>
        <w:rPr>
          <w:rFonts w:ascii="Calibri" w:hAnsi="Calibri"/>
          <w:sz w:val="18"/>
          <w:szCs w:val="18"/>
        </w:rPr>
        <w:t>, addressed to the Municipal Manager of Inkosi Langalibalele Local Municipality clearly marked with the Bid Number, Description of Tender, Bidders Name and Details;</w:t>
      </w:r>
      <w:r w:rsidR="00D0316A" w:rsidRPr="00D0316A">
        <w:rPr>
          <w:rFonts w:ascii="Calibri" w:hAnsi="Calibri"/>
          <w:sz w:val="18"/>
          <w:szCs w:val="18"/>
        </w:rPr>
        <w:t xml:space="preserve"> and must be deposited in the Bid </w:t>
      </w:r>
      <w:r>
        <w:rPr>
          <w:rFonts w:ascii="Calibri" w:hAnsi="Calibri"/>
          <w:sz w:val="18"/>
          <w:szCs w:val="18"/>
        </w:rPr>
        <w:t xml:space="preserve">Tender </w:t>
      </w:r>
      <w:r w:rsidR="00D0316A" w:rsidRPr="00D0316A">
        <w:rPr>
          <w:rFonts w:ascii="Calibri" w:hAnsi="Calibri"/>
          <w:sz w:val="18"/>
          <w:szCs w:val="18"/>
        </w:rPr>
        <w:t>Box provided at the MUNICIPAL BUILDINGS</w:t>
      </w:r>
      <w:r w:rsidR="001B21B5" w:rsidRPr="00D0316A">
        <w:rPr>
          <w:rFonts w:ascii="Calibri" w:hAnsi="Calibri"/>
          <w:sz w:val="18"/>
          <w:szCs w:val="18"/>
        </w:rPr>
        <w:t>, VICTORIA</w:t>
      </w:r>
      <w:r>
        <w:rPr>
          <w:rFonts w:ascii="Calibri" w:hAnsi="Calibri"/>
          <w:sz w:val="18"/>
          <w:szCs w:val="18"/>
        </w:rPr>
        <w:t xml:space="preserve"> STREET</w:t>
      </w:r>
      <w:r w:rsidR="001B21B5">
        <w:rPr>
          <w:rFonts w:ascii="Calibri" w:hAnsi="Calibri"/>
          <w:sz w:val="18"/>
          <w:szCs w:val="18"/>
        </w:rPr>
        <w:t>, ESTCOURT</w:t>
      </w:r>
      <w:r>
        <w:rPr>
          <w:rFonts w:ascii="Calibri" w:hAnsi="Calibri"/>
          <w:sz w:val="18"/>
          <w:szCs w:val="18"/>
        </w:rPr>
        <w:t xml:space="preserve"> by, on or before the </w:t>
      </w:r>
      <w:r w:rsidRPr="001B21B5">
        <w:rPr>
          <w:rFonts w:ascii="Calibri" w:hAnsi="Calibri"/>
          <w:b/>
          <w:sz w:val="18"/>
          <w:szCs w:val="18"/>
        </w:rPr>
        <w:t>21 February 2019 @ 12:00 pm</w:t>
      </w:r>
      <w:r w:rsidR="001B21B5" w:rsidRPr="001B21B5">
        <w:rPr>
          <w:rFonts w:ascii="Calibri" w:hAnsi="Calibri"/>
          <w:b/>
          <w:sz w:val="18"/>
          <w:szCs w:val="18"/>
        </w:rPr>
        <w:t xml:space="preserve"> and no faxed, e-mailed or late submissions will be considered</w:t>
      </w:r>
      <w:r w:rsidR="00D0316A" w:rsidRPr="001B21B5">
        <w:rPr>
          <w:rFonts w:ascii="Calibri" w:hAnsi="Calibri"/>
          <w:b/>
          <w:sz w:val="18"/>
          <w:szCs w:val="18"/>
        </w:rPr>
        <w:t>.</w:t>
      </w:r>
      <w:r w:rsidR="00D0316A" w:rsidRPr="00D0316A">
        <w:rPr>
          <w:rFonts w:ascii="Calibri" w:hAnsi="Calibri"/>
          <w:sz w:val="18"/>
          <w:szCs w:val="18"/>
        </w:rPr>
        <w:t xml:space="preserve">  Bids will be opened in public, immediately thereafter.  </w:t>
      </w:r>
    </w:p>
    <w:p w:rsidR="001B21B5" w:rsidRPr="00D0316A" w:rsidRDefault="001B21B5" w:rsidP="001B21B5">
      <w:pPr>
        <w:tabs>
          <w:tab w:val="center" w:pos="4513"/>
        </w:tabs>
        <w:suppressAutoHyphens/>
        <w:ind w:right="-409"/>
        <w:jc w:val="both"/>
        <w:rPr>
          <w:rFonts w:ascii="Calibri" w:hAnsi="Calibri"/>
          <w:i/>
          <w:sz w:val="18"/>
          <w:szCs w:val="18"/>
        </w:rPr>
      </w:pPr>
    </w:p>
    <w:p w:rsidR="00D0316A" w:rsidRPr="00D0316A" w:rsidRDefault="00D0316A" w:rsidP="00D0316A">
      <w:pPr>
        <w:tabs>
          <w:tab w:val="center" w:pos="4513"/>
        </w:tabs>
        <w:suppressAutoHyphens/>
        <w:ind w:right="-409"/>
        <w:jc w:val="both"/>
        <w:rPr>
          <w:rFonts w:ascii="Calibri" w:hAnsi="Calibri"/>
          <w:i/>
          <w:sz w:val="18"/>
          <w:szCs w:val="18"/>
        </w:rPr>
      </w:pPr>
      <w:r w:rsidRPr="00D0316A">
        <w:rPr>
          <w:rFonts w:ascii="Calibri" w:hAnsi="Calibri"/>
          <w:i/>
          <w:sz w:val="18"/>
          <w:szCs w:val="18"/>
        </w:rPr>
        <w:t>The INKOSI LANGALIBALELE Municipality does not bind itself to accept the lowest or any bid and reserves the right to accept a bid in whole or any part.  The municipality further reserves the right not to award this bid.</w:t>
      </w:r>
    </w:p>
    <w:p w:rsidR="00D0316A" w:rsidRDefault="00D0316A" w:rsidP="00D0316A">
      <w:pPr>
        <w:jc w:val="both"/>
        <w:rPr>
          <w:sz w:val="20"/>
          <w:szCs w:val="20"/>
        </w:rPr>
      </w:pPr>
    </w:p>
    <w:p w:rsidR="00D0316A" w:rsidRDefault="00D0316A" w:rsidP="00D0316A">
      <w:pPr>
        <w:jc w:val="both"/>
        <w:rPr>
          <w:sz w:val="20"/>
          <w:szCs w:val="20"/>
        </w:rPr>
      </w:pPr>
    </w:p>
    <w:p w:rsidR="00D0316A" w:rsidRPr="002A0DBA" w:rsidRDefault="00D0316A" w:rsidP="00D0316A">
      <w:pPr>
        <w:jc w:val="both"/>
        <w:rPr>
          <w:sz w:val="20"/>
          <w:szCs w:val="20"/>
        </w:rPr>
      </w:pPr>
    </w:p>
    <w:p w:rsidR="00D0316A" w:rsidRPr="002A0DBA" w:rsidRDefault="00D0316A" w:rsidP="00D0316A">
      <w:pPr>
        <w:rPr>
          <w:b/>
          <w:bCs/>
          <w:lang w:val="en-ZA"/>
        </w:rPr>
      </w:pPr>
      <w:r>
        <w:rPr>
          <w:b/>
          <w:bCs/>
          <w:lang w:val="en-ZA"/>
        </w:rPr>
        <w:t>……</w:t>
      </w:r>
      <w:r w:rsidR="001B21B5">
        <w:rPr>
          <w:b/>
          <w:bCs/>
          <w:lang w:val="en-ZA"/>
        </w:rPr>
        <w:t>………………………</w:t>
      </w:r>
      <w:r w:rsidR="001B21B5">
        <w:rPr>
          <w:b/>
          <w:bCs/>
          <w:lang w:val="en-ZA"/>
        </w:rPr>
        <w:tab/>
      </w:r>
      <w:r w:rsidR="001B21B5">
        <w:rPr>
          <w:b/>
          <w:bCs/>
          <w:lang w:val="en-ZA"/>
        </w:rPr>
        <w:tab/>
      </w:r>
      <w:r w:rsidR="001B21B5">
        <w:rPr>
          <w:b/>
          <w:bCs/>
          <w:lang w:val="en-ZA"/>
        </w:rPr>
        <w:tab/>
      </w:r>
      <w:r w:rsidR="001B21B5">
        <w:rPr>
          <w:b/>
          <w:bCs/>
          <w:lang w:val="en-ZA"/>
        </w:rPr>
        <w:tab/>
      </w:r>
      <w:r w:rsidR="001B21B5">
        <w:rPr>
          <w:b/>
          <w:bCs/>
          <w:lang w:val="en-ZA"/>
        </w:rPr>
        <w:tab/>
      </w:r>
      <w:r w:rsidR="001B21B5">
        <w:rPr>
          <w:b/>
          <w:bCs/>
          <w:lang w:val="en-ZA"/>
        </w:rPr>
        <w:tab/>
      </w:r>
      <w:r w:rsidR="001B21B5">
        <w:rPr>
          <w:b/>
          <w:bCs/>
          <w:lang w:val="en-ZA"/>
        </w:rPr>
        <w:tab/>
        <w:t>Notice No. 50/2018</w:t>
      </w:r>
    </w:p>
    <w:p w:rsidR="00D0316A" w:rsidRPr="00AD504C" w:rsidRDefault="001B21B5" w:rsidP="00D0316A">
      <w:pPr>
        <w:rPr>
          <w:b/>
        </w:rPr>
      </w:pPr>
      <w:r>
        <w:rPr>
          <w:b/>
        </w:rPr>
        <w:t>P S MKHIZE</w:t>
      </w:r>
    </w:p>
    <w:p w:rsidR="00D0316A" w:rsidRDefault="00D0316A" w:rsidP="00D0316A">
      <w:pPr>
        <w:rPr>
          <w:b/>
        </w:rPr>
      </w:pPr>
      <w:r w:rsidRPr="00AD504C">
        <w:rPr>
          <w:b/>
        </w:rPr>
        <w:t>MUNICIPAL MANAGER</w:t>
      </w:r>
    </w:p>
    <w:p w:rsidR="0044537D" w:rsidRDefault="0045385F"/>
    <w:sectPr w:rsidR="0044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6A"/>
    <w:rsid w:val="000A632F"/>
    <w:rsid w:val="001B21B5"/>
    <w:rsid w:val="002D1F12"/>
    <w:rsid w:val="0045385F"/>
    <w:rsid w:val="004673E9"/>
    <w:rsid w:val="004B6C7A"/>
    <w:rsid w:val="006B3F20"/>
    <w:rsid w:val="009D0BE6"/>
    <w:rsid w:val="00AD4F7A"/>
    <w:rsid w:val="00AF6128"/>
    <w:rsid w:val="00B82A87"/>
    <w:rsid w:val="00CE58EC"/>
    <w:rsid w:val="00D0316A"/>
    <w:rsid w:val="00D616AA"/>
    <w:rsid w:val="00DC78C3"/>
    <w:rsid w:val="00E83898"/>
    <w:rsid w:val="00FA3490"/>
    <w:rsid w:val="00FE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F20"/>
    <w:rPr>
      <w:rFonts w:ascii="Tahoma" w:hAnsi="Tahoma" w:cs="Tahoma"/>
      <w:sz w:val="16"/>
      <w:szCs w:val="16"/>
    </w:rPr>
  </w:style>
  <w:style w:type="character" w:customStyle="1" w:styleId="BalloonTextChar">
    <w:name w:val="Balloon Text Char"/>
    <w:basedOn w:val="DefaultParagraphFont"/>
    <w:link w:val="BalloonText"/>
    <w:uiPriority w:val="99"/>
    <w:semiHidden/>
    <w:rsid w:val="006B3F20"/>
    <w:rPr>
      <w:rFonts w:ascii="Tahoma" w:eastAsia="Times New Roman" w:hAnsi="Tahoma" w:cs="Tahoma"/>
      <w:sz w:val="16"/>
      <w:szCs w:val="16"/>
      <w:lang w:val="en-GB"/>
    </w:rPr>
  </w:style>
  <w:style w:type="character" w:styleId="Hyperlink">
    <w:name w:val="Hyperlink"/>
    <w:basedOn w:val="DefaultParagraphFont"/>
    <w:uiPriority w:val="99"/>
    <w:unhideWhenUsed/>
    <w:rsid w:val="00CE58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F20"/>
    <w:rPr>
      <w:rFonts w:ascii="Tahoma" w:hAnsi="Tahoma" w:cs="Tahoma"/>
      <w:sz w:val="16"/>
      <w:szCs w:val="16"/>
    </w:rPr>
  </w:style>
  <w:style w:type="character" w:customStyle="1" w:styleId="BalloonTextChar">
    <w:name w:val="Balloon Text Char"/>
    <w:basedOn w:val="DefaultParagraphFont"/>
    <w:link w:val="BalloonText"/>
    <w:uiPriority w:val="99"/>
    <w:semiHidden/>
    <w:rsid w:val="006B3F20"/>
    <w:rPr>
      <w:rFonts w:ascii="Tahoma" w:eastAsia="Times New Roman" w:hAnsi="Tahoma" w:cs="Tahoma"/>
      <w:sz w:val="16"/>
      <w:szCs w:val="16"/>
      <w:lang w:val="en-GB"/>
    </w:rPr>
  </w:style>
  <w:style w:type="character" w:styleId="Hyperlink">
    <w:name w:val="Hyperlink"/>
    <w:basedOn w:val="DefaultParagraphFont"/>
    <w:uiPriority w:val="99"/>
    <w:unhideWhenUsed/>
    <w:rsid w:val="00CE5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tshezi.co.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Lindelwa Nzuza</dc:creator>
  <cp:lastModifiedBy>Lindani L. Madinane</cp:lastModifiedBy>
  <cp:revision>2</cp:revision>
  <cp:lastPrinted>2019-01-07T10:19:00Z</cp:lastPrinted>
  <dcterms:created xsi:type="dcterms:W3CDTF">2019-01-11T15:02:00Z</dcterms:created>
  <dcterms:modified xsi:type="dcterms:W3CDTF">2019-01-11T15:02:00Z</dcterms:modified>
</cp:coreProperties>
</file>