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CB5D6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REF: </w:t>
      </w:r>
      <w:r w:rsidR="00A23A24">
        <w:rPr>
          <w:rFonts w:ascii="Arial" w:hAnsi="Arial" w:cs="Arial"/>
          <w:b/>
          <w:bCs/>
          <w:lang w:val="en-US"/>
        </w:rPr>
        <w:t>3503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4728B8" w:rsidRDefault="004728B8">
      <w:pPr>
        <w:rPr>
          <w:rFonts w:ascii="Arial" w:hAnsi="Arial" w:cs="Arial"/>
          <w:lang w:val="en-US"/>
        </w:rPr>
      </w:pPr>
    </w:p>
    <w:p w:rsidR="004728B8" w:rsidRPr="00A23A24" w:rsidRDefault="00C07499" w:rsidP="00A23A2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4728B8" w:rsidRPr="00A17261">
        <w:rPr>
          <w:rFonts w:ascii="Arial" w:hAnsi="Arial" w:cs="Arial"/>
          <w:sz w:val="36"/>
          <w:szCs w:val="36"/>
        </w:rPr>
        <w:t>QUOTATION ENQUIRIES:</w:t>
      </w:r>
    </w:p>
    <w:p w:rsidR="004728B8" w:rsidRDefault="004728B8" w:rsidP="004728B8">
      <w:pPr>
        <w:tabs>
          <w:tab w:val="left" w:pos="4005"/>
        </w:tabs>
        <w:rPr>
          <w:rFonts w:ascii="Arial" w:hAnsi="Arial" w:cs="Arial"/>
          <w:szCs w:val="36"/>
        </w:rPr>
      </w:pPr>
      <w:r w:rsidRPr="00A17261">
        <w:rPr>
          <w:rFonts w:ascii="Arial" w:hAnsi="Arial" w:cs="Arial"/>
          <w:szCs w:val="36"/>
        </w:rPr>
        <w:t xml:space="preserve">Further information </w:t>
      </w:r>
      <w:r>
        <w:rPr>
          <w:rFonts w:ascii="Arial" w:hAnsi="Arial" w:cs="Arial"/>
          <w:szCs w:val="36"/>
        </w:rPr>
        <w:t>and assistance please contact Andile in Finance Department at this telephone number (036) 342 7842</w:t>
      </w:r>
      <w:r w:rsidRPr="00A17261">
        <w:rPr>
          <w:rFonts w:ascii="Arial" w:hAnsi="Arial" w:cs="Arial"/>
          <w:szCs w:val="36"/>
        </w:rPr>
        <w:t xml:space="preserve"> during office hours.</w:t>
      </w:r>
    </w:p>
    <w:p w:rsidR="004728B8" w:rsidRDefault="004728B8" w:rsidP="004728B8">
      <w:pPr>
        <w:tabs>
          <w:tab w:val="left" w:pos="4005"/>
        </w:tabs>
        <w:rPr>
          <w:rFonts w:ascii="Arial" w:hAnsi="Arial" w:cs="Arial"/>
          <w:szCs w:val="36"/>
        </w:rPr>
      </w:pPr>
    </w:p>
    <w:p w:rsidR="004728B8" w:rsidRPr="00A17261" w:rsidRDefault="004728B8" w:rsidP="004728B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4679AE">
        <w:rPr>
          <w:rFonts w:ascii="Arial" w:hAnsi="Arial" w:cs="Arial"/>
          <w:sz w:val="36"/>
          <w:szCs w:val="36"/>
        </w:rPr>
        <w:t xml:space="preserve"> </w:t>
      </w:r>
      <w:r w:rsidRPr="00A17261">
        <w:rPr>
          <w:rFonts w:ascii="Arial" w:hAnsi="Arial" w:cs="Arial"/>
          <w:sz w:val="36"/>
          <w:szCs w:val="36"/>
        </w:rPr>
        <w:t>QUOTATION SUBMISSION;</w:t>
      </w:r>
    </w:p>
    <w:p w:rsidR="004728B8" w:rsidRPr="00A815CA" w:rsidRDefault="004728B8" w:rsidP="004728B8">
      <w:pPr>
        <w:tabs>
          <w:tab w:val="left" w:pos="4005"/>
        </w:tabs>
        <w:rPr>
          <w:rFonts w:ascii="Arial" w:hAnsi="Arial" w:cs="Arial"/>
          <w:color w:val="0000FF"/>
          <w:szCs w:val="36"/>
          <w:u w:val="single"/>
        </w:rPr>
      </w:pPr>
      <w:r>
        <w:rPr>
          <w:rFonts w:ascii="Arial" w:hAnsi="Arial" w:cs="Arial"/>
          <w:szCs w:val="36"/>
        </w:rPr>
        <w:t xml:space="preserve">Quotations must be submitted on the letterhead of your business and can either be hand delivered or e-mailed to </w:t>
      </w:r>
      <w:r w:rsidR="009950A1">
        <w:rPr>
          <w:rFonts w:ascii="Arial" w:hAnsi="Arial" w:cs="Arial"/>
          <w:color w:val="0000FF"/>
          <w:szCs w:val="36"/>
          <w:u w:val="single"/>
        </w:rPr>
        <w:t>andile@</w:t>
      </w:r>
      <w:r>
        <w:rPr>
          <w:rFonts w:ascii="Arial" w:hAnsi="Arial" w:cs="Arial"/>
          <w:color w:val="0000FF"/>
          <w:szCs w:val="36"/>
          <w:u w:val="single"/>
        </w:rPr>
        <w:t>i</w:t>
      </w:r>
      <w:r w:rsidR="009950A1">
        <w:rPr>
          <w:rFonts w:ascii="Arial" w:hAnsi="Arial" w:cs="Arial"/>
          <w:color w:val="0000FF"/>
          <w:szCs w:val="36"/>
          <w:u w:val="single"/>
        </w:rPr>
        <w:t>lm.g</w:t>
      </w:r>
      <w:r>
        <w:rPr>
          <w:rFonts w:ascii="Arial" w:hAnsi="Arial" w:cs="Arial"/>
          <w:color w:val="0000FF"/>
          <w:szCs w:val="36"/>
          <w:u w:val="single"/>
        </w:rPr>
        <w:t>o</w:t>
      </w:r>
      <w:r w:rsidR="009950A1">
        <w:rPr>
          <w:rFonts w:ascii="Arial" w:hAnsi="Arial" w:cs="Arial"/>
          <w:color w:val="0000FF"/>
          <w:szCs w:val="36"/>
          <w:u w:val="single"/>
        </w:rPr>
        <w:t>v</w:t>
      </w:r>
      <w:r>
        <w:rPr>
          <w:rFonts w:ascii="Arial" w:hAnsi="Arial" w:cs="Arial"/>
          <w:color w:val="0000FF"/>
          <w:szCs w:val="36"/>
          <w:u w:val="single"/>
        </w:rPr>
        <w:t>.za</w:t>
      </w:r>
      <w:r w:rsidRPr="00A17261">
        <w:rPr>
          <w:rFonts w:ascii="Arial" w:hAnsi="Arial" w:cs="Arial"/>
          <w:szCs w:val="36"/>
        </w:rPr>
        <w:t xml:space="preserve"> by not later than </w:t>
      </w:r>
      <w:r w:rsidR="00A23A24">
        <w:rPr>
          <w:rFonts w:ascii="Arial" w:hAnsi="Arial" w:cs="Arial"/>
          <w:b/>
          <w:szCs w:val="36"/>
        </w:rPr>
        <w:t>01</w:t>
      </w:r>
      <w:r w:rsidRPr="004679AE">
        <w:rPr>
          <w:rFonts w:ascii="Arial" w:hAnsi="Arial" w:cs="Arial"/>
          <w:b/>
          <w:szCs w:val="36"/>
        </w:rPr>
        <w:t>/</w:t>
      </w:r>
      <w:r w:rsidR="00A23A24">
        <w:rPr>
          <w:rFonts w:ascii="Arial" w:hAnsi="Arial" w:cs="Arial"/>
          <w:b/>
          <w:szCs w:val="36"/>
        </w:rPr>
        <w:t>03</w:t>
      </w:r>
      <w:r>
        <w:rPr>
          <w:rFonts w:ascii="Arial" w:hAnsi="Arial" w:cs="Arial"/>
          <w:b/>
          <w:bCs/>
          <w:szCs w:val="36"/>
        </w:rPr>
        <w:t>/ 2017</w:t>
      </w:r>
      <w:r w:rsidRPr="00A17261">
        <w:rPr>
          <w:rFonts w:ascii="Arial" w:hAnsi="Arial" w:cs="Arial"/>
          <w:b/>
          <w:bCs/>
          <w:szCs w:val="36"/>
        </w:rPr>
        <w:t>.</w:t>
      </w:r>
      <w:r w:rsidR="009950A1">
        <w:rPr>
          <w:rFonts w:ascii="Arial" w:hAnsi="Arial" w:cs="Arial"/>
          <w:b/>
          <w:bCs/>
          <w:szCs w:val="36"/>
        </w:rPr>
        <w:t xml:space="preserve"> 12:00pm</w:t>
      </w:r>
    </w:p>
    <w:p w:rsidR="002B0514" w:rsidRDefault="002B0514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quotation will be evaluated in terms of the 80/20 preference point system </w:t>
      </w:r>
      <w:bookmarkStart w:id="0" w:name="_GoBack"/>
      <w:r>
        <w:rPr>
          <w:rFonts w:ascii="Arial" w:hAnsi="Arial" w:cs="Arial"/>
          <w:lang w:val="en-US"/>
        </w:rPr>
        <w:t>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A23A24" w:rsidRDefault="002B0514" w:rsidP="004728B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D3497" w:rsidRPr="004728B8" w:rsidRDefault="00365801" w:rsidP="004728B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 (SCM Clerk)</w:t>
      </w:r>
    </w:p>
    <w:bookmarkEnd w:id="0"/>
    <w:p w:rsidR="002D3497" w:rsidRDefault="002B0514" w:rsidP="002D3497">
      <w:pPr>
        <w:pStyle w:val="Heading2"/>
      </w:pPr>
      <w:r>
        <w:lastRenderedPageBreak/>
        <w:t>SCHEDULE</w:t>
      </w:r>
    </w:p>
    <w:tbl>
      <w:tblPr>
        <w:tblW w:w="17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305"/>
        <w:gridCol w:w="8737"/>
      </w:tblGrid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1E42A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500 rims </w:t>
            </w:r>
          </w:p>
        </w:tc>
        <w:tc>
          <w:tcPr>
            <w:tcW w:w="7305" w:type="dxa"/>
          </w:tcPr>
          <w:p w:rsidR="002D3497" w:rsidRPr="004E5876" w:rsidRDefault="007976D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A4 white papers (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ro</w:t>
            </w:r>
            <w:r w:rsidR="001E42A4">
              <w:rPr>
                <w:rFonts w:ascii="Arial" w:hAnsi="Arial" w:cs="Arial"/>
                <w:b/>
                <w:bCs/>
                <w:lang w:val="en-US"/>
              </w:rPr>
              <w:t>tetrim</w:t>
            </w:r>
            <w:proofErr w:type="spellEnd"/>
            <w:r w:rsidR="001E42A4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728B8">
        <w:trPr>
          <w:trHeight w:val="648"/>
        </w:trPr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CB5D6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244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728B8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Pr="004728B8" w:rsidRDefault="004728B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sectPr w:rsidR="002B0514" w:rsidRPr="004728B8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47" w:rsidRDefault="00930347">
      <w:r>
        <w:separator/>
      </w:r>
    </w:p>
  </w:endnote>
  <w:endnote w:type="continuationSeparator" w:id="0">
    <w:p w:rsidR="00930347" w:rsidRDefault="00930347">
      <w:r>
        <w:continuationSeparator/>
      </w:r>
    </w:p>
  </w:endnote>
  <w:endnote w:id="1">
    <w:p w:rsidR="002B0514" w:rsidRDefault="002B05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2B0514" w:rsidRDefault="002B0514">
      <w:pPr>
        <w:pStyle w:val="FootnoteText"/>
        <w:rPr>
          <w:rFonts w:ascii="Arial Narrow" w:hAnsi="Arial Narrow" w:cs="Arial Narrow"/>
        </w:rPr>
      </w:pP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2B0514" w:rsidRPr="004244B9" w:rsidRDefault="00C07499" w:rsidP="004244B9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</w:t>
      </w:r>
      <w:r w:rsidR="002B0514">
        <w:rPr>
          <w:rFonts w:ascii="Arial Narrow" w:hAnsi="Arial Narrow" w:cs="Arial Narrow"/>
        </w:rPr>
        <w:t xml:space="preserve">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47" w:rsidRDefault="00930347">
      <w:r>
        <w:separator/>
      </w:r>
    </w:p>
  </w:footnote>
  <w:footnote w:type="continuationSeparator" w:id="0">
    <w:p w:rsidR="00930347" w:rsidRDefault="0093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02AD5"/>
    <w:rsid w:val="000C0279"/>
    <w:rsid w:val="001757DA"/>
    <w:rsid w:val="001E42A4"/>
    <w:rsid w:val="00291AF8"/>
    <w:rsid w:val="002B0514"/>
    <w:rsid w:val="002D3497"/>
    <w:rsid w:val="00365801"/>
    <w:rsid w:val="004244B9"/>
    <w:rsid w:val="004728B8"/>
    <w:rsid w:val="004E5876"/>
    <w:rsid w:val="006E0558"/>
    <w:rsid w:val="007976DC"/>
    <w:rsid w:val="00930347"/>
    <w:rsid w:val="009950A1"/>
    <w:rsid w:val="00A23A24"/>
    <w:rsid w:val="00A772B0"/>
    <w:rsid w:val="00AF2824"/>
    <w:rsid w:val="00AF56DA"/>
    <w:rsid w:val="00B26270"/>
    <w:rsid w:val="00B56201"/>
    <w:rsid w:val="00B84899"/>
    <w:rsid w:val="00C07499"/>
    <w:rsid w:val="00C95750"/>
    <w:rsid w:val="00CB5D6A"/>
    <w:rsid w:val="00CD47E4"/>
    <w:rsid w:val="00CF3343"/>
    <w:rsid w:val="00CF70A4"/>
    <w:rsid w:val="00E116A8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Andile Mbongwa</cp:lastModifiedBy>
  <cp:revision>6</cp:revision>
  <cp:lastPrinted>2017-01-13T08:52:00Z</cp:lastPrinted>
  <dcterms:created xsi:type="dcterms:W3CDTF">2017-01-13T07:54:00Z</dcterms:created>
  <dcterms:modified xsi:type="dcterms:W3CDTF">2017-02-24T12:40:00Z</dcterms:modified>
</cp:coreProperties>
</file>