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7DF" w:rsidRDefault="004117DF" w:rsidP="004117DF">
      <w:pPr>
        <w:autoSpaceDE w:val="0"/>
        <w:autoSpaceDN w:val="0"/>
        <w:adjustRightInd w:val="0"/>
        <w:spacing w:after="0" w:line="240" w:lineRule="auto"/>
        <w:jc w:val="center"/>
        <w:rPr>
          <w:rFonts w:ascii="Aharoni" w:eastAsiaTheme="minorHAnsi" w:hAnsi="Aharoni" w:cs="Aharoni"/>
          <w:b/>
          <w:bCs/>
          <w:sz w:val="51"/>
          <w:szCs w:val="51"/>
        </w:rPr>
      </w:pPr>
    </w:p>
    <w:p w:rsidR="00601DFF" w:rsidRDefault="00601DFF" w:rsidP="004117DF">
      <w:pPr>
        <w:autoSpaceDE w:val="0"/>
        <w:autoSpaceDN w:val="0"/>
        <w:adjustRightInd w:val="0"/>
        <w:spacing w:after="0" w:line="240" w:lineRule="auto"/>
        <w:jc w:val="center"/>
        <w:rPr>
          <w:rFonts w:ascii="Aharoni" w:eastAsiaTheme="minorHAnsi" w:hAnsi="Aharoni" w:cs="Aharoni"/>
          <w:b/>
          <w:bCs/>
          <w:sz w:val="51"/>
          <w:szCs w:val="51"/>
        </w:rPr>
      </w:pPr>
    </w:p>
    <w:p w:rsidR="00601DFF" w:rsidRPr="00601DFF" w:rsidRDefault="00601DFF" w:rsidP="004117DF">
      <w:pPr>
        <w:autoSpaceDE w:val="0"/>
        <w:autoSpaceDN w:val="0"/>
        <w:adjustRightInd w:val="0"/>
        <w:spacing w:after="0" w:line="240" w:lineRule="auto"/>
        <w:jc w:val="center"/>
        <w:rPr>
          <w:rFonts w:ascii="Aharoni" w:eastAsiaTheme="minorHAnsi" w:hAnsi="Aharoni" w:cs="Aharoni"/>
          <w:b/>
          <w:bCs/>
          <w:sz w:val="51"/>
          <w:szCs w:val="51"/>
        </w:rPr>
      </w:pPr>
    </w:p>
    <w:p w:rsidR="004117DF" w:rsidRPr="00601DFF" w:rsidRDefault="00601DFF" w:rsidP="004117DF">
      <w:pPr>
        <w:jc w:val="center"/>
        <w:rPr>
          <w:rFonts w:ascii="Impact" w:eastAsiaTheme="minorHAnsi" w:hAnsi="Impact" w:cs="Aharoni"/>
          <w:b/>
          <w:sz w:val="72"/>
          <w:szCs w:val="72"/>
        </w:rPr>
      </w:pPr>
      <w:r w:rsidRPr="00601DFF">
        <w:rPr>
          <w:rFonts w:ascii="Impact" w:eastAsiaTheme="minorHAnsi" w:hAnsi="Impact" w:cs="Aharoni"/>
          <w:b/>
          <w:sz w:val="72"/>
          <w:szCs w:val="72"/>
        </w:rPr>
        <w:t>INKOSI LANGALIBALELE LOCAL MUNICIPALITY</w:t>
      </w:r>
    </w:p>
    <w:p w:rsidR="004117DF" w:rsidRPr="004117DF" w:rsidRDefault="004117DF" w:rsidP="004117DF">
      <w:pPr>
        <w:jc w:val="center"/>
        <w:rPr>
          <w:rFonts w:eastAsiaTheme="minorHAnsi"/>
        </w:rPr>
      </w:pPr>
    </w:p>
    <w:p w:rsidR="004117DF" w:rsidRPr="004117DF" w:rsidRDefault="004117DF" w:rsidP="004117DF">
      <w:pPr>
        <w:jc w:val="center"/>
        <w:rPr>
          <w:rFonts w:eastAsiaTheme="minorHAnsi"/>
        </w:rPr>
      </w:pPr>
    </w:p>
    <w:p w:rsidR="004117DF" w:rsidRPr="004117DF" w:rsidRDefault="004117DF" w:rsidP="004117DF">
      <w:pPr>
        <w:jc w:val="center"/>
        <w:rPr>
          <w:rFonts w:eastAsiaTheme="minorHAnsi"/>
        </w:rPr>
      </w:pPr>
    </w:p>
    <w:p w:rsidR="004117DF" w:rsidRPr="004117DF" w:rsidRDefault="004117DF" w:rsidP="004117DF">
      <w:pPr>
        <w:jc w:val="center"/>
        <w:rPr>
          <w:rFonts w:eastAsiaTheme="minorHAnsi"/>
        </w:rPr>
      </w:pPr>
    </w:p>
    <w:p w:rsidR="004117DF" w:rsidRPr="004117DF" w:rsidRDefault="004117DF" w:rsidP="004117DF">
      <w:pPr>
        <w:jc w:val="center"/>
        <w:rPr>
          <w:rFonts w:eastAsiaTheme="minorHAnsi"/>
        </w:rPr>
      </w:pPr>
    </w:p>
    <w:p w:rsidR="004117DF" w:rsidRPr="004117DF" w:rsidRDefault="00601DFF" w:rsidP="00601DFF">
      <w:pPr>
        <w:rPr>
          <w:rFonts w:eastAsiaTheme="minorHAnsi"/>
        </w:rPr>
      </w:pPr>
      <w:r w:rsidRPr="004117DF">
        <w:rPr>
          <w:rFonts w:eastAsiaTheme="minorHAnsi"/>
          <w:noProof/>
          <w:lang w:val="en-ZA" w:eastAsia="en-ZA"/>
        </w:rPr>
        <w:drawing>
          <wp:anchor distT="36576" distB="36576" distL="36576" distR="36576" simplePos="0" relativeHeight="251660288" behindDoc="0" locked="0" layoutInCell="1" allowOverlap="1" wp14:anchorId="60A91C05" wp14:editId="52A4CA60">
            <wp:simplePos x="0" y="0"/>
            <wp:positionH relativeFrom="column">
              <wp:posOffset>4162425</wp:posOffset>
            </wp:positionH>
            <wp:positionV relativeFrom="paragraph">
              <wp:posOffset>3175</wp:posOffset>
            </wp:positionV>
            <wp:extent cx="2743200" cy="1809750"/>
            <wp:effectExtent l="0" t="0" r="0" b="0"/>
            <wp:wrapNone/>
            <wp:docPr id="9" name="Picture 2" descr="imbabaz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babazane"/>
                    <pic:cNvPicPr preferRelativeResize="0">
                      <a:picLocks noChangeArrowheads="1"/>
                    </pic:cNvPicPr>
                  </pic:nvPicPr>
                  <pic:blipFill>
                    <a:blip r:embed="rId8" cstate="print"/>
                    <a:srcRect/>
                    <a:stretch>
                      <a:fillRect/>
                    </a:stretch>
                  </pic:blipFill>
                  <pic:spPr bwMode="auto">
                    <a:xfrm>
                      <a:off x="0" y="0"/>
                      <a:ext cx="2743200" cy="1809750"/>
                    </a:xfrm>
                    <a:prstGeom prst="rect">
                      <a:avLst/>
                    </a:prstGeom>
                    <a:noFill/>
                    <a:ln w="0" algn="in">
                      <a:noFill/>
                      <a:miter lim="800000"/>
                      <a:headEnd/>
                      <a:tailEnd/>
                    </a:ln>
                    <a:effectLst/>
                  </pic:spPr>
                </pic:pic>
              </a:graphicData>
            </a:graphic>
            <wp14:sizeRelH relativeFrom="margin">
              <wp14:pctWidth>0</wp14:pctWidth>
            </wp14:sizeRelH>
            <wp14:sizeRelV relativeFrom="margin">
              <wp14:pctHeight>0</wp14:pctHeight>
            </wp14:sizeRelV>
          </wp:anchor>
        </w:drawing>
      </w:r>
      <w:r>
        <w:rPr>
          <w:rFonts w:eastAsiaTheme="minorHAnsi"/>
          <w:noProof/>
          <w:lang w:val="en-ZA" w:eastAsia="en-ZA"/>
        </w:rPr>
        <w:drawing>
          <wp:inline distT="0" distB="0" distL="0" distR="0" wp14:anchorId="43A5102D">
            <wp:extent cx="282892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pic:spPr>
                </pic:pic>
              </a:graphicData>
            </a:graphic>
          </wp:inline>
        </w:drawing>
      </w:r>
    </w:p>
    <w:p w:rsidR="004117DF" w:rsidRPr="004117DF" w:rsidRDefault="004117DF" w:rsidP="004117DF">
      <w:pPr>
        <w:jc w:val="center"/>
        <w:rPr>
          <w:rFonts w:eastAsiaTheme="minorHAnsi"/>
        </w:rPr>
      </w:pPr>
    </w:p>
    <w:p w:rsidR="004117DF" w:rsidRPr="004117DF" w:rsidRDefault="004117DF" w:rsidP="004117DF">
      <w:pPr>
        <w:jc w:val="center"/>
        <w:rPr>
          <w:rFonts w:eastAsiaTheme="minorHAnsi"/>
        </w:rPr>
      </w:pPr>
    </w:p>
    <w:p w:rsidR="00601DFF" w:rsidRPr="004117DF" w:rsidRDefault="00601DFF" w:rsidP="00601DFF">
      <w:pPr>
        <w:autoSpaceDE w:val="0"/>
        <w:autoSpaceDN w:val="0"/>
        <w:adjustRightInd w:val="0"/>
        <w:spacing w:after="0" w:line="240" w:lineRule="auto"/>
        <w:rPr>
          <w:rFonts w:ascii="Arial" w:eastAsiaTheme="minorHAnsi" w:hAnsi="Arial" w:cs="Arial"/>
          <w:b/>
          <w:bCs/>
          <w:sz w:val="51"/>
          <w:szCs w:val="51"/>
        </w:rPr>
      </w:pPr>
    </w:p>
    <w:p w:rsidR="004117DF" w:rsidRPr="00FB2F93" w:rsidRDefault="004117DF" w:rsidP="004117DF">
      <w:pPr>
        <w:autoSpaceDE w:val="0"/>
        <w:autoSpaceDN w:val="0"/>
        <w:adjustRightInd w:val="0"/>
        <w:spacing w:after="0" w:line="240" w:lineRule="auto"/>
        <w:jc w:val="center"/>
        <w:rPr>
          <w:rFonts w:ascii="Impact" w:eastAsiaTheme="minorHAnsi" w:hAnsi="Impact" w:cs="Arial"/>
          <w:b/>
          <w:bCs/>
          <w:sz w:val="72"/>
          <w:szCs w:val="72"/>
        </w:rPr>
      </w:pPr>
      <w:r w:rsidRPr="00FB2F93">
        <w:rPr>
          <w:rFonts w:ascii="Impact" w:eastAsiaTheme="minorHAnsi" w:hAnsi="Impact" w:cs="Arial"/>
          <w:b/>
          <w:bCs/>
          <w:sz w:val="72"/>
          <w:szCs w:val="72"/>
        </w:rPr>
        <w:t>MID YEAR BUDGET AND</w:t>
      </w:r>
    </w:p>
    <w:p w:rsidR="004117DF" w:rsidRPr="00FB2F93" w:rsidRDefault="004117DF" w:rsidP="004117DF">
      <w:pPr>
        <w:autoSpaceDE w:val="0"/>
        <w:autoSpaceDN w:val="0"/>
        <w:adjustRightInd w:val="0"/>
        <w:spacing w:after="0" w:line="240" w:lineRule="auto"/>
        <w:jc w:val="center"/>
        <w:rPr>
          <w:rFonts w:ascii="Impact" w:eastAsiaTheme="minorHAnsi" w:hAnsi="Impact" w:cs="Arial"/>
          <w:b/>
          <w:bCs/>
          <w:sz w:val="72"/>
          <w:szCs w:val="72"/>
        </w:rPr>
      </w:pPr>
      <w:r w:rsidRPr="00FB2F93">
        <w:rPr>
          <w:rFonts w:ascii="Impact" w:eastAsiaTheme="minorHAnsi" w:hAnsi="Impact" w:cs="Arial"/>
          <w:b/>
          <w:bCs/>
          <w:sz w:val="72"/>
          <w:szCs w:val="72"/>
        </w:rPr>
        <w:t>PERFORMANCE ASSESSMENT</w:t>
      </w:r>
    </w:p>
    <w:p w:rsidR="00FB2F93" w:rsidRPr="00FB2F93" w:rsidRDefault="00FB2F93" w:rsidP="004117DF">
      <w:pPr>
        <w:autoSpaceDE w:val="0"/>
        <w:autoSpaceDN w:val="0"/>
        <w:adjustRightInd w:val="0"/>
        <w:spacing w:after="0" w:line="240" w:lineRule="auto"/>
        <w:jc w:val="center"/>
        <w:rPr>
          <w:rFonts w:ascii="Impact" w:eastAsiaTheme="minorHAnsi" w:hAnsi="Impact" w:cs="Arial"/>
          <w:b/>
          <w:bCs/>
          <w:sz w:val="72"/>
          <w:szCs w:val="72"/>
        </w:rPr>
      </w:pPr>
      <w:r w:rsidRPr="00FB2F93">
        <w:rPr>
          <w:rFonts w:ascii="Impact" w:eastAsiaTheme="minorHAnsi" w:hAnsi="Impact" w:cs="Arial"/>
          <w:b/>
          <w:bCs/>
          <w:sz w:val="72"/>
          <w:szCs w:val="72"/>
        </w:rPr>
        <w:t>2016/17</w:t>
      </w:r>
    </w:p>
    <w:p w:rsidR="009D0714" w:rsidRPr="004117DF" w:rsidRDefault="009D0714" w:rsidP="00FB2F93">
      <w:pPr>
        <w:rPr>
          <w:rFonts w:ascii="Arial" w:eastAsiaTheme="minorHAnsi" w:hAnsi="Arial" w:cs="Arial"/>
          <w:b/>
          <w:bCs/>
          <w:sz w:val="47"/>
          <w:szCs w:val="47"/>
        </w:rPr>
      </w:pPr>
    </w:p>
    <w:p w:rsidR="00D31EA4" w:rsidRDefault="00D31EA4" w:rsidP="00D31EA4">
      <w:pPr>
        <w:pStyle w:val="ListParagraph"/>
        <w:numPr>
          <w:ilvl w:val="0"/>
          <w:numId w:val="7"/>
        </w:numPr>
        <w:rPr>
          <w:rFonts w:ascii="Arial" w:eastAsiaTheme="minorHAnsi" w:hAnsi="Arial" w:cs="Arial"/>
          <w:b/>
          <w:sz w:val="24"/>
          <w:szCs w:val="24"/>
        </w:rPr>
      </w:pPr>
      <w:r>
        <w:rPr>
          <w:rFonts w:ascii="Arial" w:eastAsiaTheme="minorHAnsi" w:hAnsi="Arial" w:cs="Arial"/>
          <w:b/>
          <w:sz w:val="24"/>
          <w:szCs w:val="24"/>
        </w:rPr>
        <w:lastRenderedPageBreak/>
        <w:t>Introduction</w:t>
      </w:r>
    </w:p>
    <w:p w:rsidR="00D31EA4" w:rsidRPr="00D31EA4" w:rsidRDefault="00FB2F93" w:rsidP="00D31EA4">
      <w:pPr>
        <w:rPr>
          <w:rFonts w:ascii="Arial" w:eastAsiaTheme="minorHAnsi" w:hAnsi="Arial" w:cs="Arial"/>
          <w:sz w:val="24"/>
          <w:szCs w:val="24"/>
        </w:rPr>
      </w:pPr>
      <w:proofErr w:type="spellStart"/>
      <w:r>
        <w:rPr>
          <w:rFonts w:ascii="Arial" w:eastAsiaTheme="minorHAnsi" w:hAnsi="Arial" w:cs="Arial"/>
          <w:sz w:val="24"/>
          <w:szCs w:val="24"/>
        </w:rPr>
        <w:t>Inkosi</w:t>
      </w:r>
      <w:proofErr w:type="spellEnd"/>
      <w:r>
        <w:rPr>
          <w:rFonts w:ascii="Arial" w:eastAsiaTheme="minorHAnsi" w:hAnsi="Arial" w:cs="Arial"/>
          <w:sz w:val="24"/>
          <w:szCs w:val="24"/>
        </w:rPr>
        <w:t xml:space="preserve"> Langalibalele</w:t>
      </w:r>
      <w:r w:rsidR="00D31EA4" w:rsidRPr="00D31EA4">
        <w:rPr>
          <w:rFonts w:ascii="Arial" w:eastAsiaTheme="minorHAnsi" w:hAnsi="Arial" w:cs="Arial"/>
          <w:sz w:val="24"/>
          <w:szCs w:val="24"/>
        </w:rPr>
        <w:t xml:space="preserve"> local municipality is hereby reporting on for the institutio</w:t>
      </w:r>
      <w:r w:rsidR="009D0714">
        <w:rPr>
          <w:rFonts w:ascii="Arial" w:eastAsiaTheme="minorHAnsi" w:hAnsi="Arial" w:cs="Arial"/>
          <w:sz w:val="24"/>
          <w:szCs w:val="24"/>
        </w:rPr>
        <w:t>nal</w:t>
      </w:r>
      <w:r>
        <w:rPr>
          <w:rFonts w:ascii="Arial" w:eastAsiaTheme="minorHAnsi" w:hAnsi="Arial" w:cs="Arial"/>
          <w:sz w:val="24"/>
          <w:szCs w:val="24"/>
        </w:rPr>
        <w:t xml:space="preserve"> performance relating to 2016/17</w:t>
      </w:r>
      <w:r w:rsidR="00D31EA4" w:rsidRPr="00D31EA4">
        <w:rPr>
          <w:rFonts w:ascii="Arial" w:eastAsiaTheme="minorHAnsi" w:hAnsi="Arial" w:cs="Arial"/>
          <w:sz w:val="24"/>
          <w:szCs w:val="24"/>
        </w:rPr>
        <w:t xml:space="preserve"> financial year.</w:t>
      </w:r>
    </w:p>
    <w:p w:rsidR="00D31EA4" w:rsidRDefault="00FB2F93" w:rsidP="00D31EA4">
      <w:pPr>
        <w:rPr>
          <w:rFonts w:ascii="Arial" w:eastAsiaTheme="minorHAnsi" w:hAnsi="Arial" w:cs="Arial"/>
          <w:sz w:val="24"/>
          <w:szCs w:val="24"/>
        </w:rPr>
      </w:pPr>
      <w:r>
        <w:rPr>
          <w:rFonts w:ascii="Arial" w:eastAsiaTheme="minorHAnsi" w:hAnsi="Arial" w:cs="Arial"/>
          <w:sz w:val="24"/>
          <w:szCs w:val="24"/>
        </w:rPr>
        <w:t>This is required by</w:t>
      </w:r>
      <w:r w:rsidR="00D31EA4" w:rsidRPr="00D31EA4">
        <w:rPr>
          <w:rFonts w:ascii="Arial" w:eastAsiaTheme="minorHAnsi" w:hAnsi="Arial" w:cs="Arial"/>
          <w:sz w:val="24"/>
          <w:szCs w:val="24"/>
        </w:rPr>
        <w:t xml:space="preserve"> the local government: Municipal Systems Act as amended and local Government: Municipal</w:t>
      </w:r>
      <w:r>
        <w:rPr>
          <w:rFonts w:ascii="Arial" w:eastAsiaTheme="minorHAnsi" w:hAnsi="Arial" w:cs="Arial"/>
          <w:sz w:val="24"/>
          <w:szCs w:val="24"/>
        </w:rPr>
        <w:t xml:space="preserve"> Financial Management Act. In terms of section 72 of the MFMA the Accounting O</w:t>
      </w:r>
      <w:r w:rsidR="00D31EA4" w:rsidRPr="00D31EA4">
        <w:rPr>
          <w:rFonts w:ascii="Arial" w:eastAsiaTheme="minorHAnsi" w:hAnsi="Arial" w:cs="Arial"/>
          <w:sz w:val="24"/>
          <w:szCs w:val="24"/>
        </w:rPr>
        <w:t>fficer of a municipality must by 25 January of every year must assess the performance of the municipality during the first half of the financial year. Whereafter, the Mayor must table the report before 30 January each year.</w:t>
      </w:r>
    </w:p>
    <w:p w:rsidR="00D31EA4" w:rsidRPr="00721610" w:rsidRDefault="00D31EA4" w:rsidP="00D31EA4">
      <w:pPr>
        <w:pStyle w:val="ListParagraph"/>
        <w:numPr>
          <w:ilvl w:val="0"/>
          <w:numId w:val="7"/>
        </w:numPr>
        <w:rPr>
          <w:rFonts w:ascii="Arial" w:eastAsiaTheme="minorHAnsi" w:hAnsi="Arial" w:cs="Arial"/>
          <w:b/>
          <w:sz w:val="24"/>
          <w:szCs w:val="24"/>
        </w:rPr>
      </w:pPr>
      <w:r w:rsidRPr="00721610">
        <w:rPr>
          <w:rFonts w:ascii="Arial" w:eastAsiaTheme="minorHAnsi" w:hAnsi="Arial" w:cs="Arial"/>
          <w:b/>
          <w:sz w:val="24"/>
          <w:szCs w:val="24"/>
        </w:rPr>
        <w:t>Purpose</w:t>
      </w:r>
    </w:p>
    <w:p w:rsidR="00D31EA4" w:rsidRDefault="00D31EA4" w:rsidP="00D31EA4">
      <w:pPr>
        <w:rPr>
          <w:rFonts w:ascii="Arial" w:eastAsiaTheme="minorHAnsi" w:hAnsi="Arial" w:cs="Arial"/>
          <w:sz w:val="24"/>
          <w:szCs w:val="24"/>
        </w:rPr>
      </w:pPr>
      <w:r>
        <w:rPr>
          <w:rFonts w:ascii="Arial" w:eastAsiaTheme="minorHAnsi" w:hAnsi="Arial" w:cs="Arial"/>
          <w:sz w:val="24"/>
          <w:szCs w:val="24"/>
        </w:rPr>
        <w:t>The purpose of the report is to a</w:t>
      </w:r>
      <w:r w:rsidR="009D0714">
        <w:rPr>
          <w:rFonts w:ascii="Arial" w:eastAsiaTheme="minorHAnsi" w:hAnsi="Arial" w:cs="Arial"/>
          <w:sz w:val="24"/>
          <w:szCs w:val="24"/>
        </w:rPr>
        <w:t>ccoun</w:t>
      </w:r>
      <w:r w:rsidR="00FB2F93">
        <w:rPr>
          <w:rFonts w:ascii="Arial" w:eastAsiaTheme="minorHAnsi" w:hAnsi="Arial" w:cs="Arial"/>
          <w:sz w:val="24"/>
          <w:szCs w:val="24"/>
        </w:rPr>
        <w:t>t to the public on the 2016/17</w:t>
      </w:r>
      <w:r>
        <w:rPr>
          <w:rFonts w:ascii="Arial" w:eastAsiaTheme="minorHAnsi" w:hAnsi="Arial" w:cs="Arial"/>
          <w:sz w:val="24"/>
          <w:szCs w:val="24"/>
        </w:rPr>
        <w:t xml:space="preserve"> mid-year institu</w:t>
      </w:r>
      <w:r w:rsidR="00FB2F93">
        <w:rPr>
          <w:rFonts w:ascii="Arial" w:eastAsiaTheme="minorHAnsi" w:hAnsi="Arial" w:cs="Arial"/>
          <w:sz w:val="24"/>
          <w:szCs w:val="24"/>
        </w:rPr>
        <w:t xml:space="preserve">tional performance of </w:t>
      </w:r>
      <w:proofErr w:type="spellStart"/>
      <w:r w:rsidR="00FB2F93">
        <w:rPr>
          <w:rFonts w:ascii="Arial" w:eastAsiaTheme="minorHAnsi" w:hAnsi="Arial" w:cs="Arial"/>
          <w:sz w:val="24"/>
          <w:szCs w:val="24"/>
        </w:rPr>
        <w:t>Inkosi</w:t>
      </w:r>
      <w:proofErr w:type="spellEnd"/>
      <w:r w:rsidR="00FB2F93">
        <w:rPr>
          <w:rFonts w:ascii="Arial" w:eastAsiaTheme="minorHAnsi" w:hAnsi="Arial" w:cs="Arial"/>
          <w:sz w:val="24"/>
          <w:szCs w:val="24"/>
        </w:rPr>
        <w:t xml:space="preserve"> Langalibalele</w:t>
      </w:r>
      <w:r>
        <w:rPr>
          <w:rFonts w:ascii="Arial" w:eastAsiaTheme="minorHAnsi" w:hAnsi="Arial" w:cs="Arial"/>
          <w:sz w:val="24"/>
          <w:szCs w:val="24"/>
        </w:rPr>
        <w:t xml:space="preserve"> local municipality.</w:t>
      </w:r>
    </w:p>
    <w:p w:rsidR="00ED1C91" w:rsidRDefault="00E356B2" w:rsidP="00D31EA4">
      <w:pPr>
        <w:rPr>
          <w:rFonts w:ascii="Arial" w:eastAsiaTheme="minorHAnsi" w:hAnsi="Arial" w:cs="Arial"/>
          <w:sz w:val="24"/>
          <w:szCs w:val="24"/>
        </w:rPr>
      </w:pPr>
      <w:r>
        <w:rPr>
          <w:rFonts w:ascii="Arial" w:eastAsiaTheme="minorHAnsi" w:hAnsi="Arial" w:cs="Arial"/>
          <w:sz w:val="24"/>
          <w:szCs w:val="24"/>
        </w:rPr>
        <w:t>This report contains information which is based on the service delivery and budget implementation plan formul</w:t>
      </w:r>
      <w:r w:rsidR="009D0714">
        <w:rPr>
          <w:rFonts w:ascii="Arial" w:eastAsiaTheme="minorHAnsi" w:hAnsi="Arial" w:cs="Arial"/>
          <w:sz w:val="24"/>
          <w:szCs w:val="24"/>
        </w:rPr>
        <w:t>ate</w:t>
      </w:r>
      <w:r w:rsidR="00FB2F93">
        <w:rPr>
          <w:rFonts w:ascii="Arial" w:eastAsiaTheme="minorHAnsi" w:hAnsi="Arial" w:cs="Arial"/>
          <w:sz w:val="24"/>
          <w:szCs w:val="24"/>
        </w:rPr>
        <w:t>d for the financial year 2016/17</w:t>
      </w:r>
      <w:r>
        <w:rPr>
          <w:rFonts w:ascii="Arial" w:eastAsiaTheme="minorHAnsi" w:hAnsi="Arial" w:cs="Arial"/>
          <w:sz w:val="24"/>
          <w:szCs w:val="24"/>
        </w:rPr>
        <w:t xml:space="preserve"> and concentrates on both the financial and service delivery performance assessment. The report was compiled using first and second quarter information.</w:t>
      </w:r>
    </w:p>
    <w:p w:rsidR="00E356B2" w:rsidRPr="00ED1C91" w:rsidRDefault="00E356B2" w:rsidP="00E356B2">
      <w:pPr>
        <w:pStyle w:val="ListParagraph"/>
        <w:numPr>
          <w:ilvl w:val="0"/>
          <w:numId w:val="7"/>
        </w:numPr>
        <w:rPr>
          <w:rFonts w:ascii="Arial" w:eastAsiaTheme="minorHAnsi" w:hAnsi="Arial" w:cs="Arial"/>
          <w:b/>
          <w:sz w:val="24"/>
          <w:szCs w:val="24"/>
        </w:rPr>
      </w:pPr>
      <w:r w:rsidRPr="00ED1C91">
        <w:rPr>
          <w:rFonts w:ascii="Arial" w:eastAsiaTheme="minorHAnsi" w:hAnsi="Arial" w:cs="Arial"/>
          <w:b/>
          <w:sz w:val="24"/>
          <w:szCs w:val="24"/>
        </w:rPr>
        <w:t>Challenges and Progress</w:t>
      </w:r>
    </w:p>
    <w:p w:rsidR="00E356B2" w:rsidRDefault="00E356B2" w:rsidP="00E356B2">
      <w:pPr>
        <w:rPr>
          <w:rFonts w:ascii="Arial" w:eastAsiaTheme="minorHAnsi" w:hAnsi="Arial" w:cs="Arial"/>
          <w:sz w:val="24"/>
          <w:szCs w:val="24"/>
        </w:rPr>
      </w:pPr>
      <w:r>
        <w:rPr>
          <w:rFonts w:ascii="Arial" w:eastAsiaTheme="minorHAnsi" w:hAnsi="Arial" w:cs="Arial"/>
          <w:sz w:val="24"/>
          <w:szCs w:val="24"/>
        </w:rPr>
        <w:t>Section 72(1) a(iii) request the accounting officer to assess the performance of a municipality during the first half of the fina</w:t>
      </w:r>
      <w:r w:rsidR="00E94237">
        <w:rPr>
          <w:rFonts w:ascii="Arial" w:eastAsiaTheme="minorHAnsi" w:hAnsi="Arial" w:cs="Arial"/>
          <w:sz w:val="24"/>
          <w:szCs w:val="24"/>
        </w:rPr>
        <w:t xml:space="preserve">ncial year, taking into account, </w:t>
      </w:r>
      <w:r>
        <w:rPr>
          <w:rFonts w:ascii="Arial" w:eastAsiaTheme="minorHAnsi" w:hAnsi="Arial" w:cs="Arial"/>
          <w:sz w:val="24"/>
          <w:szCs w:val="24"/>
        </w:rPr>
        <w:t xml:space="preserve"> the past year’s annual report and progress on resolving problems identified in the annual report. Reflected here under, are the c</w:t>
      </w:r>
      <w:r w:rsidR="00E94237">
        <w:rPr>
          <w:rFonts w:ascii="Arial" w:eastAsiaTheme="minorHAnsi" w:hAnsi="Arial" w:cs="Arial"/>
          <w:sz w:val="24"/>
          <w:szCs w:val="24"/>
        </w:rPr>
        <w:t>halle</w:t>
      </w:r>
      <w:r w:rsidR="00FB2F93">
        <w:rPr>
          <w:rFonts w:ascii="Arial" w:eastAsiaTheme="minorHAnsi" w:hAnsi="Arial" w:cs="Arial"/>
          <w:sz w:val="24"/>
          <w:szCs w:val="24"/>
        </w:rPr>
        <w:t>nges identified on the 2015/16</w:t>
      </w:r>
      <w:r>
        <w:rPr>
          <w:rFonts w:ascii="Arial" w:eastAsiaTheme="minorHAnsi" w:hAnsi="Arial" w:cs="Arial"/>
          <w:sz w:val="24"/>
          <w:szCs w:val="24"/>
        </w:rPr>
        <w:t xml:space="preserve"> annual report</w:t>
      </w:r>
      <w:r w:rsidR="00FB2F93">
        <w:rPr>
          <w:rFonts w:ascii="Arial" w:eastAsiaTheme="minorHAnsi" w:hAnsi="Arial" w:cs="Arial"/>
          <w:sz w:val="24"/>
          <w:szCs w:val="24"/>
        </w:rPr>
        <w:t xml:space="preserve"> of </w:t>
      </w:r>
      <w:proofErr w:type="spellStart"/>
      <w:r w:rsidR="00FB2F93">
        <w:rPr>
          <w:rFonts w:ascii="Arial" w:eastAsiaTheme="minorHAnsi" w:hAnsi="Arial" w:cs="Arial"/>
          <w:sz w:val="24"/>
          <w:szCs w:val="24"/>
        </w:rPr>
        <w:t>Imbabazane</w:t>
      </w:r>
      <w:proofErr w:type="spellEnd"/>
      <w:r w:rsidR="00FB2F93">
        <w:rPr>
          <w:rFonts w:ascii="Arial" w:eastAsiaTheme="minorHAnsi" w:hAnsi="Arial" w:cs="Arial"/>
          <w:sz w:val="24"/>
          <w:szCs w:val="24"/>
        </w:rPr>
        <w:t xml:space="preserve"> and </w:t>
      </w:r>
      <w:proofErr w:type="spellStart"/>
      <w:r w:rsidR="00FB2F93">
        <w:rPr>
          <w:rFonts w:ascii="Arial" w:eastAsiaTheme="minorHAnsi" w:hAnsi="Arial" w:cs="Arial"/>
          <w:sz w:val="24"/>
          <w:szCs w:val="24"/>
        </w:rPr>
        <w:t>Umtshezi</w:t>
      </w:r>
      <w:proofErr w:type="spellEnd"/>
      <w:r>
        <w:rPr>
          <w:rFonts w:ascii="Arial" w:eastAsiaTheme="minorHAnsi" w:hAnsi="Arial" w:cs="Arial"/>
          <w:sz w:val="24"/>
          <w:szCs w:val="24"/>
        </w:rPr>
        <w:t>. The challenges will be tabled per department and also will include progress in resolving such challenges.</w:t>
      </w: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9D0714" w:rsidRDefault="009D0714" w:rsidP="00E356B2">
      <w:pPr>
        <w:rPr>
          <w:rFonts w:ascii="Arial" w:eastAsiaTheme="minorHAnsi" w:hAnsi="Arial" w:cs="Arial"/>
          <w:sz w:val="24"/>
          <w:szCs w:val="24"/>
        </w:rPr>
      </w:pPr>
    </w:p>
    <w:p w:rsidR="00ED1C91" w:rsidRDefault="00ED1C91" w:rsidP="00E356B2">
      <w:pPr>
        <w:rPr>
          <w:rFonts w:ascii="Arial" w:eastAsiaTheme="minorHAnsi" w:hAnsi="Arial" w:cs="Arial"/>
          <w:sz w:val="24"/>
          <w:szCs w:val="24"/>
        </w:rPr>
      </w:pPr>
    </w:p>
    <w:p w:rsidR="00FB2F93" w:rsidRDefault="00FB2F93" w:rsidP="00E356B2">
      <w:pPr>
        <w:rPr>
          <w:rFonts w:ascii="Arial" w:eastAsiaTheme="minorHAnsi" w:hAnsi="Arial" w:cs="Arial"/>
          <w:sz w:val="24"/>
          <w:szCs w:val="24"/>
        </w:rPr>
      </w:pPr>
    </w:p>
    <w:p w:rsidR="009D0714" w:rsidRDefault="009D0714" w:rsidP="00E356B2">
      <w:pPr>
        <w:rPr>
          <w:rFonts w:ascii="Arial" w:eastAsiaTheme="minorHAnsi" w:hAnsi="Arial" w:cs="Arial"/>
          <w:sz w:val="24"/>
          <w:szCs w:val="24"/>
        </w:rPr>
      </w:pPr>
    </w:p>
    <w:p w:rsidR="00E356B2" w:rsidRPr="00557D0C" w:rsidRDefault="00ED1C91" w:rsidP="00E356B2">
      <w:pPr>
        <w:pStyle w:val="ListParagraph"/>
        <w:numPr>
          <w:ilvl w:val="1"/>
          <w:numId w:val="7"/>
        </w:numPr>
        <w:rPr>
          <w:rFonts w:ascii="Arial" w:eastAsiaTheme="minorHAnsi" w:hAnsi="Arial" w:cs="Arial"/>
          <w:b/>
          <w:sz w:val="24"/>
          <w:szCs w:val="24"/>
        </w:rPr>
      </w:pPr>
      <w:r>
        <w:rPr>
          <w:rFonts w:ascii="Arial" w:eastAsiaTheme="minorHAnsi" w:hAnsi="Arial" w:cs="Arial"/>
          <w:b/>
          <w:sz w:val="24"/>
          <w:szCs w:val="24"/>
        </w:rPr>
        <w:lastRenderedPageBreak/>
        <w:t>C</w:t>
      </w:r>
      <w:r w:rsidR="00E356B2" w:rsidRPr="00557D0C">
        <w:rPr>
          <w:rFonts w:ascii="Arial" w:eastAsiaTheme="minorHAnsi" w:hAnsi="Arial" w:cs="Arial"/>
          <w:b/>
          <w:sz w:val="24"/>
          <w:szCs w:val="24"/>
        </w:rPr>
        <w:t>ommunity Services</w:t>
      </w:r>
    </w:p>
    <w:p w:rsidR="00E356B2" w:rsidRDefault="0019411E" w:rsidP="00E356B2">
      <w:pPr>
        <w:rPr>
          <w:rFonts w:ascii="Arial" w:eastAsiaTheme="minorHAnsi" w:hAnsi="Arial" w:cs="Arial"/>
          <w:sz w:val="24"/>
          <w:szCs w:val="24"/>
        </w:rPr>
      </w:pPr>
      <w:r>
        <w:rPr>
          <w:rFonts w:ascii="Arial" w:eastAsiaTheme="minorHAnsi" w:hAnsi="Arial" w:cs="Arial"/>
          <w:sz w:val="24"/>
          <w:szCs w:val="24"/>
        </w:rPr>
        <w:t>L</w:t>
      </w:r>
      <w:r w:rsidR="00E356B2">
        <w:rPr>
          <w:rFonts w:ascii="Arial" w:eastAsiaTheme="minorHAnsi" w:hAnsi="Arial" w:cs="Arial"/>
          <w:sz w:val="24"/>
          <w:szCs w:val="24"/>
        </w:rPr>
        <w:t>ocal economic develop</w:t>
      </w:r>
      <w:r w:rsidR="00AA3159">
        <w:rPr>
          <w:rFonts w:ascii="Arial" w:eastAsiaTheme="minorHAnsi" w:hAnsi="Arial" w:cs="Arial"/>
          <w:sz w:val="24"/>
          <w:szCs w:val="24"/>
        </w:rPr>
        <w:t>ment, tourism, and development planning performance information are not reflected on the annual report and hence there are no challenge reflected on those areas.</w:t>
      </w:r>
    </w:p>
    <w:tbl>
      <w:tblPr>
        <w:tblStyle w:val="TableGrid"/>
        <w:tblW w:w="0" w:type="auto"/>
        <w:tblLook w:val="04A0" w:firstRow="1" w:lastRow="0" w:firstColumn="1" w:lastColumn="0" w:noHBand="0" w:noVBand="1"/>
      </w:tblPr>
      <w:tblGrid>
        <w:gridCol w:w="603"/>
        <w:gridCol w:w="4643"/>
        <w:gridCol w:w="5544"/>
      </w:tblGrid>
      <w:tr w:rsidR="000E7739" w:rsidTr="00DB4C73">
        <w:tc>
          <w:tcPr>
            <w:tcW w:w="603" w:type="dxa"/>
          </w:tcPr>
          <w:p w:rsidR="000E7739" w:rsidRPr="00595C1B" w:rsidRDefault="000E7739" w:rsidP="00DB4C73">
            <w:pPr>
              <w:rPr>
                <w:rFonts w:ascii="Arial" w:eastAsiaTheme="minorHAnsi" w:hAnsi="Arial" w:cs="Arial"/>
                <w:b/>
                <w:sz w:val="24"/>
                <w:szCs w:val="24"/>
              </w:rPr>
            </w:pPr>
            <w:r w:rsidRPr="00595C1B">
              <w:rPr>
                <w:rFonts w:ascii="Arial" w:eastAsiaTheme="minorHAnsi" w:hAnsi="Arial" w:cs="Arial"/>
                <w:b/>
                <w:sz w:val="24"/>
                <w:szCs w:val="24"/>
              </w:rPr>
              <w:t>No.</w:t>
            </w:r>
          </w:p>
        </w:tc>
        <w:tc>
          <w:tcPr>
            <w:tcW w:w="4643" w:type="dxa"/>
          </w:tcPr>
          <w:p w:rsidR="000E7739" w:rsidRPr="00595C1B" w:rsidRDefault="000E7739" w:rsidP="00DB4C73">
            <w:pPr>
              <w:rPr>
                <w:rFonts w:ascii="Arial" w:eastAsiaTheme="minorHAnsi" w:hAnsi="Arial" w:cs="Arial"/>
                <w:b/>
                <w:sz w:val="24"/>
                <w:szCs w:val="24"/>
              </w:rPr>
            </w:pPr>
            <w:r w:rsidRPr="00595C1B">
              <w:rPr>
                <w:rFonts w:ascii="Arial" w:eastAsiaTheme="minorHAnsi" w:hAnsi="Arial" w:cs="Arial"/>
                <w:b/>
                <w:sz w:val="24"/>
                <w:szCs w:val="24"/>
              </w:rPr>
              <w:t>Challenge</w:t>
            </w:r>
          </w:p>
        </w:tc>
        <w:tc>
          <w:tcPr>
            <w:tcW w:w="5544" w:type="dxa"/>
          </w:tcPr>
          <w:p w:rsidR="000E7739" w:rsidRPr="00595C1B" w:rsidRDefault="000E7739" w:rsidP="00DB4C73">
            <w:pPr>
              <w:rPr>
                <w:rFonts w:ascii="Arial" w:eastAsiaTheme="minorHAnsi" w:hAnsi="Arial" w:cs="Arial"/>
                <w:b/>
                <w:sz w:val="24"/>
                <w:szCs w:val="24"/>
              </w:rPr>
            </w:pPr>
            <w:r w:rsidRPr="00595C1B">
              <w:rPr>
                <w:rFonts w:ascii="Arial" w:eastAsiaTheme="minorHAnsi" w:hAnsi="Arial" w:cs="Arial"/>
                <w:b/>
                <w:sz w:val="24"/>
                <w:szCs w:val="24"/>
              </w:rPr>
              <w:t>Progress</w:t>
            </w:r>
          </w:p>
        </w:tc>
      </w:tr>
      <w:tr w:rsidR="000E7739" w:rsidTr="00DB4C73">
        <w:tc>
          <w:tcPr>
            <w:tcW w:w="60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1</w:t>
            </w:r>
          </w:p>
        </w:tc>
        <w:tc>
          <w:tcPr>
            <w:tcW w:w="464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Insufficient youth development programs which included HIV/AIDS, Sport and Economic development initiatives.</w:t>
            </w:r>
          </w:p>
        </w:tc>
        <w:tc>
          <w:tcPr>
            <w:tcW w:w="5544" w:type="dxa"/>
          </w:tcPr>
          <w:p w:rsidR="000E7739" w:rsidRDefault="000E7739" w:rsidP="00DB4C73">
            <w:pPr>
              <w:pStyle w:val="ListParagraph"/>
              <w:numPr>
                <w:ilvl w:val="0"/>
                <w:numId w:val="9"/>
              </w:numPr>
              <w:rPr>
                <w:rFonts w:ascii="Arial" w:eastAsiaTheme="minorHAnsi" w:hAnsi="Arial" w:cs="Arial"/>
                <w:sz w:val="24"/>
                <w:szCs w:val="24"/>
              </w:rPr>
            </w:pPr>
            <w:r>
              <w:rPr>
                <w:rFonts w:ascii="Arial" w:eastAsiaTheme="minorHAnsi" w:hAnsi="Arial" w:cs="Arial"/>
                <w:sz w:val="24"/>
                <w:szCs w:val="24"/>
              </w:rPr>
              <w:t>Conduct c</w:t>
            </w:r>
            <w:r w:rsidRPr="0019411E">
              <w:rPr>
                <w:rFonts w:ascii="Arial" w:eastAsiaTheme="minorHAnsi" w:hAnsi="Arial" w:cs="Arial"/>
                <w:sz w:val="24"/>
                <w:szCs w:val="24"/>
              </w:rPr>
              <w:t>areer exhibition, training of unemployed youth on business development</w:t>
            </w:r>
          </w:p>
          <w:p w:rsidR="000E7739" w:rsidRDefault="000E7739" w:rsidP="00DB4C73">
            <w:pPr>
              <w:pStyle w:val="ListParagraph"/>
              <w:numPr>
                <w:ilvl w:val="0"/>
                <w:numId w:val="9"/>
              </w:numPr>
              <w:rPr>
                <w:rFonts w:ascii="Arial" w:eastAsiaTheme="minorHAnsi" w:hAnsi="Arial" w:cs="Arial"/>
                <w:sz w:val="24"/>
                <w:szCs w:val="24"/>
              </w:rPr>
            </w:pPr>
            <w:r>
              <w:rPr>
                <w:rFonts w:ascii="Arial" w:eastAsiaTheme="minorHAnsi" w:hAnsi="Arial" w:cs="Arial"/>
                <w:sz w:val="24"/>
                <w:szCs w:val="24"/>
              </w:rPr>
              <w:t>Establishment of Local Aids Council</w:t>
            </w:r>
          </w:p>
          <w:p w:rsidR="000E7739" w:rsidRPr="0019411E" w:rsidRDefault="000E7739" w:rsidP="00DB4C73">
            <w:pPr>
              <w:pStyle w:val="ListParagraph"/>
              <w:numPr>
                <w:ilvl w:val="0"/>
                <w:numId w:val="9"/>
              </w:numPr>
              <w:rPr>
                <w:rFonts w:ascii="Arial" w:eastAsiaTheme="minorHAnsi" w:hAnsi="Arial" w:cs="Arial"/>
                <w:sz w:val="24"/>
                <w:szCs w:val="24"/>
              </w:rPr>
            </w:pPr>
            <w:r>
              <w:rPr>
                <w:rFonts w:ascii="Arial" w:eastAsiaTheme="minorHAnsi" w:hAnsi="Arial" w:cs="Arial"/>
                <w:sz w:val="24"/>
                <w:szCs w:val="24"/>
              </w:rPr>
              <w:t xml:space="preserve">Conduct festive Tournament, </w:t>
            </w:r>
            <w:proofErr w:type="spellStart"/>
            <w:r>
              <w:rPr>
                <w:rFonts w:ascii="Arial" w:eastAsiaTheme="minorHAnsi" w:hAnsi="Arial" w:cs="Arial"/>
                <w:sz w:val="24"/>
                <w:szCs w:val="24"/>
              </w:rPr>
              <w:t>Indlamu</w:t>
            </w:r>
            <w:proofErr w:type="spellEnd"/>
            <w:r>
              <w:rPr>
                <w:rFonts w:ascii="Arial" w:eastAsiaTheme="minorHAnsi" w:hAnsi="Arial" w:cs="Arial"/>
                <w:sz w:val="24"/>
                <w:szCs w:val="24"/>
              </w:rPr>
              <w:t>, Gospel and Isicathamiya</w:t>
            </w:r>
          </w:p>
        </w:tc>
      </w:tr>
      <w:tr w:rsidR="000E7739" w:rsidTr="00DB4C73">
        <w:tc>
          <w:tcPr>
            <w:tcW w:w="60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2.</w:t>
            </w:r>
          </w:p>
        </w:tc>
        <w:tc>
          <w:tcPr>
            <w:tcW w:w="464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23 ward committees were elected, not trained and sworn into office.</w:t>
            </w:r>
          </w:p>
        </w:tc>
        <w:tc>
          <w:tcPr>
            <w:tcW w:w="5544" w:type="dxa"/>
          </w:tcPr>
          <w:p w:rsidR="000E7739" w:rsidRPr="00293CED" w:rsidRDefault="000E7739" w:rsidP="00DB4C73">
            <w:pPr>
              <w:pStyle w:val="ListParagraph"/>
              <w:numPr>
                <w:ilvl w:val="0"/>
                <w:numId w:val="10"/>
              </w:numPr>
              <w:rPr>
                <w:rFonts w:ascii="Arial" w:eastAsiaTheme="minorHAnsi" w:hAnsi="Arial" w:cs="Arial"/>
                <w:sz w:val="24"/>
                <w:szCs w:val="24"/>
              </w:rPr>
            </w:pPr>
            <w:r>
              <w:rPr>
                <w:rFonts w:ascii="Arial" w:eastAsiaTheme="minorHAnsi" w:hAnsi="Arial" w:cs="Arial"/>
                <w:sz w:val="24"/>
                <w:szCs w:val="24"/>
              </w:rPr>
              <w:t>All ward committees were elected, sworn in and inducted.</w:t>
            </w:r>
          </w:p>
          <w:p w:rsidR="000E7739" w:rsidRDefault="000E7739" w:rsidP="00DB4C73">
            <w:pPr>
              <w:rPr>
                <w:rFonts w:ascii="Arial" w:eastAsiaTheme="minorHAnsi" w:hAnsi="Arial" w:cs="Arial"/>
                <w:sz w:val="24"/>
                <w:szCs w:val="24"/>
              </w:rPr>
            </w:pPr>
          </w:p>
        </w:tc>
      </w:tr>
    </w:tbl>
    <w:p w:rsidR="009D0714" w:rsidRDefault="009D0714" w:rsidP="009D0714">
      <w:pPr>
        <w:pStyle w:val="ListParagraph"/>
        <w:ind w:left="765"/>
        <w:rPr>
          <w:rFonts w:ascii="Arial" w:eastAsiaTheme="minorHAnsi" w:hAnsi="Arial" w:cs="Arial"/>
          <w:b/>
          <w:sz w:val="24"/>
          <w:szCs w:val="24"/>
        </w:rPr>
      </w:pPr>
    </w:p>
    <w:p w:rsidR="00152098" w:rsidRPr="00BF76DD" w:rsidRDefault="00BF76DD" w:rsidP="00BF76DD">
      <w:pPr>
        <w:pStyle w:val="ListParagraph"/>
        <w:numPr>
          <w:ilvl w:val="1"/>
          <w:numId w:val="7"/>
        </w:numPr>
        <w:rPr>
          <w:rFonts w:ascii="Arial" w:eastAsiaTheme="minorHAnsi" w:hAnsi="Arial" w:cs="Arial"/>
          <w:b/>
          <w:sz w:val="24"/>
          <w:szCs w:val="24"/>
        </w:rPr>
      </w:pPr>
      <w:r w:rsidRPr="00BF76DD">
        <w:rPr>
          <w:rFonts w:ascii="Arial" w:eastAsiaTheme="minorHAnsi" w:hAnsi="Arial" w:cs="Arial"/>
          <w:b/>
          <w:sz w:val="24"/>
          <w:szCs w:val="24"/>
        </w:rPr>
        <w:t>Corporate Services</w:t>
      </w:r>
    </w:p>
    <w:tbl>
      <w:tblPr>
        <w:tblStyle w:val="TableGrid"/>
        <w:tblW w:w="0" w:type="auto"/>
        <w:tblLook w:val="04A0" w:firstRow="1" w:lastRow="0" w:firstColumn="1" w:lastColumn="0" w:noHBand="0" w:noVBand="1"/>
      </w:tblPr>
      <w:tblGrid>
        <w:gridCol w:w="603"/>
        <w:gridCol w:w="4673"/>
        <w:gridCol w:w="5514"/>
      </w:tblGrid>
      <w:tr w:rsidR="000E7739" w:rsidTr="00DB4C73">
        <w:tc>
          <w:tcPr>
            <w:tcW w:w="603" w:type="dxa"/>
          </w:tcPr>
          <w:p w:rsidR="000E7739" w:rsidRDefault="000E7739" w:rsidP="00DB4C73">
            <w:pPr>
              <w:rPr>
                <w:rFonts w:ascii="Arial" w:eastAsiaTheme="minorHAnsi" w:hAnsi="Arial" w:cs="Arial"/>
                <w:b/>
                <w:sz w:val="24"/>
                <w:szCs w:val="24"/>
              </w:rPr>
            </w:pPr>
            <w:r>
              <w:rPr>
                <w:rFonts w:ascii="Arial" w:eastAsiaTheme="minorHAnsi" w:hAnsi="Arial" w:cs="Arial"/>
                <w:b/>
                <w:sz w:val="24"/>
                <w:szCs w:val="24"/>
              </w:rPr>
              <w:t>No.</w:t>
            </w:r>
          </w:p>
        </w:tc>
        <w:tc>
          <w:tcPr>
            <w:tcW w:w="4673" w:type="dxa"/>
          </w:tcPr>
          <w:p w:rsidR="000E7739" w:rsidRDefault="000E7739" w:rsidP="00DB4C73">
            <w:pPr>
              <w:rPr>
                <w:rFonts w:ascii="Arial" w:eastAsiaTheme="minorHAnsi" w:hAnsi="Arial" w:cs="Arial"/>
                <w:b/>
                <w:sz w:val="24"/>
                <w:szCs w:val="24"/>
              </w:rPr>
            </w:pPr>
            <w:r>
              <w:rPr>
                <w:rFonts w:ascii="Arial" w:eastAsiaTheme="minorHAnsi" w:hAnsi="Arial" w:cs="Arial"/>
                <w:b/>
                <w:sz w:val="24"/>
                <w:szCs w:val="24"/>
              </w:rPr>
              <w:t>Challenges</w:t>
            </w:r>
          </w:p>
        </w:tc>
        <w:tc>
          <w:tcPr>
            <w:tcW w:w="5514" w:type="dxa"/>
          </w:tcPr>
          <w:p w:rsidR="000E7739" w:rsidRDefault="000E7739" w:rsidP="00DB4C73">
            <w:pPr>
              <w:rPr>
                <w:rFonts w:ascii="Arial" w:eastAsiaTheme="minorHAnsi" w:hAnsi="Arial" w:cs="Arial"/>
                <w:b/>
                <w:sz w:val="24"/>
                <w:szCs w:val="24"/>
              </w:rPr>
            </w:pPr>
            <w:r>
              <w:rPr>
                <w:rFonts w:ascii="Arial" w:eastAsiaTheme="minorHAnsi" w:hAnsi="Arial" w:cs="Arial"/>
                <w:b/>
                <w:sz w:val="24"/>
                <w:szCs w:val="24"/>
              </w:rPr>
              <w:t>Progress</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1.</w:t>
            </w:r>
          </w:p>
        </w:tc>
        <w:tc>
          <w:tcPr>
            <w:tcW w:w="467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Delays on filling the post of HOD</w:t>
            </w:r>
          </w:p>
        </w:tc>
        <w:tc>
          <w:tcPr>
            <w:tcW w:w="5514" w:type="dxa"/>
          </w:tcPr>
          <w:p w:rsidR="000E7739" w:rsidRPr="00C727FD" w:rsidRDefault="000E7739" w:rsidP="000E7739">
            <w:pPr>
              <w:pStyle w:val="ListParagraph"/>
              <w:numPr>
                <w:ilvl w:val="0"/>
                <w:numId w:val="24"/>
              </w:numPr>
              <w:rPr>
                <w:rFonts w:ascii="Arial" w:eastAsiaTheme="minorHAnsi" w:hAnsi="Arial" w:cs="Arial"/>
                <w:sz w:val="24"/>
                <w:szCs w:val="24"/>
              </w:rPr>
            </w:pPr>
            <w:r w:rsidRPr="00C727FD">
              <w:rPr>
                <w:rFonts w:ascii="Arial" w:eastAsiaTheme="minorHAnsi" w:hAnsi="Arial" w:cs="Arial"/>
                <w:sz w:val="24"/>
                <w:szCs w:val="24"/>
              </w:rPr>
              <w:t>Post have been advertised.</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2.</w:t>
            </w:r>
          </w:p>
        </w:tc>
        <w:tc>
          <w:tcPr>
            <w:tcW w:w="467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 xml:space="preserve">Budgeted positions were not filled </w:t>
            </w:r>
            <w:r>
              <w:rPr>
                <w:rFonts w:ascii="Arial" w:eastAsiaTheme="minorHAnsi" w:hAnsi="Arial" w:cs="Arial"/>
                <w:sz w:val="24"/>
                <w:szCs w:val="24"/>
              </w:rPr>
              <w:t>due to delay of finalization of placement process and issues pertaining to fixed term contracts</w:t>
            </w:r>
          </w:p>
        </w:tc>
        <w:tc>
          <w:tcPr>
            <w:tcW w:w="5514" w:type="dxa"/>
          </w:tcPr>
          <w:p w:rsidR="000E7739" w:rsidRPr="00C727FD" w:rsidRDefault="000E7739" w:rsidP="000E7739">
            <w:pPr>
              <w:pStyle w:val="ListParagraph"/>
              <w:numPr>
                <w:ilvl w:val="0"/>
                <w:numId w:val="24"/>
              </w:numPr>
              <w:rPr>
                <w:rFonts w:ascii="Arial" w:eastAsiaTheme="minorHAnsi" w:hAnsi="Arial" w:cs="Arial"/>
                <w:sz w:val="24"/>
                <w:szCs w:val="24"/>
              </w:rPr>
            </w:pPr>
            <w:r w:rsidRPr="00C727FD">
              <w:rPr>
                <w:rFonts w:ascii="Arial" w:eastAsiaTheme="minorHAnsi" w:hAnsi="Arial" w:cs="Arial"/>
                <w:sz w:val="24"/>
                <w:szCs w:val="24"/>
              </w:rPr>
              <w:t>Placement process is in the objection phase, the issue of fixed term contracts the panelists have been appointed and awaiting the outcome.</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3.</w:t>
            </w:r>
          </w:p>
        </w:tc>
        <w:tc>
          <w:tcPr>
            <w:tcW w:w="467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Occupational Health &amp; Safety committee was not functional.</w:t>
            </w:r>
          </w:p>
        </w:tc>
        <w:tc>
          <w:tcPr>
            <w:tcW w:w="5514" w:type="dxa"/>
          </w:tcPr>
          <w:p w:rsidR="000E7739" w:rsidRPr="00C727FD" w:rsidRDefault="000E7739" w:rsidP="000E7739">
            <w:pPr>
              <w:pStyle w:val="ListParagraph"/>
              <w:numPr>
                <w:ilvl w:val="0"/>
                <w:numId w:val="24"/>
              </w:numPr>
              <w:rPr>
                <w:rFonts w:ascii="Arial" w:eastAsiaTheme="minorHAnsi" w:hAnsi="Arial" w:cs="Arial"/>
                <w:sz w:val="24"/>
                <w:szCs w:val="24"/>
              </w:rPr>
            </w:pPr>
            <w:r w:rsidRPr="00C727FD">
              <w:rPr>
                <w:rFonts w:ascii="Arial" w:eastAsiaTheme="minorHAnsi" w:hAnsi="Arial" w:cs="Arial"/>
                <w:sz w:val="24"/>
                <w:szCs w:val="24"/>
              </w:rPr>
              <w:t>The Occupational Health and Safety plan is being developed, the position of Occupational Health and Safety Officer is catered in the new organogram</w:t>
            </w:r>
          </w:p>
          <w:p w:rsidR="000E7739" w:rsidRPr="00C727FD" w:rsidRDefault="000E7739" w:rsidP="000E7739">
            <w:pPr>
              <w:pStyle w:val="ListParagraph"/>
              <w:numPr>
                <w:ilvl w:val="0"/>
                <w:numId w:val="24"/>
              </w:numPr>
              <w:rPr>
                <w:rFonts w:ascii="Arial" w:eastAsiaTheme="minorHAnsi" w:hAnsi="Arial" w:cs="Arial"/>
                <w:sz w:val="24"/>
                <w:szCs w:val="24"/>
              </w:rPr>
            </w:pPr>
            <w:r w:rsidRPr="00C727FD">
              <w:rPr>
                <w:rFonts w:ascii="Arial" w:eastAsiaTheme="minorHAnsi" w:hAnsi="Arial" w:cs="Arial"/>
                <w:sz w:val="24"/>
                <w:szCs w:val="24"/>
              </w:rPr>
              <w:t>Recruitment process is underway.</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4.</w:t>
            </w:r>
          </w:p>
        </w:tc>
        <w:tc>
          <w:tcPr>
            <w:tcW w:w="4673" w:type="dxa"/>
          </w:tcPr>
          <w:p w:rsidR="000E7739" w:rsidRPr="00892140" w:rsidRDefault="000E7739" w:rsidP="00DB4C73">
            <w:pPr>
              <w:rPr>
                <w:rFonts w:ascii="Arial" w:eastAsiaTheme="minorHAnsi" w:hAnsi="Arial" w:cs="Arial"/>
                <w:sz w:val="24"/>
                <w:szCs w:val="24"/>
              </w:rPr>
            </w:pPr>
            <w:r>
              <w:rPr>
                <w:rFonts w:ascii="Arial" w:eastAsiaTheme="minorHAnsi" w:hAnsi="Arial" w:cs="Arial"/>
                <w:sz w:val="24"/>
                <w:szCs w:val="24"/>
              </w:rPr>
              <w:t>Bylaws and Policies not promulgated yet</w:t>
            </w:r>
          </w:p>
        </w:tc>
        <w:tc>
          <w:tcPr>
            <w:tcW w:w="5514" w:type="dxa"/>
          </w:tcPr>
          <w:p w:rsidR="000E7739" w:rsidRPr="00C727FD" w:rsidRDefault="000E7739" w:rsidP="000E7739">
            <w:pPr>
              <w:pStyle w:val="ListParagraph"/>
              <w:numPr>
                <w:ilvl w:val="0"/>
                <w:numId w:val="25"/>
              </w:numPr>
              <w:rPr>
                <w:rFonts w:ascii="Arial" w:eastAsiaTheme="minorHAnsi" w:hAnsi="Arial" w:cs="Arial"/>
                <w:sz w:val="24"/>
                <w:szCs w:val="24"/>
              </w:rPr>
            </w:pPr>
            <w:r w:rsidRPr="00C727FD">
              <w:rPr>
                <w:rFonts w:ascii="Arial" w:eastAsiaTheme="minorHAnsi" w:hAnsi="Arial" w:cs="Arial"/>
                <w:sz w:val="24"/>
                <w:szCs w:val="24"/>
              </w:rPr>
              <w:t xml:space="preserve">Workshops have been done to staff and dates are scheduled to workshop </w:t>
            </w:r>
            <w:proofErr w:type="spellStart"/>
            <w:r w:rsidRPr="00C727FD">
              <w:rPr>
                <w:rFonts w:ascii="Arial" w:eastAsiaTheme="minorHAnsi" w:hAnsi="Arial" w:cs="Arial"/>
                <w:sz w:val="24"/>
                <w:szCs w:val="24"/>
              </w:rPr>
              <w:t>councillors</w:t>
            </w:r>
            <w:proofErr w:type="spellEnd"/>
            <w:r w:rsidRPr="00C727FD">
              <w:rPr>
                <w:rFonts w:ascii="Arial" w:eastAsiaTheme="minorHAnsi" w:hAnsi="Arial" w:cs="Arial"/>
                <w:sz w:val="24"/>
                <w:szCs w:val="24"/>
              </w:rPr>
              <w:t>.</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Pr>
                <w:rFonts w:ascii="Arial" w:eastAsiaTheme="minorHAnsi" w:hAnsi="Arial" w:cs="Arial"/>
                <w:sz w:val="24"/>
                <w:szCs w:val="24"/>
              </w:rPr>
              <w:t>5</w:t>
            </w:r>
            <w:r w:rsidRPr="00892140">
              <w:rPr>
                <w:rFonts w:ascii="Arial" w:eastAsiaTheme="minorHAnsi" w:hAnsi="Arial" w:cs="Arial"/>
                <w:sz w:val="24"/>
                <w:szCs w:val="24"/>
              </w:rPr>
              <w:t>.</w:t>
            </w:r>
          </w:p>
        </w:tc>
        <w:tc>
          <w:tcPr>
            <w:tcW w:w="4673" w:type="dxa"/>
          </w:tcPr>
          <w:p w:rsidR="000E7739" w:rsidRPr="00892140" w:rsidRDefault="000E7739" w:rsidP="00DB4C73">
            <w:pPr>
              <w:rPr>
                <w:rFonts w:ascii="Arial" w:eastAsiaTheme="minorHAnsi" w:hAnsi="Arial" w:cs="Arial"/>
                <w:sz w:val="24"/>
                <w:szCs w:val="24"/>
              </w:rPr>
            </w:pPr>
            <w:r w:rsidRPr="00892140">
              <w:rPr>
                <w:rFonts w:ascii="Arial" w:eastAsiaTheme="minorHAnsi" w:hAnsi="Arial" w:cs="Arial"/>
                <w:sz w:val="24"/>
                <w:szCs w:val="24"/>
              </w:rPr>
              <w:t>Failure to implement perform</w:t>
            </w:r>
            <w:r>
              <w:rPr>
                <w:rFonts w:ascii="Arial" w:eastAsiaTheme="minorHAnsi" w:hAnsi="Arial" w:cs="Arial"/>
                <w:sz w:val="24"/>
                <w:szCs w:val="24"/>
              </w:rPr>
              <w:t>ance contracts due to non-appointment of the Municipal Manager</w:t>
            </w:r>
          </w:p>
        </w:tc>
        <w:tc>
          <w:tcPr>
            <w:tcW w:w="5514" w:type="dxa"/>
          </w:tcPr>
          <w:p w:rsidR="000E7739" w:rsidRPr="00F60DA9" w:rsidRDefault="000E7739" w:rsidP="000E7739">
            <w:pPr>
              <w:pStyle w:val="ListParagraph"/>
              <w:numPr>
                <w:ilvl w:val="0"/>
                <w:numId w:val="25"/>
              </w:numPr>
              <w:rPr>
                <w:rFonts w:ascii="Arial" w:eastAsiaTheme="minorHAnsi" w:hAnsi="Arial" w:cs="Arial"/>
                <w:sz w:val="24"/>
                <w:szCs w:val="24"/>
              </w:rPr>
            </w:pPr>
            <w:r w:rsidRPr="00F60DA9">
              <w:rPr>
                <w:rFonts w:ascii="Arial" w:eastAsiaTheme="minorHAnsi" w:hAnsi="Arial" w:cs="Arial"/>
                <w:sz w:val="24"/>
                <w:szCs w:val="24"/>
              </w:rPr>
              <w:t>The Municipal Managers position has been advertised</w:t>
            </w:r>
          </w:p>
        </w:tc>
      </w:tr>
      <w:tr w:rsidR="000E7739" w:rsidRPr="00892140" w:rsidTr="00DB4C73">
        <w:tc>
          <w:tcPr>
            <w:tcW w:w="603" w:type="dxa"/>
          </w:tcPr>
          <w:p w:rsidR="000E7739" w:rsidRPr="00892140" w:rsidRDefault="000E7739" w:rsidP="00DB4C73">
            <w:pPr>
              <w:rPr>
                <w:rFonts w:ascii="Arial" w:eastAsiaTheme="minorHAnsi" w:hAnsi="Arial" w:cs="Arial"/>
                <w:sz w:val="24"/>
                <w:szCs w:val="24"/>
              </w:rPr>
            </w:pPr>
            <w:r>
              <w:rPr>
                <w:rFonts w:ascii="Arial" w:eastAsiaTheme="minorHAnsi" w:hAnsi="Arial" w:cs="Arial"/>
                <w:sz w:val="24"/>
                <w:szCs w:val="24"/>
              </w:rPr>
              <w:t>6.</w:t>
            </w:r>
          </w:p>
        </w:tc>
        <w:tc>
          <w:tcPr>
            <w:tcW w:w="4673" w:type="dxa"/>
          </w:tcPr>
          <w:p w:rsidR="000E7739" w:rsidRPr="00892140" w:rsidRDefault="000E7739" w:rsidP="00DB4C73">
            <w:pPr>
              <w:tabs>
                <w:tab w:val="left" w:pos="3630"/>
              </w:tabs>
              <w:rPr>
                <w:rFonts w:ascii="Arial" w:eastAsiaTheme="minorHAnsi" w:hAnsi="Arial" w:cs="Arial"/>
                <w:sz w:val="24"/>
                <w:szCs w:val="24"/>
              </w:rPr>
            </w:pPr>
            <w:r>
              <w:rPr>
                <w:rFonts w:ascii="Arial" w:eastAsiaTheme="minorHAnsi" w:hAnsi="Arial" w:cs="Arial"/>
                <w:sz w:val="24"/>
                <w:szCs w:val="24"/>
              </w:rPr>
              <w:t>Due to the amalgamation there is a lack of office space</w:t>
            </w:r>
          </w:p>
        </w:tc>
        <w:tc>
          <w:tcPr>
            <w:tcW w:w="5514" w:type="dxa"/>
          </w:tcPr>
          <w:p w:rsidR="000E7739" w:rsidRPr="00F60DA9" w:rsidRDefault="000E7739" w:rsidP="000E7739">
            <w:pPr>
              <w:pStyle w:val="ListParagraph"/>
              <w:numPr>
                <w:ilvl w:val="0"/>
                <w:numId w:val="25"/>
              </w:numPr>
              <w:rPr>
                <w:rFonts w:ascii="Arial" w:eastAsiaTheme="minorHAnsi" w:hAnsi="Arial" w:cs="Arial"/>
                <w:sz w:val="24"/>
                <w:szCs w:val="24"/>
              </w:rPr>
            </w:pPr>
            <w:r>
              <w:rPr>
                <w:rFonts w:ascii="Arial" w:eastAsiaTheme="minorHAnsi" w:hAnsi="Arial" w:cs="Arial"/>
                <w:sz w:val="24"/>
                <w:szCs w:val="24"/>
              </w:rPr>
              <w:t xml:space="preserve">Management is looking at the satellite offices to relocate staff </w:t>
            </w:r>
          </w:p>
        </w:tc>
      </w:tr>
      <w:tr w:rsidR="000E7739" w:rsidRPr="00892140" w:rsidTr="00DB4C73">
        <w:tc>
          <w:tcPr>
            <w:tcW w:w="60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7.</w:t>
            </w:r>
          </w:p>
        </w:tc>
        <w:tc>
          <w:tcPr>
            <w:tcW w:w="4673" w:type="dxa"/>
          </w:tcPr>
          <w:p w:rsidR="000E7739" w:rsidRDefault="000E7739" w:rsidP="00DB4C73">
            <w:pPr>
              <w:tabs>
                <w:tab w:val="left" w:pos="3630"/>
              </w:tabs>
              <w:rPr>
                <w:rFonts w:ascii="Arial" w:eastAsiaTheme="minorHAnsi" w:hAnsi="Arial" w:cs="Arial"/>
                <w:sz w:val="24"/>
                <w:szCs w:val="24"/>
              </w:rPr>
            </w:pPr>
            <w:r>
              <w:rPr>
                <w:rFonts w:ascii="Arial" w:eastAsiaTheme="minorHAnsi" w:hAnsi="Arial" w:cs="Arial"/>
                <w:sz w:val="24"/>
                <w:szCs w:val="24"/>
              </w:rPr>
              <w:t xml:space="preserve">Update of leave register </w:t>
            </w:r>
          </w:p>
        </w:tc>
        <w:tc>
          <w:tcPr>
            <w:tcW w:w="5514" w:type="dxa"/>
          </w:tcPr>
          <w:p w:rsidR="000E7739" w:rsidRPr="00FC31E0" w:rsidRDefault="000E7739" w:rsidP="000E7739">
            <w:pPr>
              <w:pStyle w:val="ListParagraph"/>
              <w:numPr>
                <w:ilvl w:val="0"/>
                <w:numId w:val="25"/>
              </w:numPr>
              <w:rPr>
                <w:rFonts w:ascii="Arial" w:eastAsiaTheme="minorHAnsi" w:hAnsi="Arial" w:cs="Arial"/>
                <w:sz w:val="24"/>
                <w:szCs w:val="24"/>
              </w:rPr>
            </w:pPr>
            <w:r>
              <w:rPr>
                <w:rFonts w:ascii="Arial" w:eastAsiaTheme="minorHAnsi" w:hAnsi="Arial" w:cs="Arial"/>
                <w:sz w:val="24"/>
                <w:szCs w:val="24"/>
              </w:rPr>
              <w:t>Files are being transferred to central place and  data capturing is underway</w:t>
            </w:r>
          </w:p>
        </w:tc>
      </w:tr>
      <w:tr w:rsidR="000E7739" w:rsidRPr="00892140" w:rsidTr="00DB4C73">
        <w:tc>
          <w:tcPr>
            <w:tcW w:w="60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8.</w:t>
            </w:r>
          </w:p>
        </w:tc>
        <w:tc>
          <w:tcPr>
            <w:tcW w:w="4673" w:type="dxa"/>
          </w:tcPr>
          <w:p w:rsidR="000E7739" w:rsidRDefault="000E7739" w:rsidP="00DB4C73">
            <w:pPr>
              <w:tabs>
                <w:tab w:val="left" w:pos="3630"/>
              </w:tabs>
              <w:rPr>
                <w:rFonts w:ascii="Arial" w:eastAsiaTheme="minorHAnsi" w:hAnsi="Arial" w:cs="Arial"/>
                <w:sz w:val="24"/>
                <w:szCs w:val="24"/>
              </w:rPr>
            </w:pPr>
            <w:r>
              <w:rPr>
                <w:rFonts w:ascii="Arial" w:eastAsiaTheme="minorHAnsi" w:hAnsi="Arial" w:cs="Arial"/>
                <w:sz w:val="24"/>
                <w:szCs w:val="24"/>
              </w:rPr>
              <w:t xml:space="preserve">Council resolutions not implemented </w:t>
            </w:r>
          </w:p>
        </w:tc>
        <w:tc>
          <w:tcPr>
            <w:tcW w:w="5514" w:type="dxa"/>
          </w:tcPr>
          <w:p w:rsidR="000E7739" w:rsidRPr="00B81A99" w:rsidRDefault="000E7739" w:rsidP="000E7739">
            <w:pPr>
              <w:pStyle w:val="ListParagraph"/>
              <w:numPr>
                <w:ilvl w:val="0"/>
                <w:numId w:val="25"/>
              </w:numPr>
              <w:rPr>
                <w:rFonts w:ascii="Arial" w:eastAsiaTheme="minorHAnsi" w:hAnsi="Arial" w:cs="Arial"/>
                <w:sz w:val="24"/>
                <w:szCs w:val="24"/>
              </w:rPr>
            </w:pPr>
            <w:r>
              <w:rPr>
                <w:rFonts w:ascii="Arial" w:eastAsiaTheme="minorHAnsi" w:hAnsi="Arial" w:cs="Arial"/>
                <w:sz w:val="24"/>
                <w:szCs w:val="24"/>
              </w:rPr>
              <w:t xml:space="preserve">Resolution register to be developed and maintained </w:t>
            </w:r>
          </w:p>
        </w:tc>
      </w:tr>
      <w:tr w:rsidR="000E7739" w:rsidRPr="00892140" w:rsidTr="00DB4C73">
        <w:tc>
          <w:tcPr>
            <w:tcW w:w="60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9.</w:t>
            </w:r>
          </w:p>
        </w:tc>
        <w:tc>
          <w:tcPr>
            <w:tcW w:w="4673" w:type="dxa"/>
          </w:tcPr>
          <w:p w:rsidR="000E7739" w:rsidRDefault="000E7739" w:rsidP="00DB4C73">
            <w:pPr>
              <w:tabs>
                <w:tab w:val="left" w:pos="3630"/>
              </w:tabs>
              <w:rPr>
                <w:rFonts w:ascii="Arial" w:eastAsiaTheme="minorHAnsi" w:hAnsi="Arial" w:cs="Arial"/>
                <w:sz w:val="24"/>
                <w:szCs w:val="24"/>
              </w:rPr>
            </w:pPr>
            <w:r>
              <w:rPr>
                <w:rFonts w:ascii="Arial" w:eastAsiaTheme="minorHAnsi" w:hAnsi="Arial" w:cs="Arial"/>
                <w:sz w:val="24"/>
                <w:szCs w:val="24"/>
              </w:rPr>
              <w:t>Linkage of filing plan between records and department</w:t>
            </w:r>
          </w:p>
        </w:tc>
        <w:tc>
          <w:tcPr>
            <w:tcW w:w="5514" w:type="dxa"/>
          </w:tcPr>
          <w:p w:rsidR="000E7739" w:rsidRPr="00B81A99" w:rsidRDefault="000E7739" w:rsidP="000E7739">
            <w:pPr>
              <w:pStyle w:val="ListParagraph"/>
              <w:numPr>
                <w:ilvl w:val="0"/>
                <w:numId w:val="25"/>
              </w:numPr>
              <w:rPr>
                <w:rFonts w:ascii="Arial" w:eastAsiaTheme="minorHAnsi" w:hAnsi="Arial" w:cs="Arial"/>
                <w:sz w:val="24"/>
                <w:szCs w:val="24"/>
              </w:rPr>
            </w:pPr>
            <w:r>
              <w:rPr>
                <w:rFonts w:ascii="Arial" w:eastAsiaTheme="minorHAnsi" w:hAnsi="Arial" w:cs="Arial"/>
                <w:sz w:val="24"/>
                <w:szCs w:val="24"/>
              </w:rPr>
              <w:t>Appointment of incumbents to departments that will be work in collaboration with records</w:t>
            </w:r>
          </w:p>
        </w:tc>
      </w:tr>
    </w:tbl>
    <w:p w:rsidR="00BF76DD" w:rsidRDefault="00BF76DD" w:rsidP="00BF76DD">
      <w:pPr>
        <w:rPr>
          <w:rFonts w:ascii="Arial" w:eastAsiaTheme="minorHAnsi" w:hAnsi="Arial" w:cs="Arial"/>
          <w:b/>
          <w:sz w:val="24"/>
          <w:szCs w:val="24"/>
        </w:rPr>
      </w:pPr>
    </w:p>
    <w:p w:rsidR="00ED1C91" w:rsidRDefault="00ED1C91" w:rsidP="00BF76DD">
      <w:pPr>
        <w:rPr>
          <w:rFonts w:ascii="Arial" w:eastAsiaTheme="minorHAnsi" w:hAnsi="Arial" w:cs="Arial"/>
          <w:b/>
          <w:sz w:val="24"/>
          <w:szCs w:val="24"/>
        </w:rPr>
      </w:pPr>
    </w:p>
    <w:p w:rsidR="00ED1C91" w:rsidRDefault="00ED1C91" w:rsidP="00BF76DD">
      <w:pPr>
        <w:rPr>
          <w:rFonts w:ascii="Arial" w:eastAsiaTheme="minorHAnsi" w:hAnsi="Arial" w:cs="Arial"/>
          <w:b/>
          <w:sz w:val="24"/>
          <w:szCs w:val="24"/>
        </w:rPr>
      </w:pPr>
    </w:p>
    <w:p w:rsidR="009D0714" w:rsidRDefault="009D0714" w:rsidP="00BF76DD">
      <w:pPr>
        <w:rPr>
          <w:rFonts w:ascii="Arial" w:eastAsiaTheme="minorHAnsi" w:hAnsi="Arial" w:cs="Arial"/>
          <w:b/>
          <w:sz w:val="24"/>
          <w:szCs w:val="24"/>
        </w:rPr>
      </w:pPr>
    </w:p>
    <w:p w:rsidR="00ED1C91" w:rsidRPr="00557D0C" w:rsidRDefault="00ED1C91" w:rsidP="00BF76DD">
      <w:pPr>
        <w:rPr>
          <w:rFonts w:ascii="Arial" w:eastAsiaTheme="minorHAnsi" w:hAnsi="Arial" w:cs="Arial"/>
          <w:b/>
          <w:sz w:val="24"/>
          <w:szCs w:val="24"/>
        </w:rPr>
      </w:pPr>
    </w:p>
    <w:p w:rsidR="00892140" w:rsidRPr="00557D0C" w:rsidRDefault="000E7739" w:rsidP="00892140">
      <w:pPr>
        <w:pStyle w:val="ListParagraph"/>
        <w:numPr>
          <w:ilvl w:val="1"/>
          <w:numId w:val="7"/>
        </w:numPr>
        <w:rPr>
          <w:rFonts w:ascii="Arial" w:eastAsiaTheme="minorHAnsi" w:hAnsi="Arial" w:cs="Arial"/>
          <w:b/>
          <w:sz w:val="24"/>
          <w:szCs w:val="24"/>
        </w:rPr>
      </w:pPr>
      <w:r>
        <w:rPr>
          <w:rFonts w:ascii="Arial" w:eastAsiaTheme="minorHAnsi" w:hAnsi="Arial" w:cs="Arial"/>
          <w:b/>
          <w:sz w:val="24"/>
          <w:szCs w:val="24"/>
        </w:rPr>
        <w:t>Public Works and Basic Services (Civil)</w:t>
      </w:r>
    </w:p>
    <w:tbl>
      <w:tblPr>
        <w:tblStyle w:val="TableGrid"/>
        <w:tblW w:w="0" w:type="auto"/>
        <w:tblLook w:val="04A0" w:firstRow="1" w:lastRow="0" w:firstColumn="1" w:lastColumn="0" w:noHBand="0" w:noVBand="1"/>
      </w:tblPr>
      <w:tblGrid>
        <w:gridCol w:w="670"/>
        <w:gridCol w:w="4613"/>
        <w:gridCol w:w="5507"/>
      </w:tblGrid>
      <w:tr w:rsidR="000E7739" w:rsidTr="00DB4C73">
        <w:tc>
          <w:tcPr>
            <w:tcW w:w="670" w:type="dxa"/>
          </w:tcPr>
          <w:p w:rsidR="000E7739" w:rsidRPr="00DB5308" w:rsidRDefault="000E7739" w:rsidP="00DB4C73">
            <w:pPr>
              <w:rPr>
                <w:rFonts w:ascii="Arial" w:eastAsiaTheme="minorHAnsi" w:hAnsi="Arial" w:cs="Arial"/>
                <w:b/>
                <w:sz w:val="24"/>
                <w:szCs w:val="24"/>
              </w:rPr>
            </w:pPr>
            <w:r>
              <w:rPr>
                <w:rFonts w:ascii="Arial" w:eastAsiaTheme="minorHAnsi" w:hAnsi="Arial" w:cs="Arial"/>
                <w:sz w:val="24"/>
                <w:szCs w:val="24"/>
              </w:rPr>
              <w:t>.</w:t>
            </w:r>
            <w:r w:rsidRPr="00DB5308">
              <w:rPr>
                <w:rFonts w:ascii="Arial" w:eastAsiaTheme="minorHAnsi" w:hAnsi="Arial" w:cs="Arial"/>
                <w:b/>
                <w:sz w:val="24"/>
                <w:szCs w:val="24"/>
              </w:rPr>
              <w:t>No.</w:t>
            </w:r>
          </w:p>
        </w:tc>
        <w:tc>
          <w:tcPr>
            <w:tcW w:w="4613" w:type="dxa"/>
          </w:tcPr>
          <w:p w:rsidR="000E7739" w:rsidRPr="00DB5308" w:rsidRDefault="000E7739" w:rsidP="00DB4C73">
            <w:pPr>
              <w:rPr>
                <w:rFonts w:ascii="Arial" w:eastAsiaTheme="minorHAnsi" w:hAnsi="Arial" w:cs="Arial"/>
                <w:b/>
                <w:sz w:val="24"/>
                <w:szCs w:val="24"/>
              </w:rPr>
            </w:pPr>
            <w:r w:rsidRPr="00DB5308">
              <w:rPr>
                <w:rFonts w:ascii="Arial" w:eastAsiaTheme="minorHAnsi" w:hAnsi="Arial" w:cs="Arial"/>
                <w:b/>
                <w:sz w:val="24"/>
                <w:szCs w:val="24"/>
              </w:rPr>
              <w:t>Challenges</w:t>
            </w:r>
          </w:p>
        </w:tc>
        <w:tc>
          <w:tcPr>
            <w:tcW w:w="5507" w:type="dxa"/>
          </w:tcPr>
          <w:p w:rsidR="000E7739" w:rsidRPr="00DB5308" w:rsidRDefault="000E7739" w:rsidP="00DB4C73">
            <w:pPr>
              <w:rPr>
                <w:rFonts w:ascii="Arial" w:eastAsiaTheme="minorHAnsi" w:hAnsi="Arial" w:cs="Arial"/>
                <w:b/>
                <w:sz w:val="24"/>
                <w:szCs w:val="24"/>
              </w:rPr>
            </w:pPr>
            <w:r w:rsidRPr="00DB5308">
              <w:rPr>
                <w:rFonts w:ascii="Arial" w:eastAsiaTheme="minorHAnsi" w:hAnsi="Arial" w:cs="Arial"/>
                <w:b/>
                <w:sz w:val="24"/>
                <w:szCs w:val="24"/>
              </w:rPr>
              <w:t>Progress</w:t>
            </w:r>
          </w:p>
        </w:tc>
      </w:tr>
      <w:tr w:rsidR="000E7739" w:rsidTr="00DB4C73">
        <w:tc>
          <w:tcPr>
            <w:tcW w:w="670" w:type="dxa"/>
          </w:tcPr>
          <w:p w:rsidR="000E7739" w:rsidRPr="00892140" w:rsidRDefault="000E7739" w:rsidP="00DB4C73">
            <w:pPr>
              <w:rPr>
                <w:rFonts w:ascii="Arial" w:eastAsiaTheme="minorHAnsi" w:hAnsi="Arial" w:cs="Arial"/>
                <w:sz w:val="24"/>
                <w:szCs w:val="24"/>
              </w:rPr>
            </w:pPr>
            <w:r>
              <w:rPr>
                <w:rFonts w:ascii="Arial" w:eastAsiaTheme="minorHAnsi" w:hAnsi="Arial" w:cs="Arial"/>
                <w:sz w:val="24"/>
                <w:szCs w:val="24"/>
              </w:rPr>
              <w:t>1.</w:t>
            </w:r>
          </w:p>
        </w:tc>
        <w:tc>
          <w:tcPr>
            <w:tcW w:w="461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 xml:space="preserve">The whole municipality is characterized by serious infrastructure backlog. These are serious backlogs when it comes to roads network within the municipality especially access roads </w:t>
            </w:r>
          </w:p>
        </w:tc>
        <w:tc>
          <w:tcPr>
            <w:tcW w:w="5507" w:type="dxa"/>
          </w:tcPr>
          <w:p w:rsidR="000E7739" w:rsidRDefault="000E7739" w:rsidP="00DB4C73">
            <w:pPr>
              <w:pStyle w:val="ListParagraph"/>
              <w:numPr>
                <w:ilvl w:val="0"/>
                <w:numId w:val="11"/>
              </w:numPr>
              <w:rPr>
                <w:rFonts w:ascii="Arial" w:eastAsiaTheme="minorHAnsi" w:hAnsi="Arial" w:cs="Arial"/>
                <w:sz w:val="24"/>
                <w:szCs w:val="24"/>
              </w:rPr>
            </w:pPr>
            <w:r>
              <w:rPr>
                <w:rFonts w:ascii="Arial" w:eastAsiaTheme="minorHAnsi" w:hAnsi="Arial" w:cs="Arial"/>
                <w:sz w:val="24"/>
                <w:szCs w:val="24"/>
              </w:rPr>
              <w:t>Five year plan to address municipal infrastructure backlog has been included in the municipal IDP.</w:t>
            </w:r>
          </w:p>
          <w:p w:rsidR="000E7739" w:rsidRDefault="000E7739" w:rsidP="00DB4C73">
            <w:pPr>
              <w:pStyle w:val="ListParagraph"/>
              <w:numPr>
                <w:ilvl w:val="0"/>
                <w:numId w:val="11"/>
              </w:numPr>
              <w:rPr>
                <w:rFonts w:ascii="Arial" w:eastAsiaTheme="minorHAnsi" w:hAnsi="Arial" w:cs="Arial"/>
                <w:sz w:val="24"/>
                <w:szCs w:val="24"/>
              </w:rPr>
            </w:pPr>
            <w:r>
              <w:rPr>
                <w:rFonts w:ascii="Arial" w:eastAsiaTheme="minorHAnsi" w:hAnsi="Arial" w:cs="Arial"/>
                <w:sz w:val="24"/>
                <w:szCs w:val="24"/>
              </w:rPr>
              <w:t>This five year plan seeks to reduce our infrastructure backlog.</w:t>
            </w:r>
          </w:p>
          <w:p w:rsidR="000E7739" w:rsidRDefault="000E7739" w:rsidP="00DB4C73">
            <w:pPr>
              <w:pStyle w:val="ListParagraph"/>
              <w:numPr>
                <w:ilvl w:val="0"/>
                <w:numId w:val="11"/>
              </w:numPr>
              <w:rPr>
                <w:rFonts w:ascii="Arial" w:eastAsiaTheme="minorHAnsi" w:hAnsi="Arial" w:cs="Arial"/>
                <w:sz w:val="24"/>
                <w:szCs w:val="24"/>
              </w:rPr>
            </w:pPr>
            <w:r>
              <w:rPr>
                <w:rFonts w:ascii="Arial" w:eastAsiaTheme="minorHAnsi" w:hAnsi="Arial" w:cs="Arial"/>
                <w:sz w:val="24"/>
                <w:szCs w:val="24"/>
              </w:rPr>
              <w:t>Further funding initiatives need to be explored as to assist and reducing the infrastructure backlog.</w:t>
            </w:r>
          </w:p>
          <w:p w:rsidR="000E7739" w:rsidRPr="005C6CCD" w:rsidRDefault="000E7739" w:rsidP="00DB4C73">
            <w:pPr>
              <w:pStyle w:val="ListParagraph"/>
              <w:numPr>
                <w:ilvl w:val="0"/>
                <w:numId w:val="11"/>
              </w:numPr>
              <w:rPr>
                <w:rFonts w:ascii="Arial" w:eastAsiaTheme="minorHAnsi" w:hAnsi="Arial" w:cs="Arial"/>
                <w:sz w:val="24"/>
                <w:szCs w:val="24"/>
              </w:rPr>
            </w:pPr>
            <w:r>
              <w:rPr>
                <w:rFonts w:ascii="Arial" w:eastAsiaTheme="minorHAnsi" w:hAnsi="Arial" w:cs="Arial"/>
                <w:sz w:val="24"/>
                <w:szCs w:val="24"/>
              </w:rPr>
              <w:t>Aging MISA to develop support plan by the 31 January 2017</w:t>
            </w:r>
          </w:p>
        </w:tc>
      </w:tr>
      <w:tr w:rsidR="000E7739" w:rsidTr="00DB4C73">
        <w:tc>
          <w:tcPr>
            <w:tcW w:w="670"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2.</w:t>
            </w:r>
          </w:p>
        </w:tc>
        <w:tc>
          <w:tcPr>
            <w:tcW w:w="461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Housing projects get delayed due to land availability/ legal matters/ environmental issues/ beneficial approval</w:t>
            </w:r>
          </w:p>
        </w:tc>
        <w:tc>
          <w:tcPr>
            <w:tcW w:w="5507" w:type="dxa"/>
          </w:tcPr>
          <w:p w:rsidR="000E7739" w:rsidRPr="00DB0BD9" w:rsidRDefault="000E7739"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No progress has been achieved, however there are developments.</w:t>
            </w:r>
          </w:p>
        </w:tc>
      </w:tr>
      <w:tr w:rsidR="000E7739" w:rsidTr="00DB4C73">
        <w:tc>
          <w:tcPr>
            <w:tcW w:w="670"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3.</w:t>
            </w:r>
          </w:p>
        </w:tc>
        <w:tc>
          <w:tcPr>
            <w:tcW w:w="4613"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Roads were maintained without a proper or the whole set of plant being available.</w:t>
            </w:r>
          </w:p>
        </w:tc>
        <w:tc>
          <w:tcPr>
            <w:tcW w:w="5507" w:type="dxa"/>
          </w:tcPr>
          <w:p w:rsidR="000E7739" w:rsidRPr="004632B5" w:rsidRDefault="000E7739"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Complete set of plant machinery is available to provide maintenance however is not sufficient given the size and scope of work to be done.</w:t>
            </w:r>
          </w:p>
        </w:tc>
      </w:tr>
    </w:tbl>
    <w:p w:rsidR="00892140" w:rsidRDefault="00892140" w:rsidP="00892140">
      <w:pPr>
        <w:rPr>
          <w:rFonts w:ascii="Arial" w:eastAsiaTheme="minorHAnsi" w:hAnsi="Arial" w:cs="Arial"/>
          <w:sz w:val="24"/>
          <w:szCs w:val="24"/>
        </w:rPr>
      </w:pPr>
    </w:p>
    <w:p w:rsidR="00CA7A8C" w:rsidRPr="00557D0C" w:rsidRDefault="000E7739" w:rsidP="00CA7A8C">
      <w:pPr>
        <w:pStyle w:val="ListParagraph"/>
        <w:numPr>
          <w:ilvl w:val="1"/>
          <w:numId w:val="7"/>
        </w:numPr>
        <w:rPr>
          <w:rFonts w:ascii="Arial" w:eastAsiaTheme="minorHAnsi" w:hAnsi="Arial" w:cs="Arial"/>
          <w:b/>
          <w:sz w:val="24"/>
          <w:szCs w:val="24"/>
        </w:rPr>
      </w:pPr>
      <w:r>
        <w:rPr>
          <w:rFonts w:ascii="Arial" w:eastAsiaTheme="minorHAnsi" w:hAnsi="Arial" w:cs="Arial"/>
          <w:b/>
          <w:sz w:val="24"/>
          <w:szCs w:val="24"/>
        </w:rPr>
        <w:t>Public Works and Basic Services (Electricity)</w:t>
      </w:r>
    </w:p>
    <w:tbl>
      <w:tblPr>
        <w:tblStyle w:val="TableGrid"/>
        <w:tblW w:w="0" w:type="auto"/>
        <w:tblLook w:val="04A0" w:firstRow="1" w:lastRow="0" w:firstColumn="1" w:lastColumn="0" w:noHBand="0" w:noVBand="1"/>
      </w:tblPr>
      <w:tblGrid>
        <w:gridCol w:w="536"/>
        <w:gridCol w:w="4706"/>
        <w:gridCol w:w="5548"/>
      </w:tblGrid>
      <w:tr w:rsidR="000E7739" w:rsidTr="00DB4C73">
        <w:tc>
          <w:tcPr>
            <w:tcW w:w="536" w:type="dxa"/>
          </w:tcPr>
          <w:p w:rsidR="000E7739" w:rsidRPr="00557D0C" w:rsidRDefault="000E7739" w:rsidP="00DB4C73">
            <w:pPr>
              <w:rPr>
                <w:rFonts w:ascii="Arial" w:eastAsiaTheme="minorHAnsi" w:hAnsi="Arial" w:cs="Arial"/>
                <w:b/>
                <w:sz w:val="24"/>
                <w:szCs w:val="24"/>
              </w:rPr>
            </w:pPr>
            <w:r w:rsidRPr="00557D0C">
              <w:rPr>
                <w:rFonts w:ascii="Arial" w:eastAsiaTheme="minorHAnsi" w:hAnsi="Arial" w:cs="Arial"/>
                <w:b/>
                <w:sz w:val="24"/>
                <w:szCs w:val="24"/>
              </w:rPr>
              <w:t>No</w:t>
            </w:r>
          </w:p>
        </w:tc>
        <w:tc>
          <w:tcPr>
            <w:tcW w:w="4706" w:type="dxa"/>
          </w:tcPr>
          <w:p w:rsidR="000E7739" w:rsidRPr="00557D0C" w:rsidRDefault="000E7739" w:rsidP="00DB4C73">
            <w:pPr>
              <w:rPr>
                <w:rFonts w:ascii="Arial" w:eastAsiaTheme="minorHAnsi" w:hAnsi="Arial" w:cs="Arial"/>
                <w:b/>
                <w:sz w:val="24"/>
                <w:szCs w:val="24"/>
              </w:rPr>
            </w:pPr>
            <w:r w:rsidRPr="00557D0C">
              <w:rPr>
                <w:rFonts w:ascii="Arial" w:eastAsiaTheme="minorHAnsi" w:hAnsi="Arial" w:cs="Arial"/>
                <w:b/>
                <w:sz w:val="24"/>
                <w:szCs w:val="24"/>
              </w:rPr>
              <w:t>Challenges</w:t>
            </w:r>
          </w:p>
        </w:tc>
        <w:tc>
          <w:tcPr>
            <w:tcW w:w="5548" w:type="dxa"/>
          </w:tcPr>
          <w:p w:rsidR="000E7739" w:rsidRPr="00557D0C" w:rsidRDefault="000E7739" w:rsidP="00DB4C73">
            <w:pPr>
              <w:rPr>
                <w:rFonts w:ascii="Arial" w:eastAsiaTheme="minorHAnsi" w:hAnsi="Arial" w:cs="Arial"/>
                <w:b/>
                <w:sz w:val="24"/>
                <w:szCs w:val="24"/>
              </w:rPr>
            </w:pPr>
            <w:r w:rsidRPr="00557D0C">
              <w:rPr>
                <w:rFonts w:ascii="Arial" w:eastAsiaTheme="minorHAnsi" w:hAnsi="Arial" w:cs="Arial"/>
                <w:b/>
                <w:sz w:val="24"/>
                <w:szCs w:val="24"/>
              </w:rPr>
              <w:t>Progress</w:t>
            </w:r>
          </w:p>
        </w:tc>
      </w:tr>
      <w:tr w:rsidR="000E7739" w:rsidTr="00DB4C73">
        <w:tc>
          <w:tcPr>
            <w:tcW w:w="53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1.</w:t>
            </w:r>
          </w:p>
        </w:tc>
        <w:tc>
          <w:tcPr>
            <w:tcW w:w="470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 xml:space="preserve"> Insufficient materials</w:t>
            </w:r>
          </w:p>
        </w:tc>
        <w:tc>
          <w:tcPr>
            <w:tcW w:w="5548" w:type="dxa"/>
          </w:tcPr>
          <w:p w:rsidR="000E7739" w:rsidRPr="004632B5" w:rsidRDefault="000E7739" w:rsidP="00DB4C73">
            <w:pPr>
              <w:pStyle w:val="ListParagraph"/>
              <w:rPr>
                <w:rFonts w:ascii="Arial" w:eastAsiaTheme="minorHAnsi" w:hAnsi="Arial" w:cs="Arial"/>
                <w:sz w:val="24"/>
                <w:szCs w:val="24"/>
              </w:rPr>
            </w:pPr>
            <w:r>
              <w:rPr>
                <w:rFonts w:ascii="Arial" w:eastAsiaTheme="minorHAnsi" w:hAnsi="Arial" w:cs="Arial"/>
                <w:sz w:val="24"/>
                <w:szCs w:val="24"/>
              </w:rPr>
              <w:t>Requisitions are being submitted to SCM continuously but some of the material are not ordered</w:t>
            </w:r>
          </w:p>
        </w:tc>
      </w:tr>
      <w:tr w:rsidR="000E7739" w:rsidTr="00DB4C73">
        <w:tc>
          <w:tcPr>
            <w:tcW w:w="53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2.</w:t>
            </w:r>
          </w:p>
        </w:tc>
        <w:tc>
          <w:tcPr>
            <w:tcW w:w="470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Lack of skills upgrade to technical staff</w:t>
            </w:r>
          </w:p>
        </w:tc>
        <w:tc>
          <w:tcPr>
            <w:tcW w:w="5548" w:type="dxa"/>
          </w:tcPr>
          <w:p w:rsidR="000E7739" w:rsidRPr="00300D7E" w:rsidRDefault="000E7739"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Required trainings are put forward to Human Resources through WSP</w:t>
            </w:r>
          </w:p>
        </w:tc>
      </w:tr>
      <w:tr w:rsidR="000E7739" w:rsidTr="00DB4C73">
        <w:tc>
          <w:tcPr>
            <w:tcW w:w="53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3.</w:t>
            </w:r>
          </w:p>
        </w:tc>
        <w:tc>
          <w:tcPr>
            <w:tcW w:w="4706" w:type="dxa"/>
          </w:tcPr>
          <w:p w:rsidR="000E7739" w:rsidRDefault="000E7739" w:rsidP="00DB4C73">
            <w:pPr>
              <w:rPr>
                <w:rFonts w:ascii="Arial" w:eastAsiaTheme="minorHAnsi" w:hAnsi="Arial" w:cs="Arial"/>
                <w:sz w:val="24"/>
                <w:szCs w:val="24"/>
              </w:rPr>
            </w:pPr>
            <w:r>
              <w:rPr>
                <w:rFonts w:ascii="Arial" w:eastAsiaTheme="minorHAnsi" w:hAnsi="Arial" w:cs="Arial"/>
                <w:sz w:val="24"/>
                <w:szCs w:val="24"/>
              </w:rPr>
              <w:t>Insufficient Vehicles</w:t>
            </w:r>
          </w:p>
        </w:tc>
        <w:tc>
          <w:tcPr>
            <w:tcW w:w="5548" w:type="dxa"/>
          </w:tcPr>
          <w:p w:rsidR="000E7739" w:rsidRPr="008235E7" w:rsidRDefault="000E7739" w:rsidP="00DB4C73">
            <w:pPr>
              <w:pStyle w:val="NoSpacing"/>
              <w:numPr>
                <w:ilvl w:val="0"/>
                <w:numId w:val="12"/>
              </w:numPr>
              <w:rPr>
                <w:rFonts w:ascii="Arial" w:eastAsiaTheme="minorHAnsi" w:hAnsi="Arial" w:cs="Arial"/>
              </w:rPr>
            </w:pPr>
            <w:r>
              <w:rPr>
                <w:rFonts w:ascii="Arial" w:eastAsiaTheme="minorHAnsi" w:hAnsi="Arial" w:cs="Arial"/>
              </w:rPr>
              <w:t xml:space="preserve">The requirements for the department are  put forward during yearly budget </w:t>
            </w:r>
          </w:p>
        </w:tc>
      </w:tr>
    </w:tbl>
    <w:p w:rsidR="00CA7A8C" w:rsidRDefault="00CA7A8C" w:rsidP="00CA7A8C">
      <w:pPr>
        <w:rPr>
          <w:rFonts w:ascii="Arial" w:eastAsiaTheme="minorHAnsi" w:hAnsi="Arial" w:cs="Arial"/>
          <w:sz w:val="24"/>
          <w:szCs w:val="24"/>
        </w:rPr>
      </w:pPr>
    </w:p>
    <w:p w:rsidR="000E7739" w:rsidRPr="000E7739" w:rsidRDefault="000E7739" w:rsidP="00CA7A8C">
      <w:pPr>
        <w:rPr>
          <w:rFonts w:ascii="Arial" w:eastAsiaTheme="minorHAnsi" w:hAnsi="Arial" w:cs="Arial"/>
          <w:b/>
          <w:sz w:val="24"/>
          <w:szCs w:val="24"/>
        </w:rPr>
      </w:pPr>
      <w:r>
        <w:rPr>
          <w:rFonts w:ascii="Arial" w:eastAsiaTheme="minorHAnsi" w:hAnsi="Arial" w:cs="Arial"/>
          <w:sz w:val="24"/>
          <w:szCs w:val="24"/>
        </w:rPr>
        <w:t xml:space="preserve">    </w:t>
      </w:r>
      <w:r w:rsidRPr="000E7739">
        <w:rPr>
          <w:rFonts w:ascii="Arial" w:eastAsiaTheme="minorHAnsi" w:hAnsi="Arial" w:cs="Arial"/>
          <w:b/>
          <w:sz w:val="24"/>
          <w:szCs w:val="24"/>
        </w:rPr>
        <w:t>3.5 Budget and Treasury Office</w:t>
      </w:r>
    </w:p>
    <w:tbl>
      <w:tblPr>
        <w:tblStyle w:val="TableGrid"/>
        <w:tblW w:w="0" w:type="auto"/>
        <w:tblLook w:val="04A0" w:firstRow="1" w:lastRow="0" w:firstColumn="1" w:lastColumn="0" w:noHBand="0" w:noVBand="1"/>
      </w:tblPr>
      <w:tblGrid>
        <w:gridCol w:w="603"/>
        <w:gridCol w:w="4674"/>
        <w:gridCol w:w="5513"/>
      </w:tblGrid>
      <w:tr w:rsidR="00786B84" w:rsidTr="00DB4C73">
        <w:tc>
          <w:tcPr>
            <w:tcW w:w="534"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No</w:t>
            </w:r>
            <w:r>
              <w:rPr>
                <w:rFonts w:ascii="Arial" w:eastAsiaTheme="minorHAnsi" w:hAnsi="Arial" w:cs="Arial"/>
                <w:b/>
                <w:sz w:val="24"/>
                <w:szCs w:val="24"/>
              </w:rPr>
              <w:t>.</w:t>
            </w:r>
          </w:p>
        </w:tc>
        <w:tc>
          <w:tcPr>
            <w:tcW w:w="4819"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Challenges</w:t>
            </w:r>
          </w:p>
        </w:tc>
        <w:tc>
          <w:tcPr>
            <w:tcW w:w="5663"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Progress</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1.</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The Section is still not fully compliant to all legislative prescripts due to shortage of staff</w:t>
            </w:r>
          </w:p>
        </w:tc>
        <w:tc>
          <w:tcPr>
            <w:tcW w:w="5663" w:type="dxa"/>
          </w:tcPr>
          <w:p w:rsidR="00786B84" w:rsidRDefault="00786B84"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Temporal allocation of duties to staff pending placement</w:t>
            </w:r>
          </w:p>
          <w:p w:rsidR="00786B84" w:rsidRPr="004632B5" w:rsidRDefault="00786B84" w:rsidP="00DB4C73">
            <w:pPr>
              <w:pStyle w:val="ListParagraph"/>
              <w:rPr>
                <w:rFonts w:ascii="Arial" w:eastAsiaTheme="minorHAnsi" w:hAnsi="Arial" w:cs="Arial"/>
                <w:sz w:val="24"/>
                <w:szCs w:val="24"/>
              </w:rPr>
            </w:pP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2.</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Safe keeping and Storage of financial documents</w:t>
            </w:r>
          </w:p>
        </w:tc>
        <w:tc>
          <w:tcPr>
            <w:tcW w:w="5663" w:type="dxa"/>
          </w:tcPr>
          <w:p w:rsidR="00786B84" w:rsidRDefault="00786B84"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Proposed position of filing clerk</w:t>
            </w:r>
          </w:p>
          <w:p w:rsidR="00786B84" w:rsidRPr="00300D7E" w:rsidRDefault="00786B84"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Installation of additional filing cabinets</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3.</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Installation of Financial System</w:t>
            </w:r>
          </w:p>
        </w:tc>
        <w:tc>
          <w:tcPr>
            <w:tcW w:w="5663" w:type="dxa"/>
          </w:tcPr>
          <w:p w:rsidR="00786B84" w:rsidRPr="008235E7" w:rsidRDefault="00786B84" w:rsidP="00DB4C73">
            <w:pPr>
              <w:pStyle w:val="NoSpacing"/>
              <w:numPr>
                <w:ilvl w:val="0"/>
                <w:numId w:val="12"/>
              </w:numPr>
              <w:rPr>
                <w:rFonts w:ascii="Arial" w:eastAsiaTheme="minorHAnsi" w:hAnsi="Arial" w:cs="Arial"/>
              </w:rPr>
            </w:pPr>
            <w:r w:rsidRPr="008235E7">
              <w:rPr>
                <w:rFonts w:ascii="Arial" w:eastAsiaTheme="minorHAnsi" w:hAnsi="Arial" w:cs="Arial"/>
                <w:sz w:val="24"/>
              </w:rPr>
              <w:t xml:space="preserve">Service Provider on site to </w:t>
            </w:r>
            <w:r>
              <w:rPr>
                <w:rFonts w:ascii="Arial" w:eastAsiaTheme="minorHAnsi" w:hAnsi="Arial" w:cs="Arial"/>
                <w:sz w:val="24"/>
              </w:rPr>
              <w:t>integrate to new system</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4.</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Asset Register</w:t>
            </w:r>
          </w:p>
        </w:tc>
        <w:tc>
          <w:tcPr>
            <w:tcW w:w="5663" w:type="dxa"/>
          </w:tcPr>
          <w:p w:rsidR="00786B84" w:rsidRPr="00DF7D31" w:rsidRDefault="00786B84"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Merging with new financial system</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5.</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Asset Management: Especially fleet.</w:t>
            </w:r>
          </w:p>
          <w:p w:rsidR="00786B84" w:rsidRDefault="00786B84" w:rsidP="00DB4C73">
            <w:pPr>
              <w:rPr>
                <w:rFonts w:ascii="Arial" w:eastAsiaTheme="minorHAnsi" w:hAnsi="Arial" w:cs="Arial"/>
                <w:sz w:val="24"/>
                <w:szCs w:val="24"/>
              </w:rPr>
            </w:pPr>
          </w:p>
          <w:p w:rsidR="00786B84" w:rsidRDefault="00786B84" w:rsidP="00DB4C73">
            <w:pPr>
              <w:rPr>
                <w:rFonts w:ascii="Arial" w:eastAsiaTheme="minorHAnsi" w:hAnsi="Arial" w:cs="Arial"/>
                <w:sz w:val="24"/>
                <w:szCs w:val="24"/>
              </w:rPr>
            </w:pPr>
          </w:p>
          <w:p w:rsidR="00786B84" w:rsidRDefault="00786B84" w:rsidP="00DB4C73">
            <w:pPr>
              <w:rPr>
                <w:rFonts w:ascii="Arial" w:eastAsiaTheme="minorHAnsi" w:hAnsi="Arial" w:cs="Arial"/>
                <w:sz w:val="24"/>
                <w:szCs w:val="24"/>
              </w:rPr>
            </w:pPr>
            <w:r>
              <w:rPr>
                <w:rFonts w:ascii="Arial" w:eastAsiaTheme="minorHAnsi" w:hAnsi="Arial" w:cs="Arial"/>
                <w:sz w:val="24"/>
                <w:szCs w:val="24"/>
              </w:rPr>
              <w:t xml:space="preserve">Vehicles are leased </w:t>
            </w:r>
          </w:p>
        </w:tc>
        <w:tc>
          <w:tcPr>
            <w:tcW w:w="5663" w:type="dxa"/>
          </w:tcPr>
          <w:p w:rsidR="00786B84" w:rsidRDefault="00786B84" w:rsidP="00786B84">
            <w:pPr>
              <w:pStyle w:val="ListParagraph"/>
              <w:numPr>
                <w:ilvl w:val="0"/>
                <w:numId w:val="26"/>
              </w:numPr>
              <w:rPr>
                <w:rFonts w:ascii="Arial" w:eastAsiaTheme="minorHAnsi" w:hAnsi="Arial" w:cs="Arial"/>
                <w:sz w:val="24"/>
                <w:szCs w:val="24"/>
              </w:rPr>
            </w:pPr>
            <w:r>
              <w:rPr>
                <w:rFonts w:ascii="Arial" w:eastAsiaTheme="minorHAnsi" w:hAnsi="Arial" w:cs="Arial"/>
                <w:sz w:val="24"/>
                <w:szCs w:val="24"/>
              </w:rPr>
              <w:t xml:space="preserve">Implement fleet management policy, and access to tracking system reporting to each department. </w:t>
            </w:r>
          </w:p>
          <w:p w:rsidR="00786B84" w:rsidRDefault="00786B84" w:rsidP="00786B84">
            <w:pPr>
              <w:pStyle w:val="ListParagraph"/>
              <w:numPr>
                <w:ilvl w:val="0"/>
                <w:numId w:val="26"/>
              </w:numPr>
              <w:rPr>
                <w:rFonts w:ascii="Arial" w:eastAsiaTheme="minorHAnsi" w:hAnsi="Arial" w:cs="Arial"/>
                <w:sz w:val="24"/>
                <w:szCs w:val="24"/>
              </w:rPr>
            </w:pPr>
            <w:proofErr w:type="spellStart"/>
            <w:r>
              <w:rPr>
                <w:rFonts w:ascii="Arial" w:eastAsiaTheme="minorHAnsi" w:hAnsi="Arial" w:cs="Arial"/>
                <w:sz w:val="24"/>
                <w:szCs w:val="24"/>
              </w:rPr>
              <w:t>Reviewal</w:t>
            </w:r>
            <w:proofErr w:type="spellEnd"/>
            <w:r>
              <w:rPr>
                <w:rFonts w:ascii="Arial" w:eastAsiaTheme="minorHAnsi" w:hAnsi="Arial" w:cs="Arial"/>
                <w:sz w:val="24"/>
                <w:szCs w:val="24"/>
              </w:rPr>
              <w:t xml:space="preserve"> of lease agreements.</w:t>
            </w:r>
          </w:p>
          <w:p w:rsidR="00786B84" w:rsidRPr="008235E7" w:rsidRDefault="00786B84" w:rsidP="00786B84">
            <w:pPr>
              <w:pStyle w:val="ListParagraph"/>
              <w:numPr>
                <w:ilvl w:val="0"/>
                <w:numId w:val="26"/>
              </w:numPr>
              <w:rPr>
                <w:rFonts w:ascii="Arial" w:eastAsiaTheme="minorHAnsi" w:hAnsi="Arial" w:cs="Arial"/>
                <w:sz w:val="24"/>
                <w:szCs w:val="24"/>
              </w:rPr>
            </w:pPr>
            <w:proofErr w:type="spellStart"/>
            <w:r>
              <w:rPr>
                <w:rFonts w:ascii="Arial" w:eastAsiaTheme="minorHAnsi" w:hAnsi="Arial" w:cs="Arial"/>
                <w:sz w:val="24"/>
                <w:szCs w:val="24"/>
              </w:rPr>
              <w:lastRenderedPageBreak/>
              <w:t>Reviewal</w:t>
            </w:r>
            <w:proofErr w:type="spellEnd"/>
            <w:r>
              <w:rPr>
                <w:rFonts w:ascii="Arial" w:eastAsiaTheme="minorHAnsi" w:hAnsi="Arial" w:cs="Arial"/>
                <w:sz w:val="24"/>
                <w:szCs w:val="24"/>
              </w:rPr>
              <w:t xml:space="preserve"> of budget to accommodate new leases and procurement of vehicles. </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lastRenderedPageBreak/>
              <w:t>6.</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Stores Management</w:t>
            </w:r>
          </w:p>
        </w:tc>
        <w:tc>
          <w:tcPr>
            <w:tcW w:w="5663" w:type="dxa"/>
          </w:tcPr>
          <w:p w:rsidR="00786B84" w:rsidRDefault="00786B84" w:rsidP="00786B84">
            <w:pPr>
              <w:pStyle w:val="ListParagraph"/>
              <w:numPr>
                <w:ilvl w:val="0"/>
                <w:numId w:val="26"/>
              </w:numPr>
              <w:rPr>
                <w:rFonts w:ascii="Arial" w:eastAsiaTheme="minorHAnsi" w:hAnsi="Arial" w:cs="Arial"/>
                <w:sz w:val="24"/>
                <w:szCs w:val="24"/>
              </w:rPr>
            </w:pPr>
            <w:r>
              <w:rPr>
                <w:rFonts w:ascii="Arial" w:eastAsiaTheme="minorHAnsi" w:hAnsi="Arial" w:cs="Arial"/>
                <w:sz w:val="24"/>
                <w:szCs w:val="24"/>
              </w:rPr>
              <w:t>Implementation of stores management module into the system</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7</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Increase in debtors book</w:t>
            </w:r>
          </w:p>
        </w:tc>
        <w:tc>
          <w:tcPr>
            <w:tcW w:w="5663" w:type="dxa"/>
          </w:tcPr>
          <w:p w:rsidR="00786B84" w:rsidRDefault="00786B84" w:rsidP="00786B84">
            <w:pPr>
              <w:pStyle w:val="ListParagraph"/>
              <w:numPr>
                <w:ilvl w:val="0"/>
                <w:numId w:val="26"/>
              </w:numPr>
              <w:rPr>
                <w:rFonts w:ascii="Arial" w:eastAsiaTheme="minorHAnsi" w:hAnsi="Arial" w:cs="Arial"/>
                <w:sz w:val="24"/>
                <w:szCs w:val="24"/>
              </w:rPr>
            </w:pPr>
            <w:proofErr w:type="spellStart"/>
            <w:r>
              <w:rPr>
                <w:rFonts w:ascii="Arial" w:eastAsiaTheme="minorHAnsi" w:hAnsi="Arial" w:cs="Arial"/>
                <w:sz w:val="24"/>
                <w:szCs w:val="24"/>
              </w:rPr>
              <w:t>Reviewal</w:t>
            </w:r>
            <w:proofErr w:type="spellEnd"/>
            <w:r>
              <w:rPr>
                <w:rFonts w:ascii="Arial" w:eastAsiaTheme="minorHAnsi" w:hAnsi="Arial" w:cs="Arial"/>
                <w:sz w:val="24"/>
                <w:szCs w:val="24"/>
              </w:rPr>
              <w:t xml:space="preserve"> of the debt collector’s contract</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8</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Inability to pay creditors on  time due to cash flow problems</w:t>
            </w:r>
          </w:p>
        </w:tc>
        <w:tc>
          <w:tcPr>
            <w:tcW w:w="5663" w:type="dxa"/>
          </w:tcPr>
          <w:p w:rsidR="00786B84" w:rsidRDefault="00786B84" w:rsidP="00786B84">
            <w:pPr>
              <w:pStyle w:val="ListParagraph"/>
              <w:numPr>
                <w:ilvl w:val="0"/>
                <w:numId w:val="26"/>
              </w:numPr>
              <w:rPr>
                <w:rFonts w:ascii="Arial" w:eastAsiaTheme="minorHAnsi" w:hAnsi="Arial" w:cs="Arial"/>
                <w:sz w:val="24"/>
                <w:szCs w:val="24"/>
              </w:rPr>
            </w:pPr>
            <w:r>
              <w:rPr>
                <w:rFonts w:ascii="Arial" w:eastAsiaTheme="minorHAnsi" w:hAnsi="Arial" w:cs="Arial"/>
                <w:sz w:val="24"/>
                <w:szCs w:val="24"/>
              </w:rPr>
              <w:t>Implementation of the cost cutting measures</w:t>
            </w:r>
          </w:p>
        </w:tc>
      </w:tr>
      <w:tr w:rsidR="00786B84" w:rsidTr="00DB4C73">
        <w:tc>
          <w:tcPr>
            <w:tcW w:w="534"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9</w:t>
            </w:r>
          </w:p>
        </w:tc>
        <w:tc>
          <w:tcPr>
            <w:tcW w:w="4819"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MSCOA implementation</w:t>
            </w:r>
          </w:p>
        </w:tc>
        <w:tc>
          <w:tcPr>
            <w:tcW w:w="5663" w:type="dxa"/>
          </w:tcPr>
          <w:p w:rsidR="00786B84" w:rsidRDefault="00786B84" w:rsidP="00786B84">
            <w:pPr>
              <w:pStyle w:val="ListParagraph"/>
              <w:numPr>
                <w:ilvl w:val="0"/>
                <w:numId w:val="26"/>
              </w:numPr>
              <w:rPr>
                <w:rFonts w:ascii="Arial" w:eastAsiaTheme="minorHAnsi" w:hAnsi="Arial" w:cs="Arial"/>
                <w:sz w:val="24"/>
                <w:szCs w:val="24"/>
              </w:rPr>
            </w:pPr>
            <w:r>
              <w:rPr>
                <w:rFonts w:ascii="Arial" w:eastAsiaTheme="minorHAnsi" w:hAnsi="Arial" w:cs="Arial"/>
                <w:sz w:val="24"/>
                <w:szCs w:val="24"/>
              </w:rPr>
              <w:t xml:space="preserve">Appointment of the </w:t>
            </w:r>
            <w:proofErr w:type="spellStart"/>
            <w:r>
              <w:rPr>
                <w:rFonts w:ascii="Arial" w:eastAsiaTheme="minorHAnsi" w:hAnsi="Arial" w:cs="Arial"/>
                <w:sz w:val="24"/>
                <w:szCs w:val="24"/>
              </w:rPr>
              <w:t>Mscoa</w:t>
            </w:r>
            <w:proofErr w:type="spellEnd"/>
            <w:r>
              <w:rPr>
                <w:rFonts w:ascii="Arial" w:eastAsiaTheme="minorHAnsi" w:hAnsi="Arial" w:cs="Arial"/>
                <w:sz w:val="24"/>
                <w:szCs w:val="24"/>
              </w:rPr>
              <w:t xml:space="preserve"> technical committee and implementation team</w:t>
            </w:r>
          </w:p>
        </w:tc>
      </w:tr>
    </w:tbl>
    <w:p w:rsidR="00060B2B" w:rsidRDefault="00060B2B" w:rsidP="00BF76DD">
      <w:pPr>
        <w:rPr>
          <w:rFonts w:ascii="Arial" w:eastAsiaTheme="minorHAnsi" w:hAnsi="Arial" w:cs="Arial"/>
          <w:b/>
          <w:sz w:val="24"/>
          <w:szCs w:val="24"/>
        </w:rPr>
      </w:pPr>
    </w:p>
    <w:p w:rsidR="008E37B6" w:rsidRDefault="00786B84" w:rsidP="00BF76DD">
      <w:pPr>
        <w:rPr>
          <w:rFonts w:ascii="Arial" w:eastAsiaTheme="minorHAnsi" w:hAnsi="Arial" w:cs="Arial"/>
          <w:b/>
          <w:sz w:val="24"/>
          <w:szCs w:val="24"/>
        </w:rPr>
      </w:pPr>
      <w:r>
        <w:rPr>
          <w:rFonts w:ascii="Arial" w:eastAsiaTheme="minorHAnsi" w:hAnsi="Arial" w:cs="Arial"/>
          <w:b/>
          <w:sz w:val="24"/>
          <w:szCs w:val="24"/>
        </w:rPr>
        <w:t xml:space="preserve">      3.6 Development Planning Services</w:t>
      </w:r>
    </w:p>
    <w:tbl>
      <w:tblPr>
        <w:tblStyle w:val="TableGrid"/>
        <w:tblW w:w="0" w:type="auto"/>
        <w:tblLook w:val="04A0" w:firstRow="1" w:lastRow="0" w:firstColumn="1" w:lastColumn="0" w:noHBand="0" w:noVBand="1"/>
      </w:tblPr>
      <w:tblGrid>
        <w:gridCol w:w="536"/>
        <w:gridCol w:w="4710"/>
        <w:gridCol w:w="5544"/>
      </w:tblGrid>
      <w:tr w:rsidR="00786B84" w:rsidTr="00DB4C73">
        <w:tc>
          <w:tcPr>
            <w:tcW w:w="536"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No</w:t>
            </w:r>
          </w:p>
        </w:tc>
        <w:tc>
          <w:tcPr>
            <w:tcW w:w="4710"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Challenges</w:t>
            </w:r>
          </w:p>
        </w:tc>
        <w:tc>
          <w:tcPr>
            <w:tcW w:w="5544" w:type="dxa"/>
          </w:tcPr>
          <w:p w:rsidR="00786B84" w:rsidRPr="00557D0C" w:rsidRDefault="00786B84" w:rsidP="00DB4C73">
            <w:pPr>
              <w:rPr>
                <w:rFonts w:ascii="Arial" w:eastAsiaTheme="minorHAnsi" w:hAnsi="Arial" w:cs="Arial"/>
                <w:b/>
                <w:sz w:val="24"/>
                <w:szCs w:val="24"/>
              </w:rPr>
            </w:pPr>
            <w:r w:rsidRPr="00557D0C">
              <w:rPr>
                <w:rFonts w:ascii="Arial" w:eastAsiaTheme="minorHAnsi" w:hAnsi="Arial" w:cs="Arial"/>
                <w:b/>
                <w:sz w:val="24"/>
                <w:szCs w:val="24"/>
              </w:rPr>
              <w:t>Progress</w:t>
            </w:r>
          </w:p>
        </w:tc>
      </w:tr>
      <w:tr w:rsidR="00786B84" w:rsidTr="00DB4C73">
        <w:tc>
          <w:tcPr>
            <w:tcW w:w="536"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1.</w:t>
            </w:r>
          </w:p>
        </w:tc>
        <w:tc>
          <w:tcPr>
            <w:tcW w:w="4710"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Implementation of SPLUMA</w:t>
            </w:r>
          </w:p>
        </w:tc>
        <w:tc>
          <w:tcPr>
            <w:tcW w:w="5544" w:type="dxa"/>
          </w:tcPr>
          <w:p w:rsidR="00786B84" w:rsidRPr="006D6F21" w:rsidRDefault="00786B84" w:rsidP="00786B84">
            <w:pPr>
              <w:pStyle w:val="ListParagraph"/>
              <w:numPr>
                <w:ilvl w:val="0"/>
                <w:numId w:val="26"/>
              </w:numPr>
              <w:rPr>
                <w:rFonts w:ascii="Arial" w:eastAsiaTheme="minorHAnsi" w:hAnsi="Arial" w:cs="Arial"/>
                <w:sz w:val="24"/>
                <w:szCs w:val="24"/>
              </w:rPr>
            </w:pPr>
            <w:r>
              <w:rPr>
                <w:rFonts w:ascii="Arial" w:eastAsiaTheme="minorHAnsi" w:hAnsi="Arial" w:cs="Arial"/>
                <w:sz w:val="24"/>
                <w:szCs w:val="24"/>
              </w:rPr>
              <w:t>Establishment of MPT and Planning Bylaws</w:t>
            </w:r>
          </w:p>
        </w:tc>
      </w:tr>
      <w:tr w:rsidR="00786B84" w:rsidTr="00DB4C73">
        <w:tc>
          <w:tcPr>
            <w:tcW w:w="536"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2.</w:t>
            </w:r>
          </w:p>
        </w:tc>
        <w:tc>
          <w:tcPr>
            <w:tcW w:w="4710"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 xml:space="preserve">Insufficient tools of trade </w:t>
            </w:r>
          </w:p>
        </w:tc>
        <w:tc>
          <w:tcPr>
            <w:tcW w:w="5544" w:type="dxa"/>
          </w:tcPr>
          <w:p w:rsidR="00786B84" w:rsidRPr="00300D7E" w:rsidRDefault="00786B84" w:rsidP="00DB4C73">
            <w:pPr>
              <w:pStyle w:val="ListParagraph"/>
              <w:numPr>
                <w:ilvl w:val="0"/>
                <w:numId w:val="12"/>
              </w:numPr>
              <w:rPr>
                <w:rFonts w:ascii="Arial" w:eastAsiaTheme="minorHAnsi" w:hAnsi="Arial" w:cs="Arial"/>
                <w:sz w:val="24"/>
                <w:szCs w:val="24"/>
              </w:rPr>
            </w:pPr>
            <w:r>
              <w:rPr>
                <w:rFonts w:ascii="Arial" w:eastAsiaTheme="minorHAnsi" w:hAnsi="Arial" w:cs="Arial"/>
                <w:sz w:val="24"/>
                <w:szCs w:val="24"/>
              </w:rPr>
              <w:t>Request increase within our budget</w:t>
            </w:r>
          </w:p>
        </w:tc>
      </w:tr>
      <w:tr w:rsidR="00786B84" w:rsidTr="00DB4C73">
        <w:tc>
          <w:tcPr>
            <w:tcW w:w="536"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3.</w:t>
            </w:r>
          </w:p>
        </w:tc>
        <w:tc>
          <w:tcPr>
            <w:tcW w:w="4710" w:type="dxa"/>
          </w:tcPr>
          <w:p w:rsidR="00786B84" w:rsidRDefault="00786B84" w:rsidP="00DB4C73">
            <w:pPr>
              <w:rPr>
                <w:rFonts w:ascii="Arial" w:eastAsiaTheme="minorHAnsi" w:hAnsi="Arial" w:cs="Arial"/>
                <w:sz w:val="24"/>
                <w:szCs w:val="24"/>
              </w:rPr>
            </w:pPr>
            <w:r>
              <w:rPr>
                <w:rFonts w:ascii="Arial" w:eastAsiaTheme="minorHAnsi" w:hAnsi="Arial" w:cs="Arial"/>
                <w:sz w:val="24"/>
                <w:szCs w:val="24"/>
              </w:rPr>
              <w:t>Insufficient Staff</w:t>
            </w:r>
          </w:p>
        </w:tc>
        <w:tc>
          <w:tcPr>
            <w:tcW w:w="5544" w:type="dxa"/>
          </w:tcPr>
          <w:p w:rsidR="00786B84" w:rsidRPr="008235E7" w:rsidRDefault="00786B84" w:rsidP="00DB4C73">
            <w:pPr>
              <w:pStyle w:val="NoSpacing"/>
              <w:numPr>
                <w:ilvl w:val="0"/>
                <w:numId w:val="12"/>
              </w:numPr>
              <w:rPr>
                <w:rFonts w:ascii="Arial" w:eastAsiaTheme="minorHAnsi" w:hAnsi="Arial" w:cs="Arial"/>
              </w:rPr>
            </w:pPr>
            <w:r>
              <w:rPr>
                <w:rFonts w:ascii="Arial" w:eastAsiaTheme="minorHAnsi" w:hAnsi="Arial" w:cs="Arial"/>
              </w:rPr>
              <w:t>Request to fill in vacant posts and appointment of interns</w:t>
            </w:r>
          </w:p>
        </w:tc>
      </w:tr>
    </w:tbl>
    <w:p w:rsidR="00786B84" w:rsidRDefault="00786B84" w:rsidP="00BF76DD">
      <w:pPr>
        <w:rPr>
          <w:rFonts w:ascii="Arial" w:eastAsiaTheme="minorHAnsi" w:hAnsi="Arial" w:cs="Arial"/>
          <w:b/>
          <w:sz w:val="24"/>
          <w:szCs w:val="24"/>
        </w:rPr>
      </w:pPr>
    </w:p>
    <w:p w:rsidR="00126541" w:rsidRDefault="00126541" w:rsidP="008E37B6">
      <w:pPr>
        <w:pStyle w:val="ListParagraph"/>
        <w:numPr>
          <w:ilvl w:val="0"/>
          <w:numId w:val="7"/>
        </w:numPr>
        <w:rPr>
          <w:rFonts w:ascii="Arial" w:eastAsiaTheme="minorHAnsi" w:hAnsi="Arial" w:cs="Arial"/>
          <w:b/>
          <w:sz w:val="24"/>
          <w:szCs w:val="24"/>
        </w:rPr>
        <w:sectPr w:rsidR="00126541" w:rsidSect="005008A4">
          <w:footerReference w:type="default" r:id="rId1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E37B6" w:rsidRPr="00786B84" w:rsidRDefault="00786B84" w:rsidP="00786B84">
      <w:pPr>
        <w:pStyle w:val="ListParagraph"/>
        <w:numPr>
          <w:ilvl w:val="0"/>
          <w:numId w:val="7"/>
        </w:numPr>
        <w:rPr>
          <w:rFonts w:ascii="Arial" w:eastAsiaTheme="minorHAnsi" w:hAnsi="Arial" w:cs="Arial"/>
          <w:b/>
          <w:sz w:val="24"/>
          <w:szCs w:val="24"/>
        </w:rPr>
      </w:pPr>
      <w:proofErr w:type="spellStart"/>
      <w:r>
        <w:rPr>
          <w:rFonts w:ascii="Arial" w:eastAsiaTheme="minorHAnsi" w:hAnsi="Arial" w:cs="Arial"/>
          <w:b/>
          <w:sz w:val="24"/>
          <w:szCs w:val="24"/>
        </w:rPr>
        <w:lastRenderedPageBreak/>
        <w:t>Organisational</w:t>
      </w:r>
      <w:proofErr w:type="spellEnd"/>
      <w:r>
        <w:rPr>
          <w:rFonts w:ascii="Arial" w:eastAsiaTheme="minorHAnsi" w:hAnsi="Arial" w:cs="Arial"/>
          <w:b/>
          <w:sz w:val="24"/>
          <w:szCs w:val="24"/>
        </w:rPr>
        <w:t xml:space="preserve"> Scorecard Mid-Year Information.</w:t>
      </w:r>
    </w:p>
    <w:p w:rsidR="008E37B6" w:rsidRDefault="008E37B6" w:rsidP="008E37B6">
      <w:pPr>
        <w:rPr>
          <w:rFonts w:ascii="Arial" w:eastAsiaTheme="minorHAnsi" w:hAnsi="Arial" w:cs="Arial"/>
          <w:b/>
          <w:sz w:val="24"/>
          <w:szCs w:val="24"/>
        </w:rPr>
      </w:pPr>
      <w:r>
        <w:rPr>
          <w:rFonts w:ascii="Arial" w:eastAsiaTheme="minorHAnsi" w:hAnsi="Arial" w:cs="Arial"/>
          <w:b/>
          <w:sz w:val="24"/>
          <w:szCs w:val="24"/>
        </w:rPr>
        <w:t xml:space="preserve">The report is based on </w:t>
      </w:r>
      <w:r w:rsidR="00721610">
        <w:rPr>
          <w:rFonts w:ascii="Arial" w:eastAsiaTheme="minorHAnsi" w:hAnsi="Arial" w:cs="Arial"/>
          <w:b/>
          <w:sz w:val="24"/>
          <w:szCs w:val="24"/>
        </w:rPr>
        <w:t>analyzed</w:t>
      </w:r>
      <w:r>
        <w:rPr>
          <w:rFonts w:ascii="Arial" w:eastAsiaTheme="minorHAnsi" w:hAnsi="Arial" w:cs="Arial"/>
          <w:b/>
          <w:sz w:val="24"/>
          <w:szCs w:val="24"/>
        </w:rPr>
        <w:t xml:space="preserve"> and evaluated information through a process whereby information of the KPA’s, objectives, KPI’s and programmes/ projects reflected in the IDP </w:t>
      </w:r>
      <w:r w:rsidR="00721610">
        <w:rPr>
          <w:rFonts w:ascii="Arial" w:eastAsiaTheme="minorHAnsi" w:hAnsi="Arial" w:cs="Arial"/>
          <w:b/>
          <w:sz w:val="24"/>
          <w:szCs w:val="24"/>
        </w:rPr>
        <w:t>objectives of the municipality. The institutional is based on the IDP scorecard.</w:t>
      </w:r>
    </w:p>
    <w:tbl>
      <w:tblPr>
        <w:tblStyle w:val="TableGrid"/>
        <w:tblpPr w:leftFromText="180" w:rightFromText="180" w:vertAnchor="text" w:tblpXSpec="center" w:tblpY="1"/>
        <w:tblOverlap w:val="never"/>
        <w:tblW w:w="14525" w:type="dxa"/>
        <w:tblLayout w:type="fixed"/>
        <w:tblLook w:val="04A0" w:firstRow="1" w:lastRow="0" w:firstColumn="1" w:lastColumn="0" w:noHBand="0" w:noVBand="1"/>
      </w:tblPr>
      <w:tblGrid>
        <w:gridCol w:w="1413"/>
        <w:gridCol w:w="1559"/>
        <w:gridCol w:w="1276"/>
        <w:gridCol w:w="1701"/>
        <w:gridCol w:w="1276"/>
        <w:gridCol w:w="1275"/>
        <w:gridCol w:w="1276"/>
        <w:gridCol w:w="1276"/>
        <w:gridCol w:w="1701"/>
        <w:gridCol w:w="1772"/>
      </w:tblGrid>
      <w:tr w:rsidR="00786B84" w:rsidRPr="00BB4F02" w:rsidTr="00DB4C73">
        <w:trPr>
          <w:trHeight w:val="330"/>
          <w:tblHeader/>
        </w:trPr>
        <w:tc>
          <w:tcPr>
            <w:tcW w:w="1413"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Indicator number</w:t>
            </w:r>
          </w:p>
        </w:tc>
        <w:tc>
          <w:tcPr>
            <w:tcW w:w="1559"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Key Performance Indicator</w:t>
            </w:r>
          </w:p>
        </w:tc>
        <w:tc>
          <w:tcPr>
            <w:tcW w:w="1276"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Unit Measure</w:t>
            </w:r>
          </w:p>
        </w:tc>
        <w:tc>
          <w:tcPr>
            <w:tcW w:w="1701"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Annual Target</w:t>
            </w:r>
          </w:p>
        </w:tc>
        <w:tc>
          <w:tcPr>
            <w:tcW w:w="2551" w:type="dxa"/>
            <w:gridSpan w:val="2"/>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Quarter 1</w:t>
            </w:r>
          </w:p>
        </w:tc>
        <w:tc>
          <w:tcPr>
            <w:tcW w:w="2552" w:type="dxa"/>
            <w:gridSpan w:val="2"/>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Quarter 2</w:t>
            </w:r>
          </w:p>
        </w:tc>
        <w:tc>
          <w:tcPr>
            <w:tcW w:w="1701"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Blockage</w:t>
            </w:r>
          </w:p>
        </w:tc>
        <w:tc>
          <w:tcPr>
            <w:tcW w:w="1772" w:type="dxa"/>
            <w:vMerge w:val="restart"/>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Corrective Measure</w:t>
            </w:r>
          </w:p>
        </w:tc>
      </w:tr>
      <w:tr w:rsidR="00786B84" w:rsidRPr="00BB4F02" w:rsidTr="00DB4C73">
        <w:trPr>
          <w:trHeight w:val="285"/>
          <w:tblHeader/>
        </w:trPr>
        <w:tc>
          <w:tcPr>
            <w:tcW w:w="1413" w:type="dxa"/>
            <w:vMerge/>
          </w:tcPr>
          <w:p w:rsidR="00786B84" w:rsidRPr="00BB4F02" w:rsidRDefault="00786B84" w:rsidP="00DB4C73">
            <w:pPr>
              <w:rPr>
                <w:rFonts w:ascii="Arial Narrow" w:hAnsi="Arial Narrow"/>
                <w:b/>
                <w:sz w:val="18"/>
                <w:szCs w:val="18"/>
              </w:rPr>
            </w:pPr>
          </w:p>
        </w:tc>
        <w:tc>
          <w:tcPr>
            <w:tcW w:w="1559" w:type="dxa"/>
            <w:vMerge/>
          </w:tcPr>
          <w:p w:rsidR="00786B84" w:rsidRPr="00BB4F02" w:rsidRDefault="00786B84" w:rsidP="00DB4C73">
            <w:pPr>
              <w:rPr>
                <w:rFonts w:ascii="Arial Narrow" w:hAnsi="Arial Narrow"/>
                <w:b/>
                <w:sz w:val="18"/>
                <w:szCs w:val="18"/>
              </w:rPr>
            </w:pPr>
          </w:p>
        </w:tc>
        <w:tc>
          <w:tcPr>
            <w:tcW w:w="1276" w:type="dxa"/>
            <w:vMerge/>
          </w:tcPr>
          <w:p w:rsidR="00786B84" w:rsidRPr="00BB4F02" w:rsidRDefault="00786B84" w:rsidP="00DB4C73">
            <w:pPr>
              <w:rPr>
                <w:rFonts w:ascii="Arial Narrow" w:hAnsi="Arial Narrow"/>
                <w:b/>
                <w:sz w:val="18"/>
                <w:szCs w:val="18"/>
              </w:rPr>
            </w:pPr>
          </w:p>
        </w:tc>
        <w:tc>
          <w:tcPr>
            <w:tcW w:w="1701" w:type="dxa"/>
            <w:vMerge/>
          </w:tcPr>
          <w:p w:rsidR="00786B84" w:rsidRPr="00BB4F02" w:rsidRDefault="00786B84" w:rsidP="00DB4C73">
            <w:pPr>
              <w:rPr>
                <w:rFonts w:ascii="Arial Narrow" w:hAnsi="Arial Narrow"/>
                <w:b/>
                <w:sz w:val="18"/>
                <w:szCs w:val="18"/>
              </w:rPr>
            </w:pPr>
          </w:p>
        </w:tc>
        <w:tc>
          <w:tcPr>
            <w:tcW w:w="1276" w:type="dxa"/>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Target</w:t>
            </w:r>
          </w:p>
        </w:tc>
        <w:tc>
          <w:tcPr>
            <w:tcW w:w="1275" w:type="dxa"/>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Actual</w:t>
            </w:r>
          </w:p>
        </w:tc>
        <w:tc>
          <w:tcPr>
            <w:tcW w:w="1276" w:type="dxa"/>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Target</w:t>
            </w:r>
          </w:p>
        </w:tc>
        <w:tc>
          <w:tcPr>
            <w:tcW w:w="1276" w:type="dxa"/>
            <w:shd w:val="clear" w:color="auto" w:fill="4F81BD" w:themeFill="accent1"/>
          </w:tcPr>
          <w:p w:rsidR="00786B84" w:rsidRPr="0056027B" w:rsidRDefault="00786B84" w:rsidP="00DB4C73">
            <w:pPr>
              <w:jc w:val="center"/>
              <w:rPr>
                <w:rFonts w:ascii="Arial Narrow" w:hAnsi="Arial Narrow"/>
                <w:b/>
                <w:sz w:val="24"/>
                <w:szCs w:val="24"/>
              </w:rPr>
            </w:pPr>
            <w:r w:rsidRPr="0056027B">
              <w:rPr>
                <w:rFonts w:ascii="Arial Narrow" w:hAnsi="Arial Narrow"/>
                <w:b/>
                <w:sz w:val="24"/>
                <w:szCs w:val="24"/>
              </w:rPr>
              <w:t>Actual</w:t>
            </w:r>
          </w:p>
        </w:tc>
        <w:tc>
          <w:tcPr>
            <w:tcW w:w="1701" w:type="dxa"/>
            <w:vMerge/>
          </w:tcPr>
          <w:p w:rsidR="00786B84" w:rsidRPr="00BB4F02" w:rsidRDefault="00786B84" w:rsidP="00DB4C73">
            <w:pPr>
              <w:rPr>
                <w:rFonts w:ascii="Arial Narrow" w:hAnsi="Arial Narrow"/>
                <w:b/>
                <w:sz w:val="18"/>
                <w:szCs w:val="18"/>
              </w:rPr>
            </w:pPr>
          </w:p>
        </w:tc>
        <w:tc>
          <w:tcPr>
            <w:tcW w:w="1772" w:type="dxa"/>
            <w:vMerge/>
          </w:tcPr>
          <w:p w:rsidR="00786B84" w:rsidRPr="00BB4F02" w:rsidRDefault="00786B84" w:rsidP="00DB4C73">
            <w:pPr>
              <w:rPr>
                <w:rFonts w:ascii="Arial Narrow" w:hAnsi="Arial Narrow"/>
                <w:b/>
                <w:sz w:val="18"/>
                <w:szCs w:val="18"/>
              </w:rPr>
            </w:pPr>
          </w:p>
        </w:tc>
      </w:tr>
      <w:tr w:rsidR="00786B84" w:rsidRPr="0056027B" w:rsidTr="00DB4C73">
        <w:trPr>
          <w:trHeight w:val="1305"/>
        </w:trPr>
        <w:tc>
          <w:tcPr>
            <w:tcW w:w="1413" w:type="dxa"/>
            <w:noWrap/>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CSS01/2017</w:t>
            </w:r>
          </w:p>
        </w:tc>
        <w:tc>
          <w:tcPr>
            <w:tcW w:w="1559"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xml:space="preserve">Facilitation and conduction of training and capacity building </w:t>
            </w:r>
            <w:proofErr w:type="spellStart"/>
            <w:r w:rsidRPr="0056027B">
              <w:rPr>
                <w:rFonts w:ascii="Arial Narrow" w:hAnsi="Arial Narrow"/>
                <w:color w:val="000000"/>
                <w:sz w:val="22"/>
                <w:szCs w:val="22"/>
                <w:lang w:eastAsia="en-ZA"/>
              </w:rPr>
              <w:t>programmes</w:t>
            </w:r>
            <w:proofErr w:type="spellEnd"/>
          </w:p>
        </w:tc>
        <w:tc>
          <w:tcPr>
            <w:tcW w:w="1276"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sz w:val="22"/>
                <w:szCs w:val="22"/>
                <w:lang w:eastAsia="en-ZA"/>
              </w:rPr>
              <w:t>50 officials</w:t>
            </w:r>
            <w:r w:rsidRPr="0056027B">
              <w:rPr>
                <w:rFonts w:ascii="Arial Narrow" w:hAnsi="Arial Narrow"/>
                <w:color w:val="000000"/>
                <w:sz w:val="22"/>
                <w:szCs w:val="22"/>
                <w:lang w:eastAsia="en-ZA"/>
              </w:rPr>
              <w:t xml:space="preserve"> and 46 </w:t>
            </w:r>
            <w:proofErr w:type="spellStart"/>
            <w:r w:rsidRPr="0056027B">
              <w:rPr>
                <w:rFonts w:ascii="Arial Narrow" w:hAnsi="Arial Narrow"/>
                <w:color w:val="000000"/>
                <w:sz w:val="22"/>
                <w:szCs w:val="22"/>
                <w:lang w:eastAsia="en-ZA"/>
              </w:rPr>
              <w:t>councillors</w:t>
            </w:r>
            <w:proofErr w:type="spellEnd"/>
            <w:r w:rsidRPr="0056027B">
              <w:rPr>
                <w:rFonts w:ascii="Arial Narrow" w:hAnsi="Arial Narrow"/>
                <w:color w:val="000000"/>
                <w:sz w:val="22"/>
                <w:szCs w:val="22"/>
                <w:lang w:eastAsia="en-ZA"/>
              </w:rPr>
              <w:t xml:space="preserve"> to undergo training and capacity building </w:t>
            </w:r>
            <w:proofErr w:type="spellStart"/>
            <w:r w:rsidRPr="0056027B">
              <w:rPr>
                <w:rFonts w:ascii="Arial Narrow" w:hAnsi="Arial Narrow"/>
                <w:color w:val="000000"/>
                <w:sz w:val="22"/>
                <w:szCs w:val="22"/>
                <w:lang w:eastAsia="en-ZA"/>
              </w:rPr>
              <w:t>programmes</w:t>
            </w:r>
            <w:proofErr w:type="spellEnd"/>
            <w:r w:rsidRPr="0056027B">
              <w:rPr>
                <w:rFonts w:ascii="Arial Narrow" w:hAnsi="Arial Narrow"/>
                <w:color w:val="000000"/>
                <w:sz w:val="22"/>
                <w:szCs w:val="22"/>
                <w:lang w:eastAsia="en-ZA"/>
              </w:rPr>
              <w:t xml:space="preserve"> by 30 June 2017</w:t>
            </w:r>
          </w:p>
        </w:tc>
        <w:tc>
          <w:tcPr>
            <w:tcW w:w="1276" w:type="dxa"/>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xml:space="preserve">12 Officials     46 </w:t>
            </w:r>
            <w:proofErr w:type="spellStart"/>
            <w:r w:rsidRPr="0056027B">
              <w:rPr>
                <w:rFonts w:ascii="Arial Narrow" w:hAnsi="Arial Narrow"/>
                <w:sz w:val="22"/>
                <w:szCs w:val="22"/>
                <w:lang w:eastAsia="en-ZA"/>
              </w:rPr>
              <w:t>Councillors</w:t>
            </w:r>
            <w:proofErr w:type="spellEnd"/>
          </w:p>
        </w:tc>
        <w:tc>
          <w:tcPr>
            <w:tcW w:w="1275"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Not Achieved</w:t>
            </w:r>
          </w:p>
        </w:tc>
        <w:tc>
          <w:tcPr>
            <w:tcW w:w="1276" w:type="dxa"/>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xml:space="preserve">12 Officials     46 </w:t>
            </w:r>
            <w:proofErr w:type="spellStart"/>
            <w:r w:rsidRPr="0056027B">
              <w:rPr>
                <w:rFonts w:ascii="Arial Narrow" w:hAnsi="Arial Narrow"/>
                <w:sz w:val="22"/>
                <w:szCs w:val="22"/>
                <w:lang w:eastAsia="en-ZA"/>
              </w:rPr>
              <w:t>Councillors</w:t>
            </w:r>
            <w:proofErr w:type="spellEnd"/>
          </w:p>
        </w:tc>
        <w:tc>
          <w:tcPr>
            <w:tcW w:w="1276"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Not Achieved</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r>
      <w:tr w:rsidR="00786B84" w:rsidRPr="0056027B" w:rsidTr="00DB4C73">
        <w:trPr>
          <w:trHeight w:val="2040"/>
        </w:trPr>
        <w:tc>
          <w:tcPr>
            <w:tcW w:w="1413" w:type="dxa"/>
            <w:noWrap/>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CSS02/2017</w:t>
            </w:r>
          </w:p>
        </w:tc>
        <w:tc>
          <w:tcPr>
            <w:tcW w:w="1559"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 of people from  employment equity target groups employed in the three highest levels of management in compliance with the approved employment equity plan</w:t>
            </w:r>
          </w:p>
        </w:tc>
        <w:tc>
          <w:tcPr>
            <w:tcW w:w="1276"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sz w:val="22"/>
                <w:szCs w:val="22"/>
                <w:lang w:eastAsia="en-ZA"/>
              </w:rPr>
              <w:t>2 employees</w:t>
            </w:r>
            <w:r w:rsidRPr="0056027B">
              <w:rPr>
                <w:rFonts w:ascii="Arial Narrow" w:hAnsi="Arial Narrow"/>
                <w:color w:val="000000"/>
                <w:sz w:val="22"/>
                <w:szCs w:val="22"/>
                <w:lang w:eastAsia="en-ZA"/>
              </w:rPr>
              <w:t xml:space="preserve"> from employment equity target groups to be employed in the 3 highest levels of Management (Section 54, 56) in compliance with the approved employment equity plan throughout the 2016/2017 financial year</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5" w:type="dxa"/>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6" w:type="dxa"/>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701"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c>
          <w:tcPr>
            <w:tcW w:w="1772"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r>
      <w:tr w:rsidR="00786B84" w:rsidRPr="0056027B" w:rsidTr="00DB4C73">
        <w:trPr>
          <w:trHeight w:val="1020"/>
        </w:trPr>
        <w:tc>
          <w:tcPr>
            <w:tcW w:w="1413" w:type="dxa"/>
            <w:noWrap/>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CSS03/2017</w:t>
            </w:r>
          </w:p>
        </w:tc>
        <w:tc>
          <w:tcPr>
            <w:tcW w:w="1559"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Percentage of municipality’s budget actually spent on implementing its workplace skills plan (LGSETA)</w:t>
            </w:r>
          </w:p>
        </w:tc>
        <w:tc>
          <w:tcPr>
            <w:tcW w:w="1276"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Percentage</w:t>
            </w:r>
          </w:p>
        </w:tc>
        <w:tc>
          <w:tcPr>
            <w:tcW w:w="1701"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of municipality’s budget actually spent on implementing its workplace skills plan (LGSETA)</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xml:space="preserve">25% </w:t>
            </w:r>
          </w:p>
        </w:tc>
        <w:tc>
          <w:tcPr>
            <w:tcW w:w="1275"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0%</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50%</w:t>
            </w:r>
          </w:p>
        </w:tc>
        <w:tc>
          <w:tcPr>
            <w:tcW w:w="1276"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0%</w:t>
            </w:r>
          </w:p>
        </w:tc>
        <w:tc>
          <w:tcPr>
            <w:tcW w:w="1701"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c>
          <w:tcPr>
            <w:tcW w:w="1772"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r>
      <w:tr w:rsidR="00786B84" w:rsidRPr="0056027B" w:rsidTr="00DB4C73">
        <w:trPr>
          <w:trHeight w:val="765"/>
        </w:trPr>
        <w:tc>
          <w:tcPr>
            <w:tcW w:w="1413" w:type="dxa"/>
            <w:noWrap/>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CSS04/2017</w:t>
            </w:r>
          </w:p>
        </w:tc>
        <w:tc>
          <w:tcPr>
            <w:tcW w:w="1559"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To review organogram</w:t>
            </w:r>
          </w:p>
        </w:tc>
        <w:tc>
          <w:tcPr>
            <w:tcW w:w="1276"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To Review Organogram and adopted by the Council by 30 June 2017</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5" w:type="dxa"/>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6"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276" w:type="dxa"/>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N/A</w:t>
            </w:r>
          </w:p>
        </w:tc>
        <w:tc>
          <w:tcPr>
            <w:tcW w:w="1701"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c>
          <w:tcPr>
            <w:tcW w:w="1772" w:type="dxa"/>
            <w:noWrap/>
            <w:hideMark/>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w:t>
            </w:r>
          </w:p>
        </w:tc>
      </w:tr>
      <w:tr w:rsidR="00786B84" w:rsidRPr="0056027B" w:rsidTr="00DB4C73">
        <w:trPr>
          <w:trHeight w:val="765"/>
        </w:trPr>
        <w:tc>
          <w:tcPr>
            <w:tcW w:w="1413" w:type="dxa"/>
            <w:noWrap/>
          </w:tcPr>
          <w:p w:rsidR="00786B84" w:rsidRPr="003013B7" w:rsidRDefault="00786B84" w:rsidP="00DB4C73">
            <w:pPr>
              <w:jc w:val="center"/>
              <w:rPr>
                <w:rFonts w:ascii="Arial Narrow" w:hAnsi="Arial Narrow"/>
                <w:color w:val="000000"/>
                <w:sz w:val="22"/>
                <w:szCs w:val="22"/>
                <w:lang w:eastAsia="en-ZA"/>
              </w:rPr>
            </w:pPr>
            <w:r w:rsidRPr="003013B7">
              <w:rPr>
                <w:rFonts w:ascii="Arial Narrow" w:hAnsi="Arial Narrow"/>
                <w:color w:val="000000"/>
                <w:sz w:val="22"/>
                <w:szCs w:val="22"/>
                <w:lang w:eastAsia="en-ZA"/>
              </w:rPr>
              <w:t>CSS05/2017</w:t>
            </w:r>
          </w:p>
        </w:tc>
        <w:tc>
          <w:tcPr>
            <w:tcW w:w="1559" w:type="dxa"/>
            <w:vMerge w:val="restart"/>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3013B7" w:rsidRDefault="00786B84" w:rsidP="00DB4C73">
            <w:pPr>
              <w:jc w:val="center"/>
              <w:rPr>
                <w:rFonts w:ascii="Arial Narrow" w:hAnsi="Arial Narrow"/>
                <w:color w:val="000000"/>
                <w:sz w:val="22"/>
                <w:szCs w:val="22"/>
                <w:lang w:eastAsia="en-ZA"/>
              </w:rPr>
            </w:pPr>
            <w:r w:rsidRPr="003013B7">
              <w:rPr>
                <w:rFonts w:ascii="Arial Narrow" w:hAnsi="Arial Narrow"/>
                <w:color w:val="000000"/>
                <w:sz w:val="22"/>
                <w:szCs w:val="22"/>
                <w:lang w:eastAsia="en-ZA"/>
              </w:rPr>
              <w:t xml:space="preserve">To improve </w:t>
            </w:r>
            <w:proofErr w:type="spellStart"/>
            <w:r w:rsidRPr="003013B7">
              <w:rPr>
                <w:rFonts w:ascii="Arial Narrow" w:hAnsi="Arial Narrow"/>
                <w:color w:val="000000"/>
                <w:sz w:val="22"/>
                <w:szCs w:val="22"/>
                <w:lang w:eastAsia="en-ZA"/>
              </w:rPr>
              <w:t>organisational</w:t>
            </w:r>
            <w:proofErr w:type="spellEnd"/>
            <w:r w:rsidRPr="003013B7">
              <w:rPr>
                <w:rFonts w:ascii="Arial Narrow" w:hAnsi="Arial Narrow"/>
                <w:color w:val="000000"/>
                <w:sz w:val="22"/>
                <w:szCs w:val="22"/>
                <w:lang w:eastAsia="en-ZA"/>
              </w:rPr>
              <w:t xml:space="preserve"> and institutional capacity</w:t>
            </w:r>
          </w:p>
        </w:tc>
        <w:tc>
          <w:tcPr>
            <w:tcW w:w="1276" w:type="dxa"/>
          </w:tcPr>
          <w:p w:rsidR="00786B84" w:rsidRPr="003013B7" w:rsidRDefault="00786B84" w:rsidP="00DB4C73">
            <w:pPr>
              <w:jc w:val="center"/>
              <w:rPr>
                <w:rFonts w:ascii="Arial Narrow" w:hAnsi="Arial Narrow"/>
                <w:color w:val="000000"/>
                <w:sz w:val="22"/>
                <w:szCs w:val="22"/>
                <w:lang w:eastAsia="en-ZA"/>
              </w:rPr>
            </w:pPr>
            <w:r w:rsidRPr="003013B7">
              <w:rPr>
                <w:rFonts w:ascii="Arial Narrow" w:hAnsi="Arial Narrow"/>
                <w:color w:val="000000"/>
                <w:sz w:val="22"/>
                <w:szCs w:val="22"/>
                <w:lang w:eastAsia="en-ZA"/>
              </w:rPr>
              <w:t>Number</w:t>
            </w:r>
          </w:p>
        </w:tc>
        <w:tc>
          <w:tcPr>
            <w:tcW w:w="1701" w:type="dxa"/>
          </w:tcPr>
          <w:p w:rsidR="00786B84" w:rsidRPr="003013B7" w:rsidRDefault="00786B84" w:rsidP="00DB4C73">
            <w:pPr>
              <w:rPr>
                <w:rFonts w:ascii="Arial Narrow" w:hAnsi="Arial Narrow"/>
                <w:color w:val="000000"/>
                <w:sz w:val="22"/>
                <w:szCs w:val="22"/>
                <w:lang w:eastAsia="en-ZA"/>
              </w:rPr>
            </w:pPr>
            <w:r w:rsidRPr="003013B7">
              <w:rPr>
                <w:rFonts w:ascii="Arial Narrow" w:hAnsi="Arial Narrow"/>
                <w:color w:val="000000"/>
                <w:sz w:val="22"/>
                <w:szCs w:val="22"/>
                <w:lang w:eastAsia="en-ZA"/>
              </w:rPr>
              <w:t>Number of Council meetings convened</w:t>
            </w:r>
          </w:p>
        </w:tc>
        <w:tc>
          <w:tcPr>
            <w:tcW w:w="1276" w:type="dxa"/>
            <w:noWrap/>
          </w:tcPr>
          <w:p w:rsidR="00786B84" w:rsidRPr="003013B7" w:rsidRDefault="00786B84" w:rsidP="00DB4C73">
            <w:pPr>
              <w:rPr>
                <w:rFonts w:ascii="Arial Narrow" w:hAnsi="Arial Narrow"/>
                <w:color w:val="000000"/>
                <w:sz w:val="22"/>
                <w:szCs w:val="22"/>
                <w:lang w:eastAsia="en-ZA"/>
              </w:rPr>
            </w:pPr>
            <w:r w:rsidRPr="003013B7">
              <w:rPr>
                <w:rFonts w:ascii="Arial Narrow" w:hAnsi="Arial Narrow"/>
                <w:color w:val="000000"/>
                <w:sz w:val="22"/>
                <w:szCs w:val="22"/>
                <w:lang w:eastAsia="en-ZA"/>
              </w:rPr>
              <w:t>1 Council meetings convened</w:t>
            </w:r>
          </w:p>
        </w:tc>
        <w:tc>
          <w:tcPr>
            <w:tcW w:w="1275" w:type="dxa"/>
          </w:tcPr>
          <w:p w:rsidR="00786B84"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 (17/08/2016)</w:t>
            </w:r>
          </w:p>
          <w:p w:rsidR="00786B84"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(06/09/2016)</w:t>
            </w:r>
          </w:p>
          <w:p w:rsidR="00786B84" w:rsidRPr="00CC5346"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(29/09/2016)</w:t>
            </w:r>
          </w:p>
        </w:tc>
        <w:tc>
          <w:tcPr>
            <w:tcW w:w="1276" w:type="dxa"/>
            <w:noWrap/>
          </w:tcPr>
          <w:p w:rsidR="00786B84" w:rsidRPr="00CC5346" w:rsidRDefault="00786B84" w:rsidP="00DB4C73">
            <w:pPr>
              <w:rPr>
                <w:rFonts w:ascii="Arial Narrow" w:hAnsi="Arial Narrow"/>
                <w:color w:val="000000"/>
                <w:sz w:val="22"/>
                <w:szCs w:val="22"/>
                <w:lang w:eastAsia="en-ZA"/>
              </w:rPr>
            </w:pPr>
            <w:r w:rsidRPr="00CC5346">
              <w:rPr>
                <w:rFonts w:ascii="Arial Narrow" w:hAnsi="Arial Narrow"/>
                <w:color w:val="000000"/>
                <w:sz w:val="22"/>
                <w:szCs w:val="22"/>
                <w:lang w:eastAsia="en-ZA"/>
              </w:rPr>
              <w:t>1 Council meetings convened</w:t>
            </w:r>
          </w:p>
        </w:tc>
        <w:tc>
          <w:tcPr>
            <w:tcW w:w="1276" w:type="dxa"/>
          </w:tcPr>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Target Achieved</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(06/10/2016)</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(27/10/2016)</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(01/12/2016)</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(15/12/2016)</w:t>
            </w: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(22/12/2016)</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3013B7" w:rsidRDefault="00786B84" w:rsidP="00DB4C73">
            <w:pPr>
              <w:jc w:val="center"/>
              <w:rPr>
                <w:rFonts w:ascii="Arial Narrow" w:hAnsi="Arial Narrow"/>
                <w:color w:val="000000"/>
                <w:sz w:val="22"/>
                <w:szCs w:val="22"/>
                <w:lang w:eastAsia="en-ZA"/>
              </w:rPr>
            </w:pPr>
            <w:r w:rsidRPr="003013B7">
              <w:rPr>
                <w:rFonts w:ascii="Arial Narrow" w:hAnsi="Arial Narrow"/>
                <w:color w:val="000000"/>
                <w:sz w:val="22"/>
                <w:szCs w:val="22"/>
                <w:lang w:eastAsia="en-ZA"/>
              </w:rPr>
              <w:t>CSS06/2017</w:t>
            </w:r>
          </w:p>
        </w:tc>
        <w:tc>
          <w:tcPr>
            <w:tcW w:w="1559" w:type="dxa"/>
            <w:vMerge/>
          </w:tcPr>
          <w:p w:rsidR="00786B84" w:rsidRPr="0056027B" w:rsidRDefault="00786B84" w:rsidP="00DB4C73">
            <w:pPr>
              <w:jc w:val="center"/>
              <w:rPr>
                <w:rFonts w:ascii="Arial Narrow" w:hAnsi="Arial Narrow"/>
                <w:color w:val="000000"/>
                <w:sz w:val="22"/>
                <w:szCs w:val="22"/>
                <w:lang w:eastAsia="en-ZA"/>
              </w:rPr>
            </w:pPr>
          </w:p>
        </w:tc>
        <w:tc>
          <w:tcPr>
            <w:tcW w:w="1276" w:type="dxa"/>
          </w:tcPr>
          <w:p w:rsidR="00786B84" w:rsidRPr="003013B7" w:rsidRDefault="00786B84" w:rsidP="00DB4C73">
            <w:pPr>
              <w:jc w:val="center"/>
              <w:rPr>
                <w:rFonts w:ascii="Arial Narrow" w:hAnsi="Arial Narrow"/>
                <w:color w:val="000000"/>
                <w:sz w:val="22"/>
                <w:szCs w:val="22"/>
                <w:lang w:eastAsia="en-ZA"/>
              </w:rPr>
            </w:pPr>
            <w:r w:rsidRPr="003013B7">
              <w:rPr>
                <w:rFonts w:ascii="Arial Narrow" w:hAnsi="Arial Narrow"/>
                <w:color w:val="000000"/>
                <w:sz w:val="22"/>
                <w:szCs w:val="22"/>
                <w:lang w:eastAsia="en-ZA"/>
              </w:rPr>
              <w:t>Number</w:t>
            </w:r>
          </w:p>
        </w:tc>
        <w:tc>
          <w:tcPr>
            <w:tcW w:w="1701" w:type="dxa"/>
          </w:tcPr>
          <w:p w:rsidR="00786B84" w:rsidRPr="003013B7" w:rsidRDefault="00786B84" w:rsidP="00DB4C73">
            <w:pPr>
              <w:rPr>
                <w:rFonts w:ascii="Arial Narrow" w:hAnsi="Arial Narrow"/>
                <w:color w:val="000000"/>
                <w:sz w:val="22"/>
                <w:szCs w:val="22"/>
                <w:lang w:eastAsia="en-ZA"/>
              </w:rPr>
            </w:pPr>
            <w:r w:rsidRPr="003013B7">
              <w:rPr>
                <w:rFonts w:ascii="Arial Narrow" w:hAnsi="Arial Narrow"/>
                <w:color w:val="000000"/>
                <w:sz w:val="22"/>
                <w:szCs w:val="22"/>
                <w:lang w:eastAsia="en-ZA"/>
              </w:rPr>
              <w:t>Number of EXCO meetings convened</w:t>
            </w:r>
          </w:p>
        </w:tc>
        <w:tc>
          <w:tcPr>
            <w:tcW w:w="1276" w:type="dxa"/>
            <w:noWrap/>
          </w:tcPr>
          <w:p w:rsidR="00786B84" w:rsidRPr="003013B7" w:rsidRDefault="00786B84" w:rsidP="00DB4C73">
            <w:pPr>
              <w:rPr>
                <w:rFonts w:ascii="Arial Narrow" w:hAnsi="Arial Narrow"/>
                <w:color w:val="000000"/>
                <w:sz w:val="22"/>
                <w:szCs w:val="22"/>
                <w:lang w:eastAsia="en-ZA"/>
              </w:rPr>
            </w:pPr>
            <w:r w:rsidRPr="003013B7">
              <w:rPr>
                <w:rFonts w:ascii="Arial Narrow" w:hAnsi="Arial Narrow"/>
                <w:color w:val="000000"/>
                <w:sz w:val="22"/>
                <w:szCs w:val="22"/>
                <w:lang w:eastAsia="en-ZA"/>
              </w:rPr>
              <w:t>3 EXCO meetings convened</w:t>
            </w:r>
          </w:p>
        </w:tc>
        <w:tc>
          <w:tcPr>
            <w:tcW w:w="1275" w:type="dxa"/>
          </w:tcPr>
          <w:p w:rsidR="00786B84"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Not Achieved</w:t>
            </w:r>
          </w:p>
          <w:p w:rsidR="00786B84"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(06/09/2016)</w:t>
            </w:r>
          </w:p>
          <w:p w:rsidR="00786B84" w:rsidRPr="00CC5346"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(27/09/2016)</w:t>
            </w:r>
          </w:p>
        </w:tc>
        <w:tc>
          <w:tcPr>
            <w:tcW w:w="1276" w:type="dxa"/>
            <w:noWrap/>
          </w:tcPr>
          <w:p w:rsidR="00786B84" w:rsidRPr="00CC5346" w:rsidRDefault="00786B84" w:rsidP="00DB4C73">
            <w:pPr>
              <w:rPr>
                <w:rFonts w:ascii="Arial Narrow" w:hAnsi="Arial Narrow"/>
                <w:color w:val="000000"/>
                <w:sz w:val="22"/>
                <w:szCs w:val="22"/>
                <w:lang w:eastAsia="en-ZA"/>
              </w:rPr>
            </w:pPr>
            <w:r w:rsidRPr="00CC5346">
              <w:rPr>
                <w:rFonts w:ascii="Arial Narrow" w:hAnsi="Arial Narrow"/>
                <w:color w:val="000000"/>
                <w:sz w:val="22"/>
                <w:szCs w:val="22"/>
                <w:lang w:eastAsia="en-ZA"/>
              </w:rPr>
              <w:t>3 EXCO meetings convened</w:t>
            </w:r>
          </w:p>
        </w:tc>
        <w:tc>
          <w:tcPr>
            <w:tcW w:w="1276" w:type="dxa"/>
          </w:tcPr>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Target Achieved</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(18/10/2016)</w:t>
            </w:r>
          </w:p>
          <w:p w:rsidR="00786B84" w:rsidRDefault="00786B84" w:rsidP="00DB4C73">
            <w:pPr>
              <w:jc w:val="center"/>
              <w:rPr>
                <w:rFonts w:ascii="Arial Narrow" w:hAnsi="Arial Narrow"/>
                <w:sz w:val="22"/>
                <w:szCs w:val="22"/>
                <w:lang w:eastAsia="en-ZA"/>
              </w:rPr>
            </w:pPr>
            <w:r>
              <w:rPr>
                <w:rFonts w:ascii="Arial Narrow" w:hAnsi="Arial Narrow"/>
                <w:sz w:val="22"/>
                <w:szCs w:val="22"/>
                <w:lang w:eastAsia="en-ZA"/>
              </w:rPr>
              <w:t>(22/11/2016)</w:t>
            </w: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(13/12/2016)</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MM01/2017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Signing of Performance Agreements by Section 54/56 Managers by 30 November 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nil"/>
              <w:left w:val="nil"/>
              <w:bottom w:val="nil"/>
              <w:right w:val="nil"/>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Signing of Performance Agreements by Section 54/56 Managers by 30 November 2016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nil"/>
              <w:left w:val="nil"/>
              <w:bottom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nil"/>
              <w:left w:val="single" w:sz="2" w:space="0" w:color="auto"/>
              <w:bottom w:val="nil"/>
              <w:right w:val="nil"/>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Signing of Performance Agreements by Section 54/56 Managers by 30 November 2016</w:t>
            </w:r>
          </w:p>
        </w:tc>
        <w:tc>
          <w:tcPr>
            <w:tcW w:w="1276" w:type="dxa"/>
          </w:tcPr>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 xml:space="preserve">Target </w:t>
            </w:r>
            <w:r w:rsidRPr="0056027B">
              <w:rPr>
                <w:rFonts w:ascii="Arial Narrow" w:hAnsi="Arial Narrow"/>
                <w:sz w:val="22"/>
                <w:szCs w:val="22"/>
                <w:lang w:eastAsia="en-ZA"/>
              </w:rPr>
              <w:t>Achieved</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tcBorders>
              <w:bottom w:val="single" w:sz="2" w:space="0" w:color="auto"/>
            </w:tcBorders>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MM02/2017</w:t>
            </w:r>
          </w:p>
        </w:tc>
        <w:tc>
          <w:tcPr>
            <w:tcW w:w="1559" w:type="dxa"/>
            <w:tcBorders>
              <w:top w:val="nil"/>
              <w:left w:val="single" w:sz="4" w:space="0" w:color="auto"/>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Performance Reports  Compiled by 31 June 2017</w:t>
            </w:r>
          </w:p>
        </w:tc>
        <w:tc>
          <w:tcPr>
            <w:tcW w:w="1276" w:type="dxa"/>
            <w:tcBorders>
              <w:top w:val="nil"/>
              <w:left w:val="single" w:sz="4" w:space="0" w:color="auto"/>
              <w:bottom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Performance Reports to be compiled by 31 June 2017</w:t>
            </w:r>
          </w:p>
        </w:tc>
        <w:tc>
          <w:tcPr>
            <w:tcW w:w="1276" w:type="dxa"/>
            <w:tcBorders>
              <w:top w:val="nil"/>
              <w:left w:val="single" w:sz="4" w:space="0" w:color="auto"/>
              <w:bottom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1st Performance Report compiled by 30 September 2016</w:t>
            </w:r>
          </w:p>
        </w:tc>
        <w:tc>
          <w:tcPr>
            <w:tcW w:w="1275" w:type="dxa"/>
            <w:tcBorders>
              <w:top w:val="single" w:sz="4" w:space="0" w:color="auto"/>
              <w:left w:val="nil"/>
              <w:bottom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 xml:space="preserve">Target </w:t>
            </w:r>
            <w:r w:rsidRPr="0056027B">
              <w:rPr>
                <w:rFonts w:ascii="Arial Narrow" w:hAnsi="Arial Narrow"/>
                <w:color w:val="000000"/>
                <w:sz w:val="22"/>
                <w:szCs w:val="22"/>
              </w:rPr>
              <w:t>Not Achieved</w:t>
            </w:r>
          </w:p>
        </w:tc>
        <w:tc>
          <w:tcPr>
            <w:tcW w:w="1276" w:type="dxa"/>
            <w:tcBorders>
              <w:top w:val="single" w:sz="4" w:space="0" w:color="auto"/>
              <w:left w:val="single" w:sz="2" w:space="0" w:color="auto"/>
              <w:bottom w:val="nil"/>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2nd Performance Report compiled by 31 December 2016</w:t>
            </w:r>
          </w:p>
        </w:tc>
        <w:tc>
          <w:tcPr>
            <w:tcW w:w="1276" w:type="dxa"/>
          </w:tcPr>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 xml:space="preserve">Target </w:t>
            </w:r>
            <w:r w:rsidRPr="0056027B">
              <w:rPr>
                <w:rFonts w:ascii="Arial Narrow" w:hAnsi="Arial Narrow"/>
                <w:sz w:val="22"/>
                <w:szCs w:val="22"/>
                <w:lang w:eastAsia="en-ZA"/>
              </w:rPr>
              <w:t>Not Achieved</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2085"/>
        </w:trPr>
        <w:tc>
          <w:tcPr>
            <w:tcW w:w="1413" w:type="dxa"/>
            <w:tcBorders>
              <w:top w:val="single" w:sz="2" w:space="0" w:color="auto"/>
              <w:bottom w:val="single" w:sz="2" w:space="0" w:color="auto"/>
            </w:tcBorders>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MM03/2017</w:t>
            </w:r>
          </w:p>
        </w:tc>
        <w:tc>
          <w:tcPr>
            <w:tcW w:w="1559" w:type="dxa"/>
            <w:tcBorders>
              <w:top w:val="single" w:sz="2" w:space="0" w:color="auto"/>
              <w:left w:val="single" w:sz="4" w:space="0" w:color="auto"/>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Risk Committee meetings convened by the end of 30 June 2017</w:t>
            </w:r>
          </w:p>
        </w:tc>
        <w:tc>
          <w:tcPr>
            <w:tcW w:w="1276" w:type="dxa"/>
            <w:tcBorders>
              <w:top w:val="single" w:sz="4" w:space="0" w:color="auto"/>
              <w:left w:val="single" w:sz="4" w:space="0" w:color="auto"/>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Risk Committee meetings</w:t>
            </w:r>
          </w:p>
        </w:tc>
        <w:tc>
          <w:tcPr>
            <w:tcW w:w="1276" w:type="dxa"/>
            <w:tcBorders>
              <w:top w:val="single" w:sz="4" w:space="0" w:color="auto"/>
              <w:left w:val="single" w:sz="4" w:space="0" w:color="auto"/>
              <w:bottom w:val="single" w:sz="2"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1</w:t>
            </w:r>
            <w:r w:rsidRPr="0056027B">
              <w:rPr>
                <w:rFonts w:ascii="Arial Narrow" w:hAnsi="Arial Narrow"/>
                <w:color w:val="000000"/>
                <w:sz w:val="22"/>
                <w:szCs w:val="22"/>
                <w:vertAlign w:val="superscript"/>
              </w:rPr>
              <w:t>st</w:t>
            </w:r>
            <w:r w:rsidRPr="0056027B">
              <w:rPr>
                <w:rFonts w:ascii="Arial Narrow" w:hAnsi="Arial Narrow"/>
                <w:color w:val="000000"/>
                <w:sz w:val="22"/>
                <w:szCs w:val="22"/>
              </w:rPr>
              <w:t xml:space="preserve"> Risk Committee meeting</w:t>
            </w:r>
          </w:p>
        </w:tc>
        <w:tc>
          <w:tcPr>
            <w:tcW w:w="1275" w:type="dxa"/>
            <w:tcBorders>
              <w:top w:val="single" w:sz="4" w:space="0" w:color="auto"/>
              <w:left w:val="nil"/>
              <w:bottom w:val="single" w:sz="2"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 xml:space="preserve">Target </w:t>
            </w:r>
            <w:r w:rsidRPr="0056027B">
              <w:rPr>
                <w:rFonts w:ascii="Arial Narrow" w:hAnsi="Arial Narrow"/>
                <w:color w:val="000000"/>
                <w:sz w:val="22"/>
                <w:szCs w:val="22"/>
              </w:rPr>
              <w:t>Not Achieved</w:t>
            </w:r>
          </w:p>
        </w:tc>
        <w:tc>
          <w:tcPr>
            <w:tcW w:w="1276" w:type="dxa"/>
            <w:tcBorders>
              <w:top w:val="single" w:sz="4" w:space="0" w:color="auto"/>
              <w:left w:val="single" w:sz="2" w:space="0" w:color="auto"/>
              <w:bottom w:val="single" w:sz="2"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2nd Risk Committee meeting</w:t>
            </w:r>
          </w:p>
        </w:tc>
        <w:tc>
          <w:tcPr>
            <w:tcW w:w="1276" w:type="dxa"/>
            <w:tcBorders>
              <w:bottom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sz w:val="22"/>
                <w:szCs w:val="22"/>
                <w:lang w:eastAsia="en-ZA"/>
              </w:rPr>
            </w:pPr>
            <w:r>
              <w:rPr>
                <w:rFonts w:ascii="Arial Narrow" w:hAnsi="Arial Narrow"/>
                <w:color w:val="000000"/>
                <w:sz w:val="22"/>
                <w:szCs w:val="22"/>
              </w:rPr>
              <w:t xml:space="preserve">Target </w:t>
            </w:r>
            <w:r w:rsidRPr="0056027B">
              <w:rPr>
                <w:rFonts w:ascii="Arial Narrow" w:hAnsi="Arial Narrow"/>
                <w:color w:val="000000"/>
                <w:sz w:val="22"/>
                <w:szCs w:val="22"/>
              </w:rPr>
              <w:t>Not Achieved</w:t>
            </w:r>
          </w:p>
        </w:tc>
        <w:tc>
          <w:tcPr>
            <w:tcW w:w="1701" w:type="dxa"/>
            <w:tcBorders>
              <w:bottom w:val="single" w:sz="2" w:space="0" w:color="auto"/>
            </w:tcBorders>
            <w:noWrap/>
          </w:tcPr>
          <w:p w:rsidR="00786B84" w:rsidRPr="0056027B" w:rsidRDefault="00786B84" w:rsidP="00DB4C73">
            <w:pPr>
              <w:jc w:val="center"/>
              <w:rPr>
                <w:rFonts w:ascii="Arial Narrow" w:hAnsi="Arial Narrow"/>
                <w:sz w:val="22"/>
                <w:szCs w:val="22"/>
                <w:lang w:eastAsia="en-ZA"/>
              </w:rPr>
            </w:pPr>
          </w:p>
        </w:tc>
        <w:tc>
          <w:tcPr>
            <w:tcW w:w="1772" w:type="dxa"/>
            <w:tcBorders>
              <w:bottom w:val="single" w:sz="2" w:space="0" w:color="auto"/>
            </w:tcBorders>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MM04/2017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Quarterly updates Risk Registers submitted to Office of the Municipal Manager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Updated Risk Report by 30 June 2017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1st Updated Risk Report by 30 Sep 2016</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 xml:space="preserve">Target </w:t>
            </w:r>
            <w:r w:rsidRPr="0056027B">
              <w:rPr>
                <w:rFonts w:ascii="Arial Narrow" w:hAnsi="Arial Narrow"/>
                <w:color w:val="000000"/>
                <w:sz w:val="22"/>
                <w:szCs w:val="22"/>
              </w:rPr>
              <w:t>Not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2nd Updated Risk Report by 31 Dec 2016</w:t>
            </w:r>
          </w:p>
        </w:tc>
        <w:tc>
          <w:tcPr>
            <w:tcW w:w="1276" w:type="dxa"/>
          </w:tcPr>
          <w:p w:rsidR="00786B84" w:rsidRPr="0056027B"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sz w:val="22"/>
                <w:szCs w:val="22"/>
                <w:lang w:eastAsia="en-ZA"/>
              </w:rPr>
            </w:pPr>
            <w:r>
              <w:rPr>
                <w:rFonts w:ascii="Arial Narrow" w:hAnsi="Arial Narrow"/>
                <w:color w:val="000000"/>
                <w:sz w:val="22"/>
                <w:szCs w:val="22"/>
              </w:rPr>
              <w:t xml:space="preserve">Target </w:t>
            </w:r>
            <w:r w:rsidRPr="0056027B">
              <w:rPr>
                <w:rFonts w:ascii="Arial Narrow" w:hAnsi="Arial Narrow"/>
                <w:color w:val="000000"/>
                <w:sz w:val="22"/>
                <w:szCs w:val="22"/>
              </w:rPr>
              <w:t>Not Achieved</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PWBS01/2017</w:t>
            </w:r>
          </w:p>
        </w:tc>
        <w:tc>
          <w:tcPr>
            <w:tcW w:w="1559"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Masimini</w:t>
            </w:r>
            <w:proofErr w:type="spellEnd"/>
            <w:r w:rsidRPr="0056027B">
              <w:rPr>
                <w:rFonts w:ascii="Arial Narrow" w:hAnsi="Arial Narrow"/>
                <w:color w:val="000000"/>
                <w:sz w:val="22"/>
                <w:szCs w:val="22"/>
              </w:rPr>
              <w:t xml:space="preserve"> Gravel Road</w:t>
            </w:r>
          </w:p>
        </w:tc>
        <w:tc>
          <w:tcPr>
            <w:tcW w:w="1276"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8Kms constructed</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 and Practical Completion</w:t>
            </w:r>
          </w:p>
        </w:tc>
        <w:tc>
          <w:tcPr>
            <w:tcW w:w="1275" w:type="dxa"/>
            <w:tcBorders>
              <w:top w:val="nil"/>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nil"/>
              <w:left w:val="single" w:sz="2" w:space="0" w:color="auto"/>
              <w:bottom w:val="single" w:sz="4" w:space="0" w:color="auto"/>
              <w:right w:val="single" w:sz="4" w:space="0" w:color="auto"/>
            </w:tcBorders>
            <w:shd w:val="clear" w:color="auto" w:fill="auto"/>
            <w:noWrap/>
            <w:vAlign w:val="center"/>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Pr>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N/A</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PWBS02/2017</w:t>
            </w:r>
          </w:p>
        </w:tc>
        <w:tc>
          <w:tcPr>
            <w:tcW w:w="1559" w:type="dxa"/>
            <w:tcBorders>
              <w:top w:val="single" w:sz="2"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Of Dube-Village Gravel Road</w:t>
            </w:r>
          </w:p>
        </w:tc>
        <w:tc>
          <w:tcPr>
            <w:tcW w:w="1276" w:type="dxa"/>
            <w:tcBorders>
              <w:top w:val="single" w:sz="2"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single" w:sz="2"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8kms</w:t>
            </w:r>
          </w:p>
        </w:tc>
        <w:tc>
          <w:tcPr>
            <w:tcW w:w="1276" w:type="dxa"/>
            <w:tcBorders>
              <w:top w:val="single" w:sz="2"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Appointment of the Service provider and other SCM processes</w:t>
            </w:r>
          </w:p>
        </w:tc>
        <w:tc>
          <w:tcPr>
            <w:tcW w:w="1275" w:type="dxa"/>
            <w:tcBorders>
              <w:top w:val="single" w:sz="2"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2"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Start of the project and construction in progress</w:t>
            </w:r>
          </w:p>
        </w:tc>
        <w:tc>
          <w:tcPr>
            <w:tcW w:w="1276" w:type="dxa"/>
          </w:tcPr>
          <w:p w:rsidR="00786B84" w:rsidRDefault="00786B84" w:rsidP="00DB4C73">
            <w:pPr>
              <w:jc w:val="center"/>
              <w:rPr>
                <w:rFonts w:ascii="Arial Narrow" w:hAnsi="Arial Narrow"/>
                <w:sz w:val="22"/>
                <w:szCs w:val="22"/>
                <w:lang w:eastAsia="en-ZA"/>
              </w:rPr>
            </w:pPr>
          </w:p>
          <w:p w:rsidR="00786B84"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Achieved</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PWBS03/2017</w:t>
            </w:r>
          </w:p>
        </w:tc>
        <w:tc>
          <w:tcPr>
            <w:tcW w:w="1559"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Mahlutshini</w:t>
            </w:r>
            <w:proofErr w:type="spellEnd"/>
            <w:r w:rsidRPr="0056027B">
              <w:rPr>
                <w:rFonts w:ascii="Arial Narrow" w:hAnsi="Arial Narrow"/>
                <w:color w:val="000000"/>
                <w:sz w:val="22"/>
                <w:szCs w:val="22"/>
              </w:rPr>
              <w:t xml:space="preserve"> Gravel Road</w:t>
            </w:r>
          </w:p>
        </w:tc>
        <w:tc>
          <w:tcPr>
            <w:tcW w:w="1276"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5kms constructed</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nil"/>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Achieved Practical Completion</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PWBS04/2017</w:t>
            </w:r>
          </w:p>
        </w:tc>
        <w:tc>
          <w:tcPr>
            <w:tcW w:w="1559"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w:t>
            </w:r>
            <w:proofErr w:type="spellStart"/>
            <w:r w:rsidRPr="0056027B">
              <w:rPr>
                <w:rFonts w:ascii="Arial Narrow" w:hAnsi="Arial Narrow"/>
                <w:color w:val="000000"/>
                <w:sz w:val="22"/>
                <w:szCs w:val="22"/>
              </w:rPr>
              <w:t>Mankonjane</w:t>
            </w:r>
            <w:proofErr w:type="spellEnd"/>
            <w:r w:rsidRPr="0056027B">
              <w:rPr>
                <w:rFonts w:ascii="Arial Narrow" w:hAnsi="Arial Narrow"/>
                <w:color w:val="000000"/>
                <w:sz w:val="22"/>
                <w:szCs w:val="22"/>
              </w:rPr>
              <w:t xml:space="preserve"> Gravel Road</w:t>
            </w:r>
          </w:p>
        </w:tc>
        <w:tc>
          <w:tcPr>
            <w:tcW w:w="1276"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nil"/>
              <w:left w:val="single" w:sz="4" w:space="0" w:color="auto"/>
              <w:bottom w:val="single" w:sz="4" w:space="0" w:color="000000"/>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6kms constructed</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nil"/>
              <w:left w:val="single" w:sz="4" w:space="0" w:color="auto"/>
              <w:bottom w:val="single" w:sz="4" w:space="0" w:color="000000"/>
              <w:right w:val="single" w:sz="4"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Achieved Construction in progress</w:t>
            </w:r>
          </w:p>
        </w:tc>
        <w:tc>
          <w:tcPr>
            <w:tcW w:w="1701" w:type="dxa"/>
            <w:noWrap/>
          </w:tcPr>
          <w:p w:rsidR="00786B84" w:rsidRPr="0056027B" w:rsidRDefault="00786B84" w:rsidP="00DB4C73">
            <w:pPr>
              <w:jc w:val="center"/>
              <w:rPr>
                <w:rFonts w:ascii="Arial Narrow" w:hAnsi="Arial Narrow"/>
                <w:sz w:val="22"/>
                <w:szCs w:val="22"/>
                <w:lang w:eastAsia="en-ZA"/>
              </w:rPr>
            </w:pPr>
          </w:p>
        </w:tc>
        <w:tc>
          <w:tcPr>
            <w:tcW w:w="1772" w:type="dxa"/>
            <w:noWrap/>
          </w:tcPr>
          <w:p w:rsidR="00786B84" w:rsidRPr="0056027B" w:rsidRDefault="00786B84" w:rsidP="00DB4C73">
            <w:pPr>
              <w:jc w:val="center"/>
              <w:rPr>
                <w:rFonts w:ascii="Arial Narrow" w:hAnsi="Arial Narrow"/>
                <w:sz w:val="22"/>
                <w:szCs w:val="22"/>
                <w:lang w:eastAsia="en-ZA"/>
              </w:rPr>
            </w:pPr>
          </w:p>
        </w:tc>
      </w:tr>
      <w:tr w:rsidR="00786B84" w:rsidRPr="0056027B" w:rsidTr="00DB4C73">
        <w:trPr>
          <w:trHeight w:val="1328"/>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PWBS05/2017</w:t>
            </w:r>
          </w:p>
        </w:tc>
        <w:tc>
          <w:tcPr>
            <w:tcW w:w="1559" w:type="dxa"/>
            <w:tcBorders>
              <w:top w:val="nil"/>
              <w:left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w:t>
            </w:r>
            <w:proofErr w:type="spellStart"/>
            <w:r w:rsidRPr="0056027B">
              <w:rPr>
                <w:rFonts w:ascii="Arial Narrow" w:hAnsi="Arial Narrow"/>
                <w:color w:val="000000"/>
                <w:sz w:val="22"/>
                <w:szCs w:val="22"/>
              </w:rPr>
              <w:t>Thwathwa</w:t>
            </w:r>
            <w:proofErr w:type="spellEnd"/>
            <w:r w:rsidRPr="0056027B">
              <w:rPr>
                <w:rFonts w:ascii="Arial Narrow" w:hAnsi="Arial Narrow"/>
                <w:color w:val="000000"/>
                <w:sz w:val="22"/>
                <w:szCs w:val="22"/>
              </w:rPr>
              <w:t xml:space="preserve"> link Gravel Road</w:t>
            </w:r>
          </w:p>
        </w:tc>
        <w:tc>
          <w:tcPr>
            <w:tcW w:w="1276" w:type="dxa"/>
            <w:tcBorders>
              <w:top w:val="nil"/>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nil"/>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4kms constructed</w:t>
            </w:r>
          </w:p>
        </w:tc>
        <w:tc>
          <w:tcPr>
            <w:tcW w:w="1276" w:type="dxa"/>
            <w:tcBorders>
              <w:top w:val="nil"/>
              <w:left w:val="single" w:sz="4" w:space="0" w:color="auto"/>
              <w:right w:val="single" w:sz="4" w:space="0" w:color="auto"/>
            </w:tcBorders>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nil"/>
              <w:left w:val="single" w:sz="4" w:space="0" w:color="auto"/>
              <w:right w:val="single" w:sz="4"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nil"/>
              <w:left w:val="single" w:sz="4" w:space="0" w:color="auto"/>
              <w:right w:val="single" w:sz="4" w:space="0" w:color="auto"/>
            </w:tcBorders>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Pr>
          <w:p w:rsidR="00786B84"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Target Not Achieved</w:t>
            </w:r>
          </w:p>
        </w:tc>
        <w:tc>
          <w:tcPr>
            <w:tcW w:w="1701" w:type="dxa"/>
            <w:noWrap/>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Financial constrains</w:t>
            </w:r>
          </w:p>
        </w:tc>
        <w:tc>
          <w:tcPr>
            <w:tcW w:w="1772" w:type="dxa"/>
            <w:noWrap/>
          </w:tcPr>
          <w:p w:rsidR="00786B84" w:rsidRPr="0056027B" w:rsidRDefault="00786B84" w:rsidP="00DB4C73">
            <w:pPr>
              <w:jc w:val="center"/>
              <w:rPr>
                <w:rFonts w:ascii="Arial Narrow" w:hAnsi="Arial Narrow"/>
                <w:sz w:val="22"/>
                <w:szCs w:val="22"/>
                <w:lang w:eastAsia="en-ZA"/>
              </w:rPr>
            </w:pPr>
            <w:r>
              <w:rPr>
                <w:rFonts w:ascii="Arial Narrow" w:hAnsi="Arial Narrow"/>
                <w:sz w:val="22"/>
                <w:szCs w:val="22"/>
                <w:lang w:eastAsia="en-ZA"/>
              </w:rPr>
              <w:t>The project will start in the last quarter in the current financial year</w:t>
            </w:r>
          </w:p>
        </w:tc>
      </w:tr>
      <w:tr w:rsidR="00786B84" w:rsidRPr="0056027B" w:rsidTr="00DB4C73">
        <w:trPr>
          <w:trHeight w:val="795"/>
        </w:trPr>
        <w:tc>
          <w:tcPr>
            <w:tcW w:w="1413" w:type="dxa"/>
            <w:tcBorders>
              <w:top w:val="single" w:sz="2" w:space="0" w:color="auto"/>
              <w:bottom w:val="single" w:sz="2" w:space="0" w:color="auto"/>
            </w:tcBorders>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PWBS06/2017</w:t>
            </w:r>
          </w:p>
        </w:tc>
        <w:tc>
          <w:tcPr>
            <w:tcW w:w="1559" w:type="dxa"/>
            <w:tcBorders>
              <w:top w:val="single" w:sz="2" w:space="0" w:color="auto"/>
              <w:left w:val="single" w:sz="4" w:space="0" w:color="auto"/>
              <w:bottom w:val="single" w:sz="2"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of Newlands-</w:t>
            </w:r>
            <w:proofErr w:type="spellStart"/>
            <w:r w:rsidRPr="0056027B">
              <w:rPr>
                <w:rFonts w:ascii="Arial Narrow" w:hAnsi="Arial Narrow"/>
                <w:color w:val="000000"/>
                <w:sz w:val="22"/>
                <w:szCs w:val="22"/>
              </w:rPr>
              <w:t>Lochsloy</w:t>
            </w:r>
            <w:proofErr w:type="spellEnd"/>
            <w:r w:rsidRPr="0056027B">
              <w:rPr>
                <w:rFonts w:ascii="Arial Narrow" w:hAnsi="Arial Narrow"/>
                <w:color w:val="000000"/>
                <w:sz w:val="22"/>
                <w:szCs w:val="22"/>
              </w:rPr>
              <w:t xml:space="preserve"> Pedestrian Bridge</w:t>
            </w:r>
          </w:p>
        </w:tc>
        <w:tc>
          <w:tcPr>
            <w:tcW w:w="1276" w:type="dxa"/>
            <w:tcBorders>
              <w:top w:val="nil"/>
              <w:left w:val="nil"/>
              <w:bottom w:val="single" w:sz="2" w:space="0" w:color="auto"/>
              <w:right w:val="nil"/>
            </w:tcBorders>
            <w:shd w:val="clear" w:color="auto" w:fill="auto"/>
            <w:vAlign w:val="bottom"/>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single" w:sz="4" w:space="0" w:color="auto"/>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Complete 1 Pedestrian Bridge</w:t>
            </w:r>
          </w:p>
        </w:tc>
        <w:tc>
          <w:tcPr>
            <w:tcW w:w="1276" w:type="dxa"/>
            <w:tcBorders>
              <w:top w:val="single" w:sz="4" w:space="0" w:color="auto"/>
              <w:left w:val="single" w:sz="4" w:space="0" w:color="auto"/>
              <w:bottom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single" w:sz="4" w:space="0" w:color="auto"/>
              <w:left w:val="nil"/>
              <w:bottom w:val="single" w:sz="2"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single" w:sz="4" w:space="0" w:color="auto"/>
              <w:left w:val="single" w:sz="2" w:space="0" w:color="auto"/>
              <w:bottom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Borders>
              <w:top w:val="single" w:sz="4" w:space="0" w:color="auto"/>
              <w:left w:val="nil"/>
              <w:bottom w:val="single" w:sz="2" w:space="0" w:color="auto"/>
              <w:right w:val="single" w:sz="2" w:space="0" w:color="auto"/>
            </w:tcBorders>
          </w:tcPr>
          <w:p w:rsidR="00786B84" w:rsidRPr="00CE123C" w:rsidRDefault="00786B84" w:rsidP="00DB4C73">
            <w:pPr>
              <w:rPr>
                <w:rFonts w:ascii="Arial Narrow" w:hAnsi="Arial Narrow"/>
                <w:color w:val="000000"/>
                <w:sz w:val="22"/>
                <w:szCs w:val="22"/>
              </w:rPr>
            </w:pPr>
          </w:p>
          <w:p w:rsidR="00786B84" w:rsidRPr="00CE123C" w:rsidRDefault="00786B84" w:rsidP="00DB4C73">
            <w:pPr>
              <w:rPr>
                <w:rFonts w:ascii="Arial Narrow" w:hAnsi="Arial Narrow"/>
                <w:color w:val="000000"/>
                <w:sz w:val="22"/>
                <w:szCs w:val="22"/>
              </w:rPr>
            </w:pPr>
            <w:r w:rsidRPr="00CE123C">
              <w:rPr>
                <w:rFonts w:ascii="Arial Narrow" w:hAnsi="Arial Narrow"/>
                <w:color w:val="000000"/>
                <w:sz w:val="22"/>
                <w:szCs w:val="22"/>
              </w:rPr>
              <w:t>Target Not Achieved</w:t>
            </w:r>
          </w:p>
        </w:tc>
        <w:tc>
          <w:tcPr>
            <w:tcW w:w="1701" w:type="dxa"/>
            <w:tcBorders>
              <w:top w:val="single" w:sz="4" w:space="0" w:color="auto"/>
              <w:left w:val="single" w:sz="2" w:space="0" w:color="auto"/>
              <w:bottom w:val="single" w:sz="2" w:space="0" w:color="auto"/>
              <w:right w:val="single" w:sz="4" w:space="0" w:color="auto"/>
            </w:tcBorders>
            <w:shd w:val="clear" w:color="auto" w:fill="auto"/>
            <w:noWrap/>
            <w:vAlign w:val="bottom"/>
          </w:tcPr>
          <w:p w:rsidR="00786B84" w:rsidRPr="00974E7E" w:rsidRDefault="00786B84" w:rsidP="00DB4C73">
            <w:pPr>
              <w:rPr>
                <w:rFonts w:ascii="Arial Narrow" w:hAnsi="Arial Narrow"/>
                <w:color w:val="000000"/>
                <w:sz w:val="22"/>
                <w:szCs w:val="22"/>
              </w:rPr>
            </w:pPr>
            <w:r w:rsidRPr="00974E7E">
              <w:rPr>
                <w:rFonts w:ascii="Arial Narrow" w:hAnsi="Arial Narrow"/>
                <w:color w:val="000000"/>
                <w:sz w:val="22"/>
                <w:szCs w:val="22"/>
              </w:rPr>
              <w:t>The project is still submitted to MIG for registration</w:t>
            </w:r>
            <w:r>
              <w:rPr>
                <w:rFonts w:ascii="Arial Narrow" w:hAnsi="Arial Narrow"/>
                <w:color w:val="000000"/>
                <w:sz w:val="22"/>
                <w:szCs w:val="22"/>
              </w:rPr>
              <w:t xml:space="preserve"> </w:t>
            </w:r>
          </w:p>
        </w:tc>
        <w:tc>
          <w:tcPr>
            <w:tcW w:w="1772" w:type="dxa"/>
            <w:tcBorders>
              <w:top w:val="single" w:sz="4" w:space="0" w:color="auto"/>
              <w:left w:val="nil"/>
              <w:bottom w:val="single" w:sz="2" w:space="0" w:color="auto"/>
              <w:right w:val="single" w:sz="4" w:space="0" w:color="auto"/>
            </w:tcBorders>
            <w:shd w:val="clear" w:color="auto" w:fill="auto"/>
            <w:noWrap/>
            <w:vAlign w:val="bottom"/>
          </w:tcPr>
          <w:p w:rsidR="00786B84" w:rsidRPr="00974E7E" w:rsidRDefault="00786B84" w:rsidP="00DB4C73">
            <w:pPr>
              <w:rPr>
                <w:rFonts w:ascii="Arial Narrow" w:hAnsi="Arial Narrow"/>
                <w:color w:val="000000"/>
                <w:sz w:val="22"/>
                <w:szCs w:val="22"/>
              </w:rPr>
            </w:pPr>
            <w:r w:rsidRPr="00974E7E">
              <w:rPr>
                <w:rFonts w:ascii="Arial Narrow" w:hAnsi="Arial Narrow"/>
                <w:color w:val="000000"/>
                <w:sz w:val="22"/>
                <w:szCs w:val="22"/>
              </w:rPr>
              <w:t>The Project will be implemented in the next financial year</w:t>
            </w:r>
          </w:p>
        </w:tc>
      </w:tr>
      <w:tr w:rsidR="00786B84" w:rsidRPr="0056027B" w:rsidTr="00DB4C73">
        <w:trPr>
          <w:trHeight w:val="1224"/>
        </w:trPr>
        <w:tc>
          <w:tcPr>
            <w:tcW w:w="1413" w:type="dxa"/>
            <w:tcBorders>
              <w:top w:val="single" w:sz="2" w:space="0" w:color="auto"/>
            </w:tcBorders>
            <w:noWrap/>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PWBS07/2017</w:t>
            </w:r>
          </w:p>
        </w:tc>
        <w:tc>
          <w:tcPr>
            <w:tcW w:w="1559" w:type="dxa"/>
            <w:tcBorders>
              <w:top w:val="single" w:sz="2" w:space="0" w:color="auto"/>
              <w:left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Tatane</w:t>
            </w:r>
            <w:proofErr w:type="spellEnd"/>
            <w:r w:rsidRPr="0056027B">
              <w:rPr>
                <w:rFonts w:ascii="Arial Narrow" w:hAnsi="Arial Narrow"/>
                <w:color w:val="000000"/>
                <w:sz w:val="22"/>
                <w:szCs w:val="22"/>
              </w:rPr>
              <w:t xml:space="preserve"> Vehicle Bridge</w:t>
            </w:r>
          </w:p>
        </w:tc>
        <w:tc>
          <w:tcPr>
            <w:tcW w:w="1276" w:type="dxa"/>
            <w:tcBorders>
              <w:top w:val="single" w:sz="2" w:space="0" w:color="auto"/>
              <w:left w:val="nil"/>
              <w:right w:val="nil"/>
            </w:tcBorders>
            <w:shd w:val="clear" w:color="auto" w:fill="auto"/>
            <w:vAlign w:val="bottom"/>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2" w:space="0" w:color="auto"/>
              <w:left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Complete 1 Pedestrian Bridge</w:t>
            </w:r>
          </w:p>
        </w:tc>
        <w:tc>
          <w:tcPr>
            <w:tcW w:w="1276" w:type="dxa"/>
            <w:tcBorders>
              <w:top w:val="single" w:sz="2" w:space="0" w:color="auto"/>
              <w:left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single" w:sz="2"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single" w:sz="2" w:space="0" w:color="auto"/>
              <w:left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Borders>
              <w:top w:val="single" w:sz="2"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2" w:space="0" w:color="auto"/>
              <w:left w:val="single" w:sz="2" w:space="0" w:color="auto"/>
              <w:right w:val="single" w:sz="4" w:space="0" w:color="auto"/>
            </w:tcBorders>
            <w:shd w:val="clear" w:color="auto" w:fill="auto"/>
            <w:noWrap/>
            <w:vAlign w:val="bottom"/>
          </w:tcPr>
          <w:p w:rsidR="00786B84" w:rsidRPr="00974E7E" w:rsidRDefault="00786B84" w:rsidP="00DB4C73">
            <w:pPr>
              <w:rPr>
                <w:rFonts w:ascii="Arial Narrow" w:hAnsi="Arial Narrow"/>
                <w:color w:val="000000"/>
                <w:sz w:val="22"/>
                <w:szCs w:val="22"/>
              </w:rPr>
            </w:pPr>
            <w:r w:rsidRPr="00974E7E">
              <w:rPr>
                <w:rFonts w:ascii="Arial Narrow" w:hAnsi="Arial Narrow"/>
                <w:color w:val="000000"/>
                <w:sz w:val="22"/>
                <w:szCs w:val="22"/>
              </w:rPr>
              <w:t>The project is still submitted to MIG for registration</w:t>
            </w:r>
            <w:r>
              <w:rPr>
                <w:rFonts w:ascii="Arial Narrow" w:hAnsi="Arial Narrow"/>
                <w:color w:val="000000"/>
                <w:sz w:val="22"/>
                <w:szCs w:val="22"/>
              </w:rPr>
              <w:t xml:space="preserve"> </w:t>
            </w:r>
          </w:p>
        </w:tc>
        <w:tc>
          <w:tcPr>
            <w:tcW w:w="1772" w:type="dxa"/>
            <w:tcBorders>
              <w:top w:val="single" w:sz="2" w:space="0" w:color="auto"/>
              <w:left w:val="nil"/>
              <w:right w:val="single" w:sz="4" w:space="0" w:color="auto"/>
            </w:tcBorders>
            <w:shd w:val="clear" w:color="auto" w:fill="auto"/>
            <w:noWrap/>
            <w:vAlign w:val="bottom"/>
          </w:tcPr>
          <w:p w:rsidR="00786B84" w:rsidRPr="00974E7E" w:rsidRDefault="00786B84" w:rsidP="00DB4C73">
            <w:pPr>
              <w:rPr>
                <w:rFonts w:ascii="Arial Narrow" w:hAnsi="Arial Narrow"/>
                <w:color w:val="000000"/>
                <w:sz w:val="22"/>
                <w:szCs w:val="22"/>
              </w:rPr>
            </w:pPr>
            <w:r w:rsidRPr="00974E7E">
              <w:rPr>
                <w:rFonts w:ascii="Arial Narrow" w:hAnsi="Arial Narrow"/>
                <w:color w:val="000000"/>
                <w:sz w:val="22"/>
                <w:szCs w:val="22"/>
              </w:rPr>
              <w:t>The Project will be implemented in the next financial year</w:t>
            </w:r>
          </w:p>
        </w:tc>
      </w:tr>
      <w:tr w:rsidR="00786B84" w:rsidRPr="0056027B" w:rsidTr="00DB4C73">
        <w:trPr>
          <w:trHeight w:val="70"/>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PWBS08/2017</w:t>
            </w:r>
          </w:p>
        </w:tc>
        <w:tc>
          <w:tcPr>
            <w:tcW w:w="1559" w:type="dxa"/>
            <w:tcBorders>
              <w:top w:val="single" w:sz="4" w:space="0" w:color="auto"/>
              <w:left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val="en-ZA"/>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Ephangweni</w:t>
            </w:r>
            <w:proofErr w:type="spellEnd"/>
            <w:r w:rsidRPr="0056027B">
              <w:rPr>
                <w:rFonts w:ascii="Arial Narrow" w:hAnsi="Arial Narrow"/>
                <w:color w:val="000000"/>
                <w:sz w:val="22"/>
                <w:szCs w:val="22"/>
              </w:rPr>
              <w:t xml:space="preserve"> Community Hall</w:t>
            </w:r>
          </w:p>
        </w:tc>
        <w:tc>
          <w:tcPr>
            <w:tcW w:w="1276" w:type="dxa"/>
            <w:tcBorders>
              <w:top w:val="nil"/>
              <w:left w:val="nil"/>
              <w:right w:val="nil"/>
            </w:tcBorders>
            <w:shd w:val="clear" w:color="auto" w:fill="auto"/>
            <w:vAlign w:val="bottom"/>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nil"/>
              <w:left w:val="single" w:sz="4" w:space="0" w:color="auto"/>
              <w:right w:val="single" w:sz="4" w:space="0" w:color="auto"/>
            </w:tcBorders>
            <w:shd w:val="clear" w:color="auto" w:fill="auto"/>
            <w:vAlign w:val="bottom"/>
          </w:tcPr>
          <w:p w:rsidR="00786B84" w:rsidRPr="0056027B" w:rsidRDefault="00786B84" w:rsidP="00DB4C73">
            <w:pPr>
              <w:jc w:val="center"/>
              <w:rPr>
                <w:rFonts w:ascii="Arial Narrow" w:hAnsi="Arial Narrow"/>
                <w:color w:val="000000"/>
                <w:sz w:val="22"/>
                <w:szCs w:val="22"/>
                <w:lang w:val="en-ZA"/>
              </w:rPr>
            </w:pPr>
            <w:r w:rsidRPr="0056027B">
              <w:rPr>
                <w:rFonts w:ascii="Arial Narrow" w:hAnsi="Arial Narrow"/>
                <w:color w:val="000000"/>
                <w:sz w:val="22"/>
                <w:szCs w:val="22"/>
              </w:rPr>
              <w:t xml:space="preserve">Complete 1 </w:t>
            </w:r>
            <w:proofErr w:type="spellStart"/>
            <w:r w:rsidRPr="0056027B">
              <w:rPr>
                <w:rFonts w:ascii="Arial Narrow" w:hAnsi="Arial Narrow"/>
                <w:color w:val="000000"/>
                <w:sz w:val="22"/>
                <w:szCs w:val="22"/>
              </w:rPr>
              <w:t>Ephangweni</w:t>
            </w:r>
            <w:proofErr w:type="spellEnd"/>
            <w:r w:rsidRPr="0056027B">
              <w:rPr>
                <w:rFonts w:ascii="Arial Narrow" w:hAnsi="Arial Narrow"/>
                <w:color w:val="000000"/>
                <w:sz w:val="22"/>
                <w:szCs w:val="22"/>
              </w:rPr>
              <w:t xml:space="preserve"> Community Hall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lang w:val="en-ZA"/>
              </w:rPr>
            </w:pPr>
            <w:r w:rsidRPr="0056027B">
              <w:rPr>
                <w:rFonts w:ascii="Arial Narrow" w:hAnsi="Arial Narrow"/>
                <w:color w:val="000000"/>
                <w:sz w:val="22"/>
                <w:szCs w:val="22"/>
              </w:rPr>
              <w:t>Construction in Progress and Practical Completion</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nil"/>
              <w:left w:val="nil"/>
              <w:right w:val="single" w:sz="2" w:space="0" w:color="auto"/>
            </w:tcBorders>
          </w:tcPr>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701" w:type="dxa"/>
            <w:tcBorders>
              <w:top w:val="nil"/>
              <w:left w:val="single" w:sz="2" w:space="0" w:color="auto"/>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c>
          <w:tcPr>
            <w:tcW w:w="1772" w:type="dxa"/>
            <w:tcBorders>
              <w:top w:val="nil"/>
              <w:left w:val="nil"/>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70"/>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PWBS09/2017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val="en-ZA"/>
              </w:rPr>
            </w:pPr>
            <w:proofErr w:type="spellStart"/>
            <w:r w:rsidRPr="0056027B">
              <w:rPr>
                <w:rFonts w:ascii="Arial Narrow" w:hAnsi="Arial Narrow"/>
                <w:color w:val="000000"/>
                <w:sz w:val="22"/>
                <w:szCs w:val="22"/>
              </w:rPr>
              <w:t>Bhungane</w:t>
            </w:r>
            <w:proofErr w:type="spellEnd"/>
            <w:r w:rsidRPr="0056027B">
              <w:rPr>
                <w:rFonts w:ascii="Arial Narrow" w:hAnsi="Arial Narrow"/>
                <w:color w:val="000000"/>
                <w:sz w:val="22"/>
                <w:szCs w:val="22"/>
              </w:rPr>
              <w:t>/Rosedale Community Hall</w:t>
            </w:r>
          </w:p>
        </w:tc>
        <w:tc>
          <w:tcPr>
            <w:tcW w:w="1276" w:type="dxa"/>
            <w:tcBorders>
              <w:top w:val="single" w:sz="4" w:space="0" w:color="auto"/>
              <w:left w:val="nil"/>
              <w:bottom w:val="nil"/>
              <w:right w:val="nil"/>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single" w:sz="4" w:space="0" w:color="auto"/>
              <w:bottom w:val="nil"/>
              <w:right w:val="single" w:sz="4" w:space="0" w:color="auto"/>
            </w:tcBorders>
            <w:shd w:val="clear" w:color="auto" w:fill="auto"/>
            <w:vAlign w:val="bottom"/>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Completion of 1 </w:t>
            </w:r>
            <w:proofErr w:type="spellStart"/>
            <w:r w:rsidRPr="0056027B">
              <w:rPr>
                <w:rFonts w:ascii="Arial Narrow" w:hAnsi="Arial Narrow"/>
                <w:color w:val="000000"/>
                <w:sz w:val="22"/>
                <w:szCs w:val="22"/>
              </w:rPr>
              <w:t>Bhungane</w:t>
            </w:r>
            <w:proofErr w:type="spellEnd"/>
            <w:r w:rsidRPr="0056027B">
              <w:rPr>
                <w:rFonts w:ascii="Arial Narrow" w:hAnsi="Arial Narrow"/>
                <w:color w:val="000000"/>
                <w:sz w:val="22"/>
                <w:szCs w:val="22"/>
              </w:rPr>
              <w:t>/Rosedale Community Hall</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 xml:space="preserve">Construction in Progress </w:t>
            </w:r>
            <w:r w:rsidRPr="0056027B">
              <w:rPr>
                <w:rFonts w:ascii="Arial Narrow" w:hAnsi="Arial Narrow"/>
                <w:color w:val="000000"/>
                <w:sz w:val="22"/>
                <w:szCs w:val="22"/>
              </w:rPr>
              <w:t xml:space="preserve"> </w:t>
            </w:r>
          </w:p>
        </w:tc>
        <w:tc>
          <w:tcPr>
            <w:tcW w:w="1275"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nil"/>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Pr>
                <w:rFonts w:ascii="Arial Narrow" w:hAnsi="Arial Narrow"/>
                <w:color w:val="000000"/>
                <w:sz w:val="22"/>
                <w:szCs w:val="22"/>
              </w:rPr>
              <w:t xml:space="preserve">Construction in Progress </w:t>
            </w:r>
            <w:r w:rsidRPr="0056027B">
              <w:rPr>
                <w:rFonts w:ascii="Arial Narrow" w:hAnsi="Arial Narrow"/>
                <w:color w:val="000000"/>
                <w:sz w:val="22"/>
                <w:szCs w:val="22"/>
              </w:rPr>
              <w:t xml:space="preserve"> </w:t>
            </w:r>
          </w:p>
        </w:tc>
        <w:tc>
          <w:tcPr>
            <w:tcW w:w="1276" w:type="dxa"/>
            <w:tcBorders>
              <w:top w:val="nil"/>
              <w:left w:val="nil"/>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nil"/>
              <w:left w:val="single" w:sz="2" w:space="0" w:color="auto"/>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c>
          <w:tcPr>
            <w:tcW w:w="1772" w:type="dxa"/>
            <w:tcBorders>
              <w:top w:val="nil"/>
              <w:left w:val="nil"/>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70"/>
        </w:trPr>
        <w:tc>
          <w:tcPr>
            <w:tcW w:w="1413" w:type="dxa"/>
            <w:tcBorders>
              <w:bottom w:val="single" w:sz="2" w:space="0" w:color="auto"/>
            </w:tcBorders>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PWBS10/2017</w:t>
            </w:r>
          </w:p>
        </w:tc>
        <w:tc>
          <w:tcPr>
            <w:tcW w:w="1559" w:type="dxa"/>
            <w:tcBorders>
              <w:top w:val="nil"/>
              <w:left w:val="single" w:sz="4" w:space="0" w:color="auto"/>
              <w:bottom w:val="single" w:sz="2"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Madazane</w:t>
            </w:r>
            <w:proofErr w:type="spellEnd"/>
            <w:r w:rsidRPr="0056027B">
              <w:rPr>
                <w:rFonts w:ascii="Arial Narrow" w:hAnsi="Arial Narrow"/>
                <w:color w:val="000000"/>
                <w:sz w:val="22"/>
                <w:szCs w:val="22"/>
              </w:rPr>
              <w:t xml:space="preserve">  Community Hall/</w:t>
            </w:r>
            <w:proofErr w:type="spellStart"/>
            <w:r w:rsidRPr="0056027B">
              <w:rPr>
                <w:rFonts w:ascii="Arial Narrow" w:hAnsi="Arial Narrow"/>
                <w:color w:val="000000"/>
                <w:sz w:val="22"/>
                <w:szCs w:val="22"/>
              </w:rPr>
              <w:t>Creche</w:t>
            </w:r>
            <w:proofErr w:type="spellEnd"/>
          </w:p>
        </w:tc>
        <w:tc>
          <w:tcPr>
            <w:tcW w:w="1276" w:type="dxa"/>
            <w:tcBorders>
              <w:top w:val="single" w:sz="4" w:space="0" w:color="auto"/>
              <w:left w:val="nil"/>
              <w:bottom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nil"/>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Completion of 1 </w:t>
            </w:r>
            <w:proofErr w:type="spellStart"/>
            <w:r w:rsidRPr="0056027B">
              <w:rPr>
                <w:rFonts w:ascii="Arial Narrow" w:hAnsi="Arial Narrow"/>
                <w:color w:val="000000"/>
                <w:sz w:val="22"/>
                <w:szCs w:val="22"/>
              </w:rPr>
              <w:t>Madazane</w:t>
            </w:r>
            <w:proofErr w:type="spellEnd"/>
            <w:r w:rsidRPr="0056027B">
              <w:rPr>
                <w:rFonts w:ascii="Arial Narrow" w:hAnsi="Arial Narrow"/>
                <w:color w:val="000000"/>
                <w:sz w:val="22"/>
                <w:szCs w:val="22"/>
              </w:rPr>
              <w:t xml:space="preserve">  Community Hall/</w:t>
            </w:r>
            <w:proofErr w:type="spellStart"/>
            <w:r w:rsidRPr="0056027B">
              <w:rPr>
                <w:rFonts w:ascii="Arial Narrow" w:hAnsi="Arial Narrow"/>
                <w:color w:val="000000"/>
                <w:sz w:val="22"/>
                <w:szCs w:val="22"/>
              </w:rPr>
              <w:t>Creche</w:t>
            </w:r>
            <w:proofErr w:type="spellEnd"/>
          </w:p>
        </w:tc>
        <w:tc>
          <w:tcPr>
            <w:tcW w:w="1276" w:type="dxa"/>
            <w:tcBorders>
              <w:top w:val="nil"/>
              <w:left w:val="single" w:sz="4" w:space="0" w:color="auto"/>
              <w:bottom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Tender advert</w:t>
            </w:r>
          </w:p>
        </w:tc>
        <w:tc>
          <w:tcPr>
            <w:tcW w:w="1275" w:type="dxa"/>
            <w:tcBorders>
              <w:top w:val="nil"/>
              <w:left w:val="nil"/>
              <w:bottom w:val="nil"/>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nil"/>
              <w:left w:val="single" w:sz="2" w:space="0" w:color="auto"/>
              <w:bottom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Borders>
              <w:top w:val="nil"/>
              <w:left w:val="nil"/>
              <w:right w:val="single" w:sz="2" w:space="0" w:color="auto"/>
            </w:tcBorders>
          </w:tcPr>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nil"/>
              <w:left w:val="single" w:sz="2" w:space="0" w:color="auto"/>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c>
          <w:tcPr>
            <w:tcW w:w="1772" w:type="dxa"/>
            <w:tcBorders>
              <w:top w:val="nil"/>
              <w:left w:val="nil"/>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1764"/>
        </w:trPr>
        <w:tc>
          <w:tcPr>
            <w:tcW w:w="1413" w:type="dxa"/>
            <w:tcBorders>
              <w:top w:val="single" w:sz="2" w:space="0" w:color="auto"/>
            </w:tcBorders>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PWBS11/2017</w:t>
            </w:r>
          </w:p>
        </w:tc>
        <w:tc>
          <w:tcPr>
            <w:tcW w:w="1559" w:type="dxa"/>
            <w:tcBorders>
              <w:top w:val="single" w:sz="2" w:space="0" w:color="auto"/>
              <w:left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Construction of </w:t>
            </w:r>
            <w:proofErr w:type="spellStart"/>
            <w:r w:rsidRPr="0056027B">
              <w:rPr>
                <w:rFonts w:ascii="Arial Narrow" w:hAnsi="Arial Narrow"/>
                <w:color w:val="000000"/>
                <w:sz w:val="22"/>
                <w:szCs w:val="22"/>
              </w:rPr>
              <w:t>Mimosadale</w:t>
            </w:r>
            <w:proofErr w:type="spellEnd"/>
            <w:r w:rsidRPr="0056027B">
              <w:rPr>
                <w:rFonts w:ascii="Arial Narrow" w:hAnsi="Arial Narrow"/>
                <w:color w:val="000000"/>
                <w:sz w:val="22"/>
                <w:szCs w:val="22"/>
              </w:rPr>
              <w:t xml:space="preserve"> Bus and Taxi route</w:t>
            </w:r>
          </w:p>
        </w:tc>
        <w:tc>
          <w:tcPr>
            <w:tcW w:w="1276" w:type="dxa"/>
            <w:tcBorders>
              <w:top w:val="single" w:sz="4" w:space="0" w:color="auto"/>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Completion of </w:t>
            </w:r>
            <w:proofErr w:type="spellStart"/>
            <w:r w:rsidRPr="0056027B">
              <w:rPr>
                <w:rFonts w:ascii="Arial Narrow" w:hAnsi="Arial Narrow"/>
                <w:color w:val="000000"/>
                <w:sz w:val="22"/>
                <w:szCs w:val="22"/>
              </w:rPr>
              <w:t>Mimosadale</w:t>
            </w:r>
            <w:proofErr w:type="spellEnd"/>
            <w:r w:rsidRPr="0056027B">
              <w:rPr>
                <w:rFonts w:ascii="Arial Narrow" w:hAnsi="Arial Narrow"/>
                <w:color w:val="000000"/>
                <w:sz w:val="22"/>
                <w:szCs w:val="22"/>
              </w:rPr>
              <w:t xml:space="preserve"> Bus and Taxi route</w:t>
            </w:r>
          </w:p>
        </w:tc>
        <w:tc>
          <w:tcPr>
            <w:tcW w:w="1276" w:type="dxa"/>
            <w:tcBorders>
              <w:top w:val="single" w:sz="4" w:space="0" w:color="auto"/>
              <w:left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5" w:type="dxa"/>
            <w:tcBorders>
              <w:top w:val="single" w:sz="4"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Construction in progress</w:t>
            </w:r>
          </w:p>
        </w:tc>
        <w:tc>
          <w:tcPr>
            <w:tcW w:w="1276" w:type="dxa"/>
            <w:tcBorders>
              <w:top w:val="single" w:sz="2"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2" w:space="0" w:color="auto"/>
              <w:left w:val="single" w:sz="2" w:space="0" w:color="auto"/>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c>
          <w:tcPr>
            <w:tcW w:w="1772" w:type="dxa"/>
            <w:tcBorders>
              <w:top w:val="single" w:sz="2" w:space="0" w:color="auto"/>
              <w:left w:val="nil"/>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1635"/>
        </w:trPr>
        <w:tc>
          <w:tcPr>
            <w:tcW w:w="1413" w:type="dxa"/>
            <w:tcBorders>
              <w:top w:val="single" w:sz="4" w:space="0" w:color="auto"/>
              <w:bottom w:val="single" w:sz="4" w:space="0" w:color="auto"/>
            </w:tcBorders>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PWBS12/2017</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63Kms maintained (MIG Roads)</w:t>
            </w:r>
          </w:p>
        </w:tc>
        <w:tc>
          <w:tcPr>
            <w:tcW w:w="1276"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Km's</w:t>
            </w:r>
          </w:p>
        </w:tc>
        <w:tc>
          <w:tcPr>
            <w:tcW w:w="1701"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Maintain 63km’s of MIG Roads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15.8 </w:t>
            </w:r>
            <w:proofErr w:type="spellStart"/>
            <w:r w:rsidRPr="0056027B">
              <w:rPr>
                <w:rFonts w:ascii="Arial Narrow" w:hAnsi="Arial Narrow"/>
                <w:color w:val="000000"/>
                <w:sz w:val="22"/>
                <w:szCs w:val="22"/>
              </w:rPr>
              <w:t>Kms</w:t>
            </w:r>
            <w:proofErr w:type="spellEnd"/>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65,3kms</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xml:space="preserve">15.8 </w:t>
            </w:r>
            <w:proofErr w:type="spellStart"/>
            <w:r w:rsidRPr="0056027B">
              <w:rPr>
                <w:rFonts w:ascii="Arial Narrow" w:hAnsi="Arial Narrow"/>
                <w:color w:val="000000"/>
                <w:sz w:val="22"/>
                <w:szCs w:val="22"/>
              </w:rPr>
              <w:t>Kms</w:t>
            </w:r>
            <w:proofErr w:type="spellEnd"/>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Default="00786B84" w:rsidP="00DB4C73">
            <w:pPr>
              <w:jc w:val="center"/>
              <w:rPr>
                <w:rFonts w:ascii="Arial Narrow" w:hAnsi="Arial Narrow"/>
                <w:color w:val="000000"/>
                <w:sz w:val="22"/>
                <w:szCs w:val="22"/>
              </w:rPr>
            </w:pPr>
          </w:p>
          <w:p w:rsidR="00786B84" w:rsidRPr="00EA73AF" w:rsidRDefault="00786B84" w:rsidP="00DB4C73">
            <w:pPr>
              <w:jc w:val="center"/>
              <w:rPr>
                <w:rFonts w:ascii="Arial Narrow" w:hAnsi="Arial Narrow"/>
                <w:color w:val="000000"/>
                <w:sz w:val="22"/>
                <w:szCs w:val="22"/>
              </w:rPr>
            </w:pPr>
            <w:r w:rsidRPr="00EA73AF">
              <w:rPr>
                <w:rFonts w:ascii="Arial Narrow" w:hAnsi="Arial Narrow"/>
                <w:color w:val="000000"/>
                <w:sz w:val="22"/>
                <w:szCs w:val="22"/>
              </w:rPr>
              <w:t xml:space="preserve">31 </w:t>
            </w:r>
            <w:proofErr w:type="spellStart"/>
            <w:r w:rsidRPr="00EA73AF">
              <w:rPr>
                <w:rFonts w:ascii="Arial Narrow" w:hAnsi="Arial Narrow"/>
                <w:color w:val="000000"/>
                <w:sz w:val="22"/>
                <w:szCs w:val="22"/>
              </w:rPr>
              <w:t>Kms</w:t>
            </w:r>
            <w:proofErr w:type="spellEnd"/>
          </w:p>
        </w:tc>
        <w:tc>
          <w:tcPr>
            <w:tcW w:w="1701" w:type="dxa"/>
            <w:tcBorders>
              <w:top w:val="single" w:sz="4" w:space="0" w:color="auto"/>
              <w:left w:val="single" w:sz="2" w:space="0" w:color="auto"/>
              <w:bottom w:val="single" w:sz="4" w:space="0" w:color="auto"/>
              <w:right w:val="single" w:sz="4" w:space="0" w:color="auto"/>
            </w:tcBorders>
            <w:shd w:val="clear" w:color="auto" w:fill="auto"/>
            <w:noWrap/>
            <w:vAlign w:val="bottom"/>
          </w:tcPr>
          <w:p w:rsidR="00786B84" w:rsidRPr="0056027B" w:rsidRDefault="00786B84" w:rsidP="00DB4C73">
            <w:pPr>
              <w:rPr>
                <w:color w:val="000000"/>
                <w:sz w:val="22"/>
                <w:szCs w:val="22"/>
              </w:rPr>
            </w:pPr>
            <w:r w:rsidRPr="0056027B">
              <w:rPr>
                <w:color w:val="000000"/>
                <w:sz w:val="22"/>
                <w:szCs w:val="22"/>
              </w:rPr>
              <w:t> </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786B84" w:rsidRPr="0056027B" w:rsidRDefault="00786B84" w:rsidP="00DB4C73">
            <w:pPr>
              <w:rPr>
                <w:color w:val="000000"/>
                <w:sz w:val="22"/>
                <w:szCs w:val="22"/>
              </w:rPr>
            </w:pPr>
            <w:r w:rsidRPr="0056027B">
              <w:rPr>
                <w:color w:val="000000"/>
                <w:sz w:val="22"/>
                <w:szCs w:val="22"/>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PWBS13/2017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Units completed</w:t>
            </w:r>
          </w:p>
        </w:tc>
        <w:tc>
          <w:tcPr>
            <w:tcW w:w="1276"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200 Units to be completed by 30 June 2017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50 Units completed</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 Units completed</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4" w:space="0" w:color="auto"/>
              <w:left w:val="single" w:sz="2" w:space="0" w:color="auto"/>
              <w:bottom w:val="single" w:sz="4" w:space="0" w:color="auto"/>
              <w:right w:val="single" w:sz="4" w:space="0" w:color="auto"/>
            </w:tcBorders>
            <w:shd w:val="clear" w:color="auto" w:fill="auto"/>
            <w:noWrap/>
            <w:vAlign w:val="bottom"/>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 xml:space="preserve">Still Awaiting for the Department to complete the Environment Impact </w:t>
            </w:r>
            <w:r>
              <w:rPr>
                <w:rFonts w:ascii="Arial Narrow" w:hAnsi="Arial Narrow"/>
                <w:color w:val="000000"/>
                <w:sz w:val="22"/>
                <w:szCs w:val="22"/>
              </w:rPr>
              <w:lastRenderedPageBreak/>
              <w:t>Assessment Process</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lastRenderedPageBreak/>
              <w:t> </w:t>
            </w:r>
          </w:p>
        </w:tc>
      </w:tr>
      <w:tr w:rsidR="00786B84" w:rsidRPr="0056027B" w:rsidTr="00DB4C73">
        <w:trPr>
          <w:trHeight w:val="1635"/>
        </w:trPr>
        <w:tc>
          <w:tcPr>
            <w:tcW w:w="1413" w:type="dxa"/>
            <w:noWrap/>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PWBS12/2017</w:t>
            </w:r>
          </w:p>
        </w:tc>
        <w:tc>
          <w:tcPr>
            <w:tcW w:w="1559"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Review households without electricity in terms of new housing schemes by the end of 30 June 2017</w:t>
            </w:r>
          </w:p>
        </w:tc>
        <w:tc>
          <w:tcPr>
            <w:tcW w:w="1276" w:type="dxa"/>
            <w:noWrap/>
            <w:hideMark/>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Review households without electricity in terms of new housing schemes by the end of 30 June 2017</w:t>
            </w:r>
          </w:p>
        </w:tc>
        <w:tc>
          <w:tcPr>
            <w:tcW w:w="1276" w:type="dxa"/>
            <w:noWrap/>
            <w:hideMark/>
          </w:tcPr>
          <w:p w:rsidR="00786B84" w:rsidRDefault="00786B84" w:rsidP="00DB4C73">
            <w:pPr>
              <w:rPr>
                <w:rFonts w:ascii="Arial Narrow" w:hAnsi="Arial Narrow"/>
                <w:color w:val="000000"/>
                <w:sz w:val="22"/>
                <w:szCs w:val="22"/>
                <w:lang w:eastAsia="en-ZA"/>
              </w:rPr>
            </w:pPr>
            <w:r>
              <w:rPr>
                <w:rFonts w:ascii="Arial Narrow" w:hAnsi="Arial Narrow"/>
                <w:color w:val="000000"/>
                <w:sz w:val="22"/>
                <w:szCs w:val="22"/>
                <w:lang w:eastAsia="en-ZA"/>
              </w:rPr>
              <w:t xml:space="preserve">       </w:t>
            </w:r>
          </w:p>
          <w:p w:rsidR="00786B84" w:rsidRDefault="00786B84" w:rsidP="00DB4C73">
            <w:pPr>
              <w:rPr>
                <w:rFonts w:ascii="Arial Narrow" w:hAnsi="Arial Narrow"/>
                <w:color w:val="000000"/>
                <w:sz w:val="22"/>
                <w:szCs w:val="22"/>
                <w:lang w:eastAsia="en-ZA"/>
              </w:rPr>
            </w:pPr>
          </w:p>
          <w:p w:rsidR="00786B84" w:rsidRDefault="00786B84" w:rsidP="00DB4C73">
            <w:pPr>
              <w:rPr>
                <w:rFonts w:ascii="Arial Narrow" w:hAnsi="Arial Narrow"/>
                <w:color w:val="000000"/>
                <w:sz w:val="22"/>
                <w:szCs w:val="22"/>
                <w:lang w:eastAsia="en-ZA"/>
              </w:rPr>
            </w:pPr>
          </w:p>
          <w:p w:rsidR="00786B84" w:rsidRDefault="00786B84" w:rsidP="00DB4C73">
            <w:pP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5" w:type="dxa"/>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276" w:type="dxa"/>
            <w:noWrap/>
            <w:hideMark/>
          </w:tcPr>
          <w:p w:rsidR="00786B84" w:rsidRDefault="00786B84" w:rsidP="00DB4C73">
            <w:pPr>
              <w:rPr>
                <w:rFonts w:ascii="Arial Narrow" w:hAnsi="Arial Narrow"/>
                <w:color w:val="000000"/>
                <w:sz w:val="22"/>
                <w:szCs w:val="22"/>
                <w:lang w:eastAsia="en-ZA"/>
              </w:rPr>
            </w:pPr>
            <w:r>
              <w:rPr>
                <w:rFonts w:ascii="Arial Narrow" w:hAnsi="Arial Narrow"/>
                <w:color w:val="000000"/>
                <w:sz w:val="22"/>
                <w:szCs w:val="22"/>
                <w:lang w:eastAsia="en-ZA"/>
              </w:rPr>
              <w:t xml:space="preserve">      </w:t>
            </w:r>
          </w:p>
          <w:p w:rsidR="00786B84" w:rsidRDefault="00786B84" w:rsidP="00DB4C73">
            <w:pPr>
              <w:rPr>
                <w:rFonts w:ascii="Arial Narrow" w:hAnsi="Arial Narrow"/>
                <w:color w:val="000000"/>
                <w:sz w:val="22"/>
                <w:szCs w:val="22"/>
                <w:lang w:eastAsia="en-ZA"/>
              </w:rPr>
            </w:pPr>
          </w:p>
          <w:p w:rsidR="00786B84" w:rsidRDefault="00786B84" w:rsidP="00DB4C73">
            <w:pPr>
              <w:rPr>
                <w:rFonts w:ascii="Arial Narrow" w:hAnsi="Arial Narrow"/>
                <w:color w:val="000000"/>
                <w:sz w:val="22"/>
                <w:szCs w:val="22"/>
                <w:lang w:eastAsia="en-ZA"/>
              </w:rPr>
            </w:pPr>
          </w:p>
          <w:p w:rsidR="00786B84" w:rsidRDefault="00786B84" w:rsidP="00DB4C73">
            <w:pP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6" w:type="dxa"/>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701" w:type="dxa"/>
            <w:noWrap/>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noWrap/>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1275"/>
        </w:trPr>
        <w:tc>
          <w:tcPr>
            <w:tcW w:w="1413" w:type="dxa"/>
            <w:tcBorders>
              <w:bottom w:val="single" w:sz="2" w:space="0" w:color="auto"/>
            </w:tcBorders>
            <w:noWrap/>
            <w:hideMark/>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PWBS13</w:t>
            </w:r>
            <w:r w:rsidRPr="0056027B">
              <w:rPr>
                <w:rFonts w:ascii="Arial Narrow" w:hAnsi="Arial Narrow"/>
                <w:color w:val="000000"/>
                <w:sz w:val="22"/>
                <w:szCs w:val="22"/>
                <w:lang w:eastAsia="en-ZA"/>
              </w:rPr>
              <w:t>/2017</w:t>
            </w:r>
          </w:p>
        </w:tc>
        <w:tc>
          <w:tcPr>
            <w:tcW w:w="1559" w:type="dxa"/>
            <w:tcBorders>
              <w:bottom w:val="single" w:sz="2" w:space="0" w:color="auto"/>
            </w:tcBorders>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 of households with access to basic electricity in the Eskom area by 30 June 2017</w:t>
            </w:r>
          </w:p>
        </w:tc>
        <w:tc>
          <w:tcPr>
            <w:tcW w:w="1276" w:type="dxa"/>
            <w:tcBorders>
              <w:bottom w:val="single" w:sz="2" w:space="0" w:color="auto"/>
            </w:tcBorders>
            <w:hideMark/>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tcBorders>
              <w:bottom w:val="single" w:sz="2" w:space="0" w:color="auto"/>
            </w:tcBorders>
            <w:hideMark/>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3511of households with access to  basic electricity in the Eskom area</w:t>
            </w:r>
          </w:p>
        </w:tc>
        <w:tc>
          <w:tcPr>
            <w:tcW w:w="1276" w:type="dxa"/>
            <w:tcBorders>
              <w:bottom w:val="single" w:sz="2" w:space="0" w:color="auto"/>
            </w:tcBorders>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3511 of households with access to  basic electricity in the Eskom area</w:t>
            </w:r>
          </w:p>
        </w:tc>
        <w:tc>
          <w:tcPr>
            <w:tcW w:w="1275" w:type="dxa"/>
            <w:tcBorders>
              <w:bottom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276" w:type="dxa"/>
            <w:tcBorders>
              <w:bottom w:val="single" w:sz="2" w:space="0" w:color="auto"/>
            </w:tcBorders>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3511 of households with access to  basic electricity in the Eskom area</w:t>
            </w:r>
          </w:p>
        </w:tc>
        <w:tc>
          <w:tcPr>
            <w:tcW w:w="1276" w:type="dxa"/>
            <w:tcBorders>
              <w:bottom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bottom w:val="single" w:sz="2" w:space="0" w:color="auto"/>
            </w:tcBorders>
            <w:noWrap/>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bottom w:val="single" w:sz="2" w:space="0" w:color="auto"/>
            </w:tcBorders>
            <w:noWrap/>
            <w:hideMark/>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2097"/>
        </w:trPr>
        <w:tc>
          <w:tcPr>
            <w:tcW w:w="1413" w:type="dxa"/>
            <w:tcBorders>
              <w:top w:val="single" w:sz="2" w:space="0" w:color="auto"/>
            </w:tcBorders>
            <w:noWrap/>
          </w:tcPr>
          <w:p w:rsidR="00786B84" w:rsidRPr="0056027B" w:rsidRDefault="00786B84" w:rsidP="00DB4C73">
            <w:pPr>
              <w:rPr>
                <w:rFonts w:ascii="Arial Narrow" w:hAnsi="Arial Narrow"/>
                <w:sz w:val="22"/>
                <w:szCs w:val="22"/>
              </w:rPr>
            </w:pPr>
            <w:r w:rsidRPr="0056027B">
              <w:rPr>
                <w:rFonts w:ascii="Arial Narrow" w:hAnsi="Arial Narrow"/>
                <w:sz w:val="22"/>
                <w:szCs w:val="22"/>
              </w:rPr>
              <w:t>CS01/2017</w:t>
            </w:r>
          </w:p>
        </w:tc>
        <w:tc>
          <w:tcPr>
            <w:tcW w:w="1559" w:type="dxa"/>
            <w:tcBorders>
              <w:top w:val="single" w:sz="2"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Facilitation of  Job Creation opportunities through the LED initiatives by 30 June 2017</w:t>
            </w:r>
          </w:p>
        </w:tc>
        <w:tc>
          <w:tcPr>
            <w:tcW w:w="1276" w:type="dxa"/>
            <w:tcBorders>
              <w:top w:val="single" w:sz="2"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2"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s="Arial"/>
                <w:color w:val="000000"/>
                <w:sz w:val="22"/>
                <w:szCs w:val="22"/>
              </w:rPr>
            </w:pPr>
            <w:r w:rsidRPr="0056027B">
              <w:rPr>
                <w:rFonts w:ascii="Arial Narrow" w:hAnsi="Arial Narrow" w:cs="Arial"/>
                <w:color w:val="000000"/>
                <w:sz w:val="22"/>
                <w:szCs w:val="22"/>
              </w:rPr>
              <w:t>150 jobs opportunities created through the LED initiatives by 30 June 2017</w:t>
            </w:r>
          </w:p>
        </w:tc>
        <w:tc>
          <w:tcPr>
            <w:tcW w:w="1276" w:type="dxa"/>
            <w:tcBorders>
              <w:top w:val="single" w:sz="2" w:space="0" w:color="auto"/>
              <w:left w:val="nil"/>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2" w:space="0" w:color="auto"/>
              <w:left w:val="nil"/>
              <w:right w:val="single" w:sz="2" w:space="0" w:color="auto"/>
            </w:tcBorders>
            <w:shd w:val="clear" w:color="000000" w:fill="FFFFFF"/>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2" w:space="0" w:color="auto"/>
              <w:left w:val="single" w:sz="2"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single" w:sz="2" w:space="0" w:color="auto"/>
              <w:left w:val="nil"/>
              <w:right w:val="single" w:sz="2" w:space="0" w:color="auto"/>
            </w:tcBorders>
            <w:shd w:val="clear" w:color="000000" w:fill="FFFFFF"/>
          </w:tcPr>
          <w:p w:rsidR="00786B84" w:rsidRDefault="00786B84" w:rsidP="00DB4C73">
            <w:pPr>
              <w:rPr>
                <w:rFonts w:ascii="Arial Narrow" w:hAnsi="Arial Narrow"/>
                <w:bCs/>
                <w:color w:val="000000"/>
                <w:sz w:val="22"/>
                <w:szCs w:val="22"/>
              </w:rPr>
            </w:pPr>
          </w:p>
          <w:p w:rsidR="00786B84" w:rsidRDefault="00786B84" w:rsidP="00DB4C73">
            <w:pPr>
              <w:rPr>
                <w:rFonts w:ascii="Arial Narrow" w:hAnsi="Arial Narrow"/>
                <w:bCs/>
                <w:color w:val="000000"/>
                <w:sz w:val="22"/>
                <w:szCs w:val="22"/>
              </w:rPr>
            </w:pPr>
          </w:p>
          <w:p w:rsidR="00786B84" w:rsidRDefault="00786B84" w:rsidP="00DB4C73">
            <w:pPr>
              <w:rPr>
                <w:rFonts w:ascii="Arial Narrow" w:hAnsi="Arial Narrow"/>
                <w:bCs/>
                <w:color w:val="000000"/>
                <w:sz w:val="22"/>
                <w:szCs w:val="22"/>
              </w:rPr>
            </w:pPr>
          </w:p>
          <w:p w:rsidR="00786B84" w:rsidRDefault="00786B84" w:rsidP="00DB4C73">
            <w:pPr>
              <w:rPr>
                <w:rFonts w:ascii="Arial Narrow" w:hAnsi="Arial Narrow"/>
                <w:bCs/>
                <w:color w:val="000000"/>
                <w:sz w:val="22"/>
                <w:szCs w:val="22"/>
              </w:rPr>
            </w:pPr>
          </w:p>
          <w:p w:rsidR="00786B84" w:rsidRPr="0095049B" w:rsidRDefault="00786B84" w:rsidP="00DB4C73">
            <w:pPr>
              <w:jc w:val="center"/>
              <w:rPr>
                <w:rFonts w:ascii="Arial Narrow" w:hAnsi="Arial Narrow"/>
                <w:bCs/>
                <w:color w:val="000000"/>
                <w:sz w:val="22"/>
                <w:szCs w:val="22"/>
              </w:rPr>
            </w:pPr>
            <w:r>
              <w:rPr>
                <w:rFonts w:ascii="Arial Narrow" w:hAnsi="Arial Narrow"/>
                <w:bCs/>
                <w:color w:val="000000"/>
                <w:sz w:val="22"/>
                <w:szCs w:val="22"/>
              </w:rPr>
              <w:t>N/A</w:t>
            </w:r>
          </w:p>
        </w:tc>
        <w:tc>
          <w:tcPr>
            <w:tcW w:w="1701" w:type="dxa"/>
            <w:tcBorders>
              <w:top w:val="single" w:sz="2" w:space="0" w:color="auto"/>
              <w:left w:val="single" w:sz="2" w:space="0" w:color="auto"/>
              <w:right w:val="single" w:sz="4" w:space="0" w:color="auto"/>
            </w:tcBorders>
            <w:shd w:val="clear" w:color="000000" w:fill="FFFFFF"/>
            <w:noWrap/>
            <w:vAlign w:val="bottom"/>
          </w:tcPr>
          <w:p w:rsidR="00786B84" w:rsidRPr="0056027B" w:rsidRDefault="00786B84" w:rsidP="00DB4C73">
            <w:pPr>
              <w:rPr>
                <w:rFonts w:ascii="Arial Narrow" w:hAnsi="Arial Narrow"/>
                <w:b/>
                <w:bCs/>
                <w:color w:val="000000"/>
                <w:sz w:val="22"/>
                <w:szCs w:val="22"/>
              </w:rPr>
            </w:pPr>
          </w:p>
        </w:tc>
        <w:tc>
          <w:tcPr>
            <w:tcW w:w="1772" w:type="dxa"/>
            <w:tcBorders>
              <w:top w:val="single" w:sz="2" w:space="0" w:color="auto"/>
              <w:left w:val="nil"/>
              <w:right w:val="single" w:sz="4" w:space="0" w:color="auto"/>
            </w:tcBorders>
            <w:shd w:val="clear" w:color="000000" w:fill="FFFFFF"/>
            <w:noWrap/>
            <w:vAlign w:val="bottom"/>
          </w:tcPr>
          <w:p w:rsidR="00786B84" w:rsidRPr="0056027B" w:rsidRDefault="00786B84" w:rsidP="00DB4C73">
            <w:pPr>
              <w:rPr>
                <w:rFonts w:ascii="Arial Narrow" w:hAnsi="Arial Narrow"/>
                <w:b/>
                <w:bCs/>
                <w:color w:val="000000"/>
                <w:sz w:val="22"/>
                <w:szCs w:val="22"/>
              </w:rPr>
            </w:pPr>
          </w:p>
        </w:tc>
      </w:tr>
      <w:tr w:rsidR="00786B84" w:rsidRPr="0056027B" w:rsidTr="00DB4C73">
        <w:trPr>
          <w:trHeight w:val="1536"/>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CS02/2017</w:t>
            </w:r>
          </w:p>
        </w:tc>
        <w:tc>
          <w:tcPr>
            <w:tcW w:w="1559" w:type="dxa"/>
            <w:tcBorders>
              <w:top w:val="nil"/>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SMME’s and Co-ops through LED initiatives</w:t>
            </w:r>
          </w:p>
          <w:p w:rsidR="00786B84" w:rsidRPr="0056027B" w:rsidRDefault="00786B84" w:rsidP="00DB4C73">
            <w:pPr>
              <w:jc w:val="center"/>
              <w:rPr>
                <w:rFonts w:ascii="Arial Narrow" w:hAnsi="Arial Narrow"/>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s="Arial"/>
                <w:color w:val="000000"/>
                <w:sz w:val="22"/>
                <w:szCs w:val="22"/>
              </w:rPr>
            </w:pPr>
            <w:r w:rsidRPr="0056027B">
              <w:rPr>
                <w:rFonts w:ascii="Arial Narrow" w:hAnsi="Arial Narrow" w:cs="Arial"/>
                <w:color w:val="000000"/>
                <w:sz w:val="22"/>
                <w:szCs w:val="22"/>
              </w:rPr>
              <w:t>20 SMMEs and Co-ops supported through LED initiatives by 30 June 2017</w:t>
            </w:r>
          </w:p>
        </w:tc>
        <w:tc>
          <w:tcPr>
            <w:tcW w:w="1276" w:type="dxa"/>
            <w:tcBorders>
              <w:top w:val="nil"/>
              <w:left w:val="nil"/>
              <w:bottom w:val="single" w:sz="4" w:space="0" w:color="auto"/>
              <w:right w:val="single" w:sz="4" w:space="0" w:color="auto"/>
            </w:tcBorders>
            <w:shd w:val="clear" w:color="auto" w:fill="auto"/>
            <w:noWrap/>
          </w:tcPr>
          <w:p w:rsidR="00786B84" w:rsidRPr="0056027B" w:rsidRDefault="00786B84" w:rsidP="00DB4C73">
            <w:pPr>
              <w:rPr>
                <w:rFonts w:ascii="Arial Narrow" w:hAnsi="Arial Narrow" w:cs="Arial"/>
                <w:color w:val="000000"/>
                <w:sz w:val="22"/>
                <w:szCs w:val="22"/>
              </w:rPr>
            </w:pPr>
            <w:r w:rsidRPr="0056027B">
              <w:rPr>
                <w:rFonts w:ascii="Arial Narrow" w:hAnsi="Arial Narrow" w:cs="Arial"/>
                <w:color w:val="000000"/>
                <w:sz w:val="22"/>
                <w:szCs w:val="22"/>
              </w:rPr>
              <w:t>20 SMMEs and Co-ops supported through LED initiatives by 30 June 2017</w:t>
            </w:r>
          </w:p>
        </w:tc>
        <w:tc>
          <w:tcPr>
            <w:tcW w:w="1275"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cs="Arial"/>
                <w:color w:val="000000"/>
                <w:sz w:val="22"/>
                <w:szCs w:val="22"/>
              </w:rPr>
            </w:pPr>
            <w:r>
              <w:rPr>
                <w:rFonts w:ascii="Arial Narrow" w:hAnsi="Arial Narrow" w:cs="Arial"/>
                <w:color w:val="000000"/>
                <w:sz w:val="22"/>
                <w:szCs w:val="22"/>
              </w:rPr>
              <w:t>Target Achieved</w:t>
            </w:r>
          </w:p>
        </w:tc>
        <w:tc>
          <w:tcPr>
            <w:tcW w:w="1276" w:type="dxa"/>
            <w:tcBorders>
              <w:top w:val="nil"/>
              <w:left w:val="single" w:sz="2" w:space="0" w:color="auto"/>
              <w:bottom w:val="single" w:sz="4" w:space="0" w:color="auto"/>
              <w:right w:val="single" w:sz="4" w:space="0" w:color="auto"/>
            </w:tcBorders>
            <w:shd w:val="clear" w:color="auto" w:fill="auto"/>
            <w:noWrap/>
          </w:tcPr>
          <w:p w:rsidR="00786B84" w:rsidRPr="0056027B" w:rsidRDefault="00786B84" w:rsidP="00DB4C73">
            <w:pPr>
              <w:rPr>
                <w:rFonts w:ascii="Arial Narrow" w:hAnsi="Arial Narrow" w:cs="Arial"/>
                <w:color w:val="000000"/>
                <w:sz w:val="22"/>
                <w:szCs w:val="22"/>
              </w:rPr>
            </w:pPr>
            <w:r w:rsidRPr="0056027B">
              <w:rPr>
                <w:rFonts w:ascii="Arial Narrow" w:hAnsi="Arial Narrow" w:cs="Arial"/>
                <w:color w:val="000000"/>
                <w:sz w:val="22"/>
                <w:szCs w:val="22"/>
              </w:rPr>
              <w:t xml:space="preserve">20 SMMEs and Co-ops supported through LED initiatives by 30 June 2017 </w:t>
            </w:r>
          </w:p>
        </w:tc>
        <w:tc>
          <w:tcPr>
            <w:tcW w:w="1276"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b/>
                <w:bCs/>
                <w:color w:val="000000"/>
                <w:sz w:val="22"/>
                <w:szCs w:val="22"/>
              </w:rPr>
            </w:pPr>
            <w:r>
              <w:rPr>
                <w:rFonts w:ascii="Arial Narrow" w:hAnsi="Arial Narrow" w:cs="Arial"/>
                <w:color w:val="000000"/>
                <w:sz w:val="22"/>
                <w:szCs w:val="22"/>
              </w:rPr>
              <w:t>Target Achieved</w:t>
            </w:r>
          </w:p>
        </w:tc>
        <w:tc>
          <w:tcPr>
            <w:tcW w:w="1701" w:type="dxa"/>
            <w:tcBorders>
              <w:top w:val="nil"/>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b/>
                <w:bCs/>
                <w:color w:val="000000"/>
                <w:sz w:val="22"/>
                <w:szCs w:val="22"/>
              </w:rPr>
            </w:pPr>
          </w:p>
        </w:tc>
        <w:tc>
          <w:tcPr>
            <w:tcW w:w="1772" w:type="dxa"/>
            <w:tcBorders>
              <w:top w:val="nil"/>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b/>
                <w:bCs/>
                <w:color w:val="000000"/>
                <w:sz w:val="22"/>
                <w:szCs w:val="22"/>
              </w:rPr>
            </w:pPr>
          </w:p>
        </w:tc>
      </w:tr>
      <w:tr w:rsidR="00786B84" w:rsidRPr="0056027B" w:rsidTr="00DB4C73">
        <w:trPr>
          <w:trHeight w:val="94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CS03/2017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Tourism awareness campaign</w:t>
            </w:r>
          </w:p>
        </w:tc>
        <w:tc>
          <w:tcPr>
            <w:tcW w:w="1276" w:type="dxa"/>
            <w:tcBorders>
              <w:top w:val="single" w:sz="4" w:space="0" w:color="auto"/>
              <w:left w:val="nil"/>
              <w:bottom w:val="single" w:sz="4" w:space="0" w:color="auto"/>
              <w:right w:val="nil"/>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Tourism Awareness Campaign by 31 Dec 2016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Hosting of Tourism Awareness Campaign by 31 Dec 2016</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nil"/>
              <w:bottom w:val="single" w:sz="4" w:space="0" w:color="auto"/>
              <w:right w:val="single" w:sz="2" w:space="0" w:color="auto"/>
            </w:tcBorders>
            <w:shd w:val="clear" w:color="000000" w:fill="FFFFFF"/>
          </w:tcPr>
          <w:p w:rsidR="00786B84" w:rsidRPr="00542EFA" w:rsidRDefault="00786B84" w:rsidP="00DB4C73">
            <w:pPr>
              <w:jc w:val="center"/>
              <w:rPr>
                <w:rFonts w:ascii="Arial Narrow" w:hAnsi="Arial Narrow"/>
                <w:bCs/>
                <w:color w:val="000000"/>
                <w:sz w:val="22"/>
                <w:szCs w:val="22"/>
              </w:rPr>
            </w:pPr>
            <w:r w:rsidRPr="00542EFA">
              <w:rPr>
                <w:rFonts w:ascii="Arial Narrow" w:hAnsi="Arial Narrow"/>
                <w:bCs/>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42EFA" w:rsidRDefault="00786B84" w:rsidP="00DB4C73">
            <w:pPr>
              <w:rPr>
                <w:rFonts w:ascii="Arial Narrow" w:hAnsi="Arial Narrow"/>
                <w:bCs/>
                <w:color w:val="000000"/>
                <w:sz w:val="22"/>
                <w:szCs w:val="22"/>
              </w:rPr>
            </w:pPr>
          </w:p>
        </w:tc>
        <w:tc>
          <w:tcPr>
            <w:tcW w:w="1772" w:type="dxa"/>
            <w:tcBorders>
              <w:top w:val="single" w:sz="4" w:space="0" w:color="auto"/>
              <w:left w:val="nil"/>
              <w:bottom w:val="single" w:sz="4" w:space="0" w:color="auto"/>
              <w:right w:val="single" w:sz="2" w:space="0" w:color="auto"/>
            </w:tcBorders>
            <w:shd w:val="clear" w:color="000000" w:fill="FFFFFF"/>
            <w:noWrap/>
            <w:vAlign w:val="bottom"/>
          </w:tcPr>
          <w:p w:rsidR="00786B84" w:rsidRPr="0056027B" w:rsidRDefault="00786B84" w:rsidP="00DB4C73">
            <w:pPr>
              <w:jc w:val="center"/>
              <w:rPr>
                <w:rFonts w:ascii="Arial Narrow" w:hAnsi="Arial Narrow"/>
                <w:b/>
                <w:bCs/>
                <w:color w:val="000000"/>
                <w:sz w:val="22"/>
                <w:szCs w:val="22"/>
              </w:rPr>
            </w:pPr>
            <w:r w:rsidRPr="0056027B">
              <w:rPr>
                <w:rFonts w:ascii="Arial Narrow" w:hAnsi="Arial Narrow"/>
                <w:b/>
                <w:bCs/>
                <w:color w:val="000000"/>
                <w:sz w:val="22"/>
                <w:szCs w:val="22"/>
              </w:rPr>
              <w:t> </w:t>
            </w:r>
          </w:p>
        </w:tc>
      </w:tr>
      <w:tr w:rsidR="00786B84" w:rsidRPr="0056027B" w:rsidTr="00DB4C73">
        <w:trPr>
          <w:trHeight w:val="810"/>
        </w:trPr>
        <w:tc>
          <w:tcPr>
            <w:tcW w:w="1413" w:type="dxa"/>
            <w:tcBorders>
              <w:top w:val="single" w:sz="4" w:space="0" w:color="auto"/>
              <w:bottom w:val="single" w:sz="4" w:space="0" w:color="auto"/>
            </w:tcBorders>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lastRenderedPageBreak/>
              <w:t>CS04/2017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Local Tourism Forum to be held by 30 June 2017</w:t>
            </w:r>
          </w:p>
        </w:tc>
        <w:tc>
          <w:tcPr>
            <w:tcW w:w="1276" w:type="dxa"/>
            <w:tcBorders>
              <w:top w:val="nil"/>
              <w:left w:val="nil"/>
              <w:bottom w:val="single" w:sz="4" w:space="0" w:color="auto"/>
              <w:right w:val="nil"/>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Local Tourism Forum to be held by 31 June 2014</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1st Local Tourism Forum by 30 Sep 2016</w:t>
            </w:r>
          </w:p>
        </w:tc>
        <w:tc>
          <w:tcPr>
            <w:tcW w:w="1275"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nil"/>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2nd Local Tourism Forum 31 Dec 2016</w:t>
            </w:r>
          </w:p>
        </w:tc>
        <w:tc>
          <w:tcPr>
            <w:tcW w:w="1276"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nil"/>
              <w:left w:val="single" w:sz="2" w:space="0" w:color="auto"/>
              <w:bottom w:val="single" w:sz="4" w:space="0" w:color="auto"/>
              <w:right w:val="single" w:sz="4" w:space="0" w:color="auto"/>
            </w:tcBorders>
            <w:shd w:val="clear" w:color="000000" w:fill="FFFFFF"/>
            <w:noWrap/>
            <w:vAlign w:val="bottom"/>
          </w:tcPr>
          <w:p w:rsidR="00786B84" w:rsidRPr="00542EFA" w:rsidRDefault="00786B84" w:rsidP="00DB4C73">
            <w:pPr>
              <w:jc w:val="center"/>
              <w:rPr>
                <w:rFonts w:ascii="Arial Narrow" w:hAnsi="Arial Narrow"/>
                <w:bCs/>
                <w:color w:val="000000"/>
                <w:sz w:val="22"/>
                <w:szCs w:val="22"/>
              </w:rPr>
            </w:pPr>
            <w:r w:rsidRPr="00542EFA">
              <w:rPr>
                <w:rFonts w:ascii="Arial Narrow" w:hAnsi="Arial Narrow"/>
                <w:bCs/>
                <w:color w:val="000000"/>
                <w:sz w:val="22"/>
                <w:szCs w:val="22"/>
              </w:rPr>
              <w:t>The Forum was still established for the new municipality </w:t>
            </w:r>
          </w:p>
        </w:tc>
        <w:tc>
          <w:tcPr>
            <w:tcW w:w="1772" w:type="dxa"/>
            <w:tcBorders>
              <w:top w:val="nil"/>
              <w:left w:val="nil"/>
              <w:bottom w:val="single" w:sz="4" w:space="0" w:color="auto"/>
              <w:right w:val="single" w:sz="2" w:space="0" w:color="auto"/>
            </w:tcBorders>
            <w:shd w:val="clear" w:color="000000" w:fill="FFFFFF"/>
            <w:noWrap/>
            <w:vAlign w:val="bottom"/>
          </w:tcPr>
          <w:p w:rsidR="00786B84" w:rsidRPr="00542EFA" w:rsidRDefault="00786B84" w:rsidP="00DB4C73">
            <w:pPr>
              <w:jc w:val="center"/>
              <w:rPr>
                <w:rFonts w:ascii="Arial Narrow" w:hAnsi="Arial Narrow"/>
                <w:bCs/>
                <w:color w:val="000000"/>
                <w:sz w:val="22"/>
                <w:szCs w:val="22"/>
              </w:rPr>
            </w:pPr>
            <w:r w:rsidRPr="00542EFA">
              <w:rPr>
                <w:rFonts w:ascii="Arial Narrow" w:hAnsi="Arial Narrow"/>
                <w:bCs/>
                <w:color w:val="000000"/>
                <w:sz w:val="22"/>
                <w:szCs w:val="22"/>
              </w:rPr>
              <w:t>Will sit in the next financial year</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CS05/2017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Poverty Alleviation Projects and agricultural projects by 31 June 2017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Poverty Alleviation Projects and agricultural projects by 31 June 2017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themeColor="text1"/>
                <w:sz w:val="22"/>
                <w:szCs w:val="22"/>
              </w:rPr>
              <w:t>land identification, preparation and appointment of service provider</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themeColor="text1"/>
                <w:sz w:val="22"/>
                <w:szCs w:val="22"/>
              </w:rPr>
            </w:pPr>
          </w:p>
          <w:p w:rsidR="00786B84" w:rsidRDefault="00786B84" w:rsidP="00DB4C73">
            <w:pPr>
              <w:jc w:val="center"/>
              <w:rPr>
                <w:rFonts w:ascii="Arial Narrow" w:hAnsi="Arial Narrow"/>
                <w:color w:val="000000" w:themeColor="text1"/>
                <w:sz w:val="22"/>
                <w:szCs w:val="22"/>
              </w:rPr>
            </w:pPr>
          </w:p>
          <w:p w:rsidR="00786B84" w:rsidRPr="0056027B" w:rsidRDefault="00786B84" w:rsidP="00DB4C73">
            <w:pPr>
              <w:jc w:val="center"/>
              <w:rPr>
                <w:rFonts w:ascii="Arial Narrow" w:hAnsi="Arial Narrow"/>
                <w:color w:val="000000" w:themeColor="text1"/>
                <w:sz w:val="22"/>
                <w:szCs w:val="22"/>
              </w:rPr>
            </w:pPr>
            <w:r>
              <w:rPr>
                <w:rFonts w:ascii="Arial Narrow" w:hAnsi="Arial Narrow"/>
                <w:color w:val="000000" w:themeColor="text1"/>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themeColor="text1"/>
                <w:sz w:val="22"/>
                <w:szCs w:val="22"/>
              </w:rPr>
              <w:t>pre-emergency spray, planting and post emergency spray</w:t>
            </w:r>
          </w:p>
        </w:tc>
        <w:tc>
          <w:tcPr>
            <w:tcW w:w="1276" w:type="dxa"/>
            <w:tcBorders>
              <w:top w:val="nil"/>
              <w:left w:val="nil"/>
              <w:bottom w:val="single" w:sz="4" w:space="0" w:color="auto"/>
              <w:right w:val="single" w:sz="2" w:space="0" w:color="auto"/>
            </w:tcBorders>
          </w:tcPr>
          <w:p w:rsidR="00786B84" w:rsidRDefault="00786B84" w:rsidP="00DB4C73">
            <w:pPr>
              <w:ind w:left="720" w:hanging="720"/>
              <w:jc w:val="center"/>
              <w:rPr>
                <w:rFonts w:ascii="Arial Narrow" w:hAnsi="Arial Narrow"/>
                <w:bCs/>
                <w:color w:val="000000"/>
                <w:sz w:val="22"/>
                <w:szCs w:val="22"/>
              </w:rPr>
            </w:pPr>
          </w:p>
          <w:p w:rsidR="00786B84" w:rsidRDefault="00786B84" w:rsidP="00DB4C73">
            <w:pPr>
              <w:ind w:left="720" w:hanging="720"/>
              <w:jc w:val="center"/>
              <w:rPr>
                <w:rFonts w:ascii="Arial Narrow" w:hAnsi="Arial Narrow"/>
                <w:bCs/>
                <w:color w:val="000000"/>
                <w:sz w:val="22"/>
                <w:szCs w:val="22"/>
              </w:rPr>
            </w:pPr>
          </w:p>
          <w:p w:rsidR="00786B84" w:rsidRPr="00542EFA" w:rsidRDefault="00786B84" w:rsidP="00DB4C73">
            <w:pPr>
              <w:ind w:left="720" w:hanging="720"/>
              <w:jc w:val="center"/>
              <w:rPr>
                <w:rFonts w:ascii="Arial Narrow" w:hAnsi="Arial Narrow"/>
                <w:bCs/>
                <w:color w:val="000000"/>
                <w:sz w:val="22"/>
                <w:szCs w:val="22"/>
              </w:rPr>
            </w:pPr>
            <w:r w:rsidRPr="00542EFA">
              <w:rPr>
                <w:rFonts w:ascii="Arial Narrow" w:hAnsi="Arial Narrow"/>
                <w:bCs/>
                <w:color w:val="000000"/>
                <w:sz w:val="22"/>
                <w:szCs w:val="22"/>
              </w:rPr>
              <w:t>Target</w:t>
            </w:r>
          </w:p>
          <w:p w:rsidR="00786B84" w:rsidRPr="00542EFA" w:rsidRDefault="00786B84" w:rsidP="00DB4C73">
            <w:pPr>
              <w:jc w:val="center"/>
              <w:rPr>
                <w:rFonts w:ascii="Arial Narrow" w:hAnsi="Arial Narrow"/>
                <w:bCs/>
                <w:color w:val="000000"/>
                <w:sz w:val="22"/>
                <w:szCs w:val="22"/>
              </w:rPr>
            </w:pPr>
            <w:r w:rsidRPr="00542EFA">
              <w:rPr>
                <w:rFonts w:ascii="Arial Narrow" w:hAnsi="Arial Narrow"/>
                <w:bCs/>
                <w:color w:val="000000"/>
                <w:sz w:val="22"/>
                <w:szCs w:val="22"/>
              </w:rPr>
              <w:t>Achieved</w:t>
            </w:r>
          </w:p>
        </w:tc>
        <w:tc>
          <w:tcPr>
            <w:tcW w:w="1701" w:type="dxa"/>
            <w:tcBorders>
              <w:top w:val="nil"/>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jc w:val="center"/>
              <w:rPr>
                <w:rFonts w:ascii="Arial Narrow" w:hAnsi="Arial Narrow"/>
                <w:b/>
                <w:bCs/>
                <w:color w:val="000000"/>
                <w:sz w:val="22"/>
                <w:szCs w:val="22"/>
              </w:rPr>
            </w:pPr>
            <w:r w:rsidRPr="0056027B">
              <w:rPr>
                <w:rFonts w:ascii="Arial Narrow" w:hAnsi="Arial Narrow"/>
                <w:b/>
                <w:bCs/>
                <w:color w:val="000000"/>
                <w:sz w:val="22"/>
                <w:szCs w:val="22"/>
              </w:rPr>
              <w:t> </w:t>
            </w:r>
          </w:p>
        </w:tc>
        <w:tc>
          <w:tcPr>
            <w:tcW w:w="1772" w:type="dxa"/>
            <w:tcBorders>
              <w:top w:val="nil"/>
              <w:left w:val="nil"/>
              <w:bottom w:val="single" w:sz="4" w:space="0" w:color="auto"/>
              <w:right w:val="single" w:sz="2" w:space="0" w:color="auto"/>
            </w:tcBorders>
            <w:shd w:val="clear" w:color="000000" w:fill="FFFFFF"/>
            <w:noWrap/>
            <w:vAlign w:val="bottom"/>
          </w:tcPr>
          <w:p w:rsidR="00786B84" w:rsidRPr="0056027B" w:rsidRDefault="00786B84" w:rsidP="00DB4C73">
            <w:pPr>
              <w:jc w:val="center"/>
              <w:rPr>
                <w:rFonts w:ascii="Arial Narrow" w:hAnsi="Arial Narrow"/>
                <w:b/>
                <w:bCs/>
                <w:color w:val="000000"/>
                <w:sz w:val="22"/>
                <w:szCs w:val="22"/>
              </w:rPr>
            </w:pPr>
            <w:r w:rsidRPr="0056027B">
              <w:rPr>
                <w:rFonts w:ascii="Arial Narrow" w:hAnsi="Arial Narrow"/>
                <w:b/>
                <w:bCs/>
                <w:color w:val="000000"/>
                <w:sz w:val="22"/>
                <w:szCs w:val="22"/>
              </w:rPr>
              <w:t> </w:t>
            </w:r>
          </w:p>
        </w:tc>
      </w:tr>
      <w:tr w:rsidR="00786B84" w:rsidRPr="0056027B" w:rsidTr="00DB4C73">
        <w:trPr>
          <w:trHeight w:val="70"/>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CS06/2017</w:t>
            </w:r>
          </w:p>
          <w:p w:rsidR="00786B84" w:rsidRPr="0056027B" w:rsidRDefault="00786B84" w:rsidP="00DB4C73">
            <w:pPr>
              <w:rPr>
                <w:rFonts w:ascii="Arial Narrow" w:hAnsi="Arial Narrow"/>
                <w:sz w:val="22"/>
                <w:szCs w:val="22"/>
              </w:rPr>
            </w:pPr>
          </w:p>
          <w:p w:rsidR="00786B84" w:rsidRPr="0056027B" w:rsidRDefault="00786B84" w:rsidP="00DB4C73">
            <w:pPr>
              <w:rPr>
                <w:rFonts w:ascii="Arial Narrow" w:hAnsi="Arial Narrow"/>
                <w:sz w:val="22"/>
                <w:szCs w:val="22"/>
              </w:rPr>
            </w:pPr>
          </w:p>
          <w:p w:rsidR="00786B84" w:rsidRPr="0056027B" w:rsidRDefault="00786B84" w:rsidP="00DB4C73">
            <w:pPr>
              <w:rPr>
                <w:rFonts w:ascii="Arial Narrow" w:hAnsi="Arial Narrow"/>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Facilitation of Community gardens</w:t>
            </w:r>
          </w:p>
        </w:tc>
        <w:tc>
          <w:tcPr>
            <w:tcW w:w="1276" w:type="dxa"/>
            <w:tcBorders>
              <w:top w:val="nil"/>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nil"/>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To Plough 150 hectors of land by 31 June 2017</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themeColor="text1"/>
                <w:sz w:val="22"/>
                <w:szCs w:val="22"/>
              </w:rPr>
              <w:t>Identification of community gardens and distribution of seeds and monitoring</w:t>
            </w:r>
          </w:p>
        </w:tc>
        <w:tc>
          <w:tcPr>
            <w:tcW w:w="1275" w:type="dxa"/>
            <w:tcBorders>
              <w:top w:val="nil"/>
              <w:left w:val="nil"/>
              <w:bottom w:val="single" w:sz="4" w:space="0" w:color="auto"/>
              <w:right w:val="single" w:sz="2" w:space="0" w:color="auto"/>
            </w:tcBorders>
          </w:tcPr>
          <w:p w:rsidR="00786B84" w:rsidRPr="0056027B" w:rsidRDefault="00786B84" w:rsidP="00DB4C73">
            <w:pPr>
              <w:rPr>
                <w:rFonts w:ascii="Arial Narrow" w:hAnsi="Arial Narrow"/>
                <w:color w:val="000000" w:themeColor="text1"/>
                <w:sz w:val="22"/>
                <w:szCs w:val="22"/>
              </w:rPr>
            </w:pPr>
          </w:p>
        </w:tc>
        <w:tc>
          <w:tcPr>
            <w:tcW w:w="1276" w:type="dxa"/>
            <w:tcBorders>
              <w:top w:val="nil"/>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themeColor="text1"/>
                <w:sz w:val="22"/>
                <w:szCs w:val="22"/>
              </w:rPr>
              <w:t>purchasing and distribution of seeds</w:t>
            </w:r>
          </w:p>
        </w:tc>
        <w:tc>
          <w:tcPr>
            <w:tcW w:w="1276" w:type="dxa"/>
            <w:tcBorders>
              <w:top w:val="nil"/>
              <w:left w:val="nil"/>
              <w:bottom w:val="single" w:sz="4" w:space="0" w:color="auto"/>
              <w:right w:val="single" w:sz="2" w:space="0" w:color="auto"/>
            </w:tcBorders>
          </w:tcPr>
          <w:p w:rsidR="00786B84" w:rsidRPr="0056027B" w:rsidRDefault="00786B84" w:rsidP="00DB4C73">
            <w:pPr>
              <w:jc w:val="center"/>
              <w:rPr>
                <w:rFonts w:ascii="Arial Narrow" w:hAnsi="Arial Narrow"/>
                <w:b/>
                <w:bCs/>
                <w:color w:val="000000"/>
                <w:sz w:val="22"/>
                <w:szCs w:val="22"/>
              </w:rPr>
            </w:pPr>
          </w:p>
        </w:tc>
        <w:tc>
          <w:tcPr>
            <w:tcW w:w="1701" w:type="dxa"/>
            <w:tcBorders>
              <w:top w:val="nil"/>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jc w:val="center"/>
              <w:rPr>
                <w:rFonts w:ascii="Arial Narrow" w:hAnsi="Arial Narrow"/>
                <w:b/>
                <w:bCs/>
                <w:color w:val="000000"/>
                <w:sz w:val="22"/>
                <w:szCs w:val="22"/>
              </w:rPr>
            </w:pPr>
            <w:r w:rsidRPr="0056027B">
              <w:rPr>
                <w:rFonts w:ascii="Arial Narrow" w:hAnsi="Arial Narrow"/>
                <w:b/>
                <w:bCs/>
                <w:color w:val="000000"/>
                <w:sz w:val="22"/>
                <w:szCs w:val="22"/>
              </w:rPr>
              <w:t> </w:t>
            </w:r>
          </w:p>
        </w:tc>
        <w:tc>
          <w:tcPr>
            <w:tcW w:w="1772" w:type="dxa"/>
            <w:tcBorders>
              <w:top w:val="nil"/>
              <w:left w:val="nil"/>
              <w:bottom w:val="single" w:sz="4" w:space="0" w:color="auto"/>
              <w:right w:val="single" w:sz="2" w:space="0" w:color="auto"/>
            </w:tcBorders>
            <w:shd w:val="clear" w:color="000000" w:fill="FFFFFF"/>
            <w:noWrap/>
            <w:vAlign w:val="bottom"/>
          </w:tcPr>
          <w:p w:rsidR="00786B84" w:rsidRPr="0056027B" w:rsidRDefault="00786B84" w:rsidP="00DB4C73">
            <w:pPr>
              <w:jc w:val="center"/>
              <w:rPr>
                <w:rFonts w:ascii="Arial Narrow" w:hAnsi="Arial Narrow"/>
                <w:b/>
                <w:bCs/>
                <w:color w:val="000000"/>
                <w:sz w:val="22"/>
                <w:szCs w:val="22"/>
              </w:rPr>
            </w:pPr>
            <w:r w:rsidRPr="0056027B">
              <w:rPr>
                <w:rFonts w:ascii="Arial Narrow" w:hAnsi="Arial Narrow"/>
                <w:b/>
                <w:bCs/>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CS07/2017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Activities Conducted</w:t>
            </w:r>
          </w:p>
        </w:tc>
        <w:tc>
          <w:tcPr>
            <w:tcW w:w="1276" w:type="dxa"/>
            <w:tcBorders>
              <w:top w:val="single" w:sz="4" w:space="0" w:color="auto"/>
              <w:left w:val="nil"/>
              <w:bottom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 OSS Activities conducted</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single" w:sz="4" w:space="0" w:color="auto"/>
              <w:left w:val="nil"/>
              <w:bottom w:val="single" w:sz="4" w:space="0" w:color="auto"/>
              <w:right w:val="single" w:sz="2" w:space="0" w:color="auto"/>
            </w:tcBorders>
          </w:tcPr>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1033"/>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CS08/2017</w:t>
            </w:r>
          </w:p>
        </w:tc>
        <w:tc>
          <w:tcPr>
            <w:tcW w:w="1559" w:type="dxa"/>
            <w:tcBorders>
              <w:top w:val="nil"/>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LTT conducted</w:t>
            </w:r>
          </w:p>
        </w:tc>
        <w:tc>
          <w:tcPr>
            <w:tcW w:w="1276" w:type="dxa"/>
            <w:tcBorders>
              <w:top w:val="single" w:sz="4"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nil"/>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 LTT Meetings held</w:t>
            </w:r>
          </w:p>
        </w:tc>
        <w:tc>
          <w:tcPr>
            <w:tcW w:w="1276" w:type="dxa"/>
            <w:tcBorders>
              <w:top w:val="nil"/>
              <w:left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nil"/>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nil"/>
              <w:left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nil"/>
              <w:left w:val="nil"/>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701" w:type="dxa"/>
            <w:tcBorders>
              <w:top w:val="nil"/>
              <w:left w:val="single" w:sz="2"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nil"/>
              <w:left w:val="nil"/>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tcBorders>
              <w:bottom w:val="single" w:sz="2" w:space="0" w:color="auto"/>
            </w:tcBorders>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CS09/2017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To participate in </w:t>
            </w:r>
            <w:proofErr w:type="spellStart"/>
            <w:r w:rsidRPr="0056027B">
              <w:rPr>
                <w:rFonts w:ascii="Arial Narrow" w:hAnsi="Arial Narrow"/>
                <w:color w:val="000000"/>
                <w:sz w:val="22"/>
                <w:szCs w:val="22"/>
              </w:rPr>
              <w:t>KwaNaloga</w:t>
            </w:r>
            <w:proofErr w:type="spellEnd"/>
            <w:r w:rsidRPr="0056027B">
              <w:rPr>
                <w:rFonts w:ascii="Arial Narrow" w:hAnsi="Arial Narrow"/>
                <w:color w:val="000000"/>
                <w:sz w:val="22"/>
                <w:szCs w:val="22"/>
              </w:rPr>
              <w:t xml:space="preserve"> Games by 31 Dec 2016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Promoting all sports codes by participating in </w:t>
            </w:r>
            <w:proofErr w:type="spellStart"/>
            <w:r w:rsidRPr="0056027B">
              <w:rPr>
                <w:rFonts w:ascii="Arial Narrow" w:hAnsi="Arial Narrow"/>
                <w:color w:val="000000"/>
                <w:sz w:val="22"/>
                <w:szCs w:val="22"/>
              </w:rPr>
              <w:t>KwaNaloga</w:t>
            </w:r>
            <w:proofErr w:type="spellEnd"/>
            <w:r w:rsidRPr="0056027B">
              <w:rPr>
                <w:rFonts w:ascii="Arial Narrow" w:hAnsi="Arial Narrow"/>
                <w:color w:val="000000"/>
                <w:sz w:val="22"/>
                <w:szCs w:val="22"/>
              </w:rPr>
              <w:t xml:space="preserve"> Games by 31 Dec 2016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rPr>
                <w:rFonts w:ascii="Arial Narrow" w:hAnsi="Arial Narrow"/>
                <w:color w:val="000000"/>
                <w:sz w:val="22"/>
                <w:szCs w:val="22"/>
              </w:rPr>
            </w:pPr>
          </w:p>
          <w:p w:rsidR="00786B84" w:rsidRDefault="00786B84" w:rsidP="00DB4C73">
            <w:pPr>
              <w:rPr>
                <w:rFonts w:ascii="Arial Narrow" w:hAnsi="Arial Narrow"/>
                <w:color w:val="000000"/>
                <w:sz w:val="22"/>
                <w:szCs w:val="22"/>
              </w:rPr>
            </w:pPr>
          </w:p>
          <w:p w:rsidR="00786B84" w:rsidRDefault="00786B84" w:rsidP="00DB4C73">
            <w:pPr>
              <w:rPr>
                <w:rFonts w:ascii="Arial Narrow" w:hAnsi="Arial Narrow"/>
                <w:color w:val="000000"/>
                <w:sz w:val="22"/>
                <w:szCs w:val="22"/>
              </w:rPr>
            </w:pPr>
          </w:p>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xml:space="preserve">Promoting all sports codes by participating in </w:t>
            </w:r>
            <w:proofErr w:type="spellStart"/>
            <w:r w:rsidRPr="0056027B">
              <w:rPr>
                <w:rFonts w:ascii="Arial Narrow" w:hAnsi="Arial Narrow"/>
                <w:color w:val="000000"/>
                <w:sz w:val="22"/>
                <w:szCs w:val="22"/>
              </w:rPr>
              <w:t>KwaNaloga</w:t>
            </w:r>
            <w:proofErr w:type="spellEnd"/>
            <w:r w:rsidRPr="0056027B">
              <w:rPr>
                <w:rFonts w:ascii="Arial Narrow" w:hAnsi="Arial Narrow"/>
                <w:color w:val="000000"/>
                <w:sz w:val="22"/>
                <w:szCs w:val="22"/>
              </w:rPr>
              <w:t xml:space="preserve"> Games 31 Dec 2016</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Financial constrains</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The Project to be done in the next financial year</w:t>
            </w:r>
            <w:r w:rsidRPr="0056027B">
              <w:rPr>
                <w:rFonts w:ascii="Arial Narrow" w:hAnsi="Arial Narrow"/>
                <w:color w:val="000000"/>
                <w:sz w:val="22"/>
                <w:szCs w:val="22"/>
              </w:rPr>
              <w:t> </w:t>
            </w:r>
          </w:p>
        </w:tc>
      </w:tr>
      <w:tr w:rsidR="00786B84" w:rsidRPr="0056027B" w:rsidTr="00DB4C73">
        <w:trPr>
          <w:trHeight w:val="945"/>
        </w:trPr>
        <w:tc>
          <w:tcPr>
            <w:tcW w:w="1413" w:type="dxa"/>
            <w:tcBorders>
              <w:top w:val="single" w:sz="2" w:space="0" w:color="auto"/>
              <w:bottom w:val="single" w:sz="2" w:space="0" w:color="auto"/>
            </w:tcBorders>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CS10/2017</w:t>
            </w:r>
          </w:p>
        </w:tc>
        <w:tc>
          <w:tcPr>
            <w:tcW w:w="1559" w:type="dxa"/>
            <w:tcBorders>
              <w:top w:val="nil"/>
              <w:left w:val="single" w:sz="4" w:space="0" w:color="auto"/>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Mayoral Cup by 31 Dec 2016</w:t>
            </w:r>
          </w:p>
        </w:tc>
        <w:tc>
          <w:tcPr>
            <w:tcW w:w="1276" w:type="dxa"/>
            <w:tcBorders>
              <w:top w:val="nil"/>
              <w:left w:val="nil"/>
              <w:bottom w:val="single" w:sz="2"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nil"/>
              <w:left w:val="nil"/>
              <w:bottom w:val="single" w:sz="2"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Mayoral Cup by 31 Dec 2016</w:t>
            </w:r>
          </w:p>
        </w:tc>
        <w:tc>
          <w:tcPr>
            <w:tcW w:w="1276" w:type="dxa"/>
            <w:tcBorders>
              <w:top w:val="nil"/>
              <w:left w:val="nil"/>
              <w:bottom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nil"/>
              <w:left w:val="nil"/>
              <w:bottom w:val="single" w:sz="2" w:space="0" w:color="auto"/>
              <w:right w:val="single" w:sz="2" w:space="0" w:color="auto"/>
            </w:tcBorders>
          </w:tcPr>
          <w:p w:rsidR="00786B84" w:rsidRDefault="00786B84" w:rsidP="00DB4C73">
            <w:pP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nil"/>
              <w:left w:val="single" w:sz="2" w:space="0" w:color="auto"/>
              <w:bottom w:val="single" w:sz="2" w:space="0" w:color="auto"/>
              <w:right w:val="single" w:sz="4" w:space="0" w:color="auto"/>
            </w:tcBorders>
            <w:shd w:val="clear" w:color="auto" w:fill="auto"/>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Hosting  Mayoral Cup 31 Dec 2016</w:t>
            </w:r>
          </w:p>
        </w:tc>
        <w:tc>
          <w:tcPr>
            <w:tcW w:w="1276" w:type="dxa"/>
            <w:tcBorders>
              <w:top w:val="nil"/>
              <w:left w:val="nil"/>
              <w:bottom w:val="single" w:sz="2"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nil"/>
              <w:left w:val="single" w:sz="2" w:space="0" w:color="auto"/>
              <w:bottom w:val="single" w:sz="2"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Financial constrains</w:t>
            </w:r>
          </w:p>
        </w:tc>
        <w:tc>
          <w:tcPr>
            <w:tcW w:w="1772" w:type="dxa"/>
            <w:tcBorders>
              <w:top w:val="nil"/>
              <w:left w:val="nil"/>
              <w:bottom w:val="single" w:sz="2"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The Project to be done in the next financial year</w:t>
            </w:r>
            <w:r w:rsidRPr="0056027B">
              <w:rPr>
                <w:rFonts w:ascii="Arial Narrow" w:hAnsi="Arial Narrow"/>
                <w:color w:val="000000"/>
                <w:sz w:val="22"/>
                <w:szCs w:val="22"/>
              </w:rPr>
              <w:t> </w:t>
            </w:r>
          </w:p>
        </w:tc>
      </w:tr>
      <w:tr w:rsidR="00786B84" w:rsidRPr="0056027B" w:rsidTr="00DB4C73">
        <w:trPr>
          <w:trHeight w:val="1428"/>
        </w:trPr>
        <w:tc>
          <w:tcPr>
            <w:tcW w:w="1413" w:type="dxa"/>
            <w:tcBorders>
              <w:top w:val="single" w:sz="2" w:space="0" w:color="auto"/>
            </w:tcBorders>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lastRenderedPageBreak/>
              <w:t>CS11/2017</w:t>
            </w:r>
          </w:p>
        </w:tc>
        <w:tc>
          <w:tcPr>
            <w:tcW w:w="1559" w:type="dxa"/>
            <w:tcBorders>
              <w:top w:val="single" w:sz="2" w:space="0" w:color="auto"/>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Youth Development Programs by 31 June 2017</w:t>
            </w:r>
          </w:p>
        </w:tc>
        <w:tc>
          <w:tcPr>
            <w:tcW w:w="1276" w:type="dxa"/>
            <w:tcBorders>
              <w:top w:val="single" w:sz="2"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2" w:space="0" w:color="auto"/>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1 Youth Development </w:t>
            </w:r>
            <w:proofErr w:type="spellStart"/>
            <w:r w:rsidRPr="0056027B">
              <w:rPr>
                <w:rFonts w:ascii="Arial Narrow" w:hAnsi="Arial Narrow"/>
                <w:color w:val="000000"/>
                <w:sz w:val="22"/>
                <w:szCs w:val="22"/>
              </w:rPr>
              <w:t>programmes</w:t>
            </w:r>
            <w:proofErr w:type="spellEnd"/>
            <w:r w:rsidRPr="0056027B">
              <w:rPr>
                <w:rFonts w:ascii="Arial Narrow" w:hAnsi="Arial Narrow"/>
                <w:color w:val="000000"/>
                <w:sz w:val="22"/>
                <w:szCs w:val="22"/>
              </w:rPr>
              <w:t xml:space="preserve"> conducted by 31 June 2017</w:t>
            </w:r>
          </w:p>
        </w:tc>
        <w:tc>
          <w:tcPr>
            <w:tcW w:w="1276" w:type="dxa"/>
            <w:tcBorders>
              <w:top w:val="single" w:sz="4" w:space="0" w:color="auto"/>
              <w:left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single" w:sz="4"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701" w:type="dxa"/>
            <w:tcBorders>
              <w:top w:val="single" w:sz="4" w:space="0" w:color="auto"/>
              <w:left w:val="single" w:sz="2"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CS12/2017</w:t>
            </w:r>
          </w:p>
        </w:tc>
        <w:tc>
          <w:tcPr>
            <w:tcW w:w="1559" w:type="dxa"/>
            <w:tcBorders>
              <w:top w:val="single" w:sz="4" w:space="0" w:color="auto"/>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16 days of activism 31 Dec 2016</w:t>
            </w:r>
          </w:p>
        </w:tc>
        <w:tc>
          <w:tcPr>
            <w:tcW w:w="1276" w:type="dxa"/>
            <w:tcBorders>
              <w:top w:val="single" w:sz="4" w:space="0" w:color="auto"/>
              <w:left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16 days of  Activism by</w:t>
            </w: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31Dec 2016</w:t>
            </w:r>
          </w:p>
        </w:tc>
        <w:tc>
          <w:tcPr>
            <w:tcW w:w="1276" w:type="dxa"/>
            <w:tcBorders>
              <w:top w:val="single" w:sz="4" w:space="0" w:color="auto"/>
              <w:left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16 days of Activism by 31 Dec 2016</w:t>
            </w:r>
          </w:p>
        </w:tc>
        <w:tc>
          <w:tcPr>
            <w:tcW w:w="1276" w:type="dxa"/>
            <w:tcBorders>
              <w:top w:val="single" w:sz="4" w:space="0" w:color="auto"/>
              <w:left w:val="nil"/>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4" w:space="0" w:color="auto"/>
              <w:left w:val="single" w:sz="2"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Financial constrains</w:t>
            </w:r>
          </w:p>
        </w:tc>
        <w:tc>
          <w:tcPr>
            <w:tcW w:w="1772" w:type="dxa"/>
            <w:tcBorders>
              <w:top w:val="single" w:sz="4" w:space="0" w:color="auto"/>
              <w:left w:val="nil"/>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The Project to be done in the next financial year</w:t>
            </w: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CS13/2017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Functional Luncheon Clubs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Functional Luncheon Clubs supported</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Functional Luncheon Clubs supported</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Functional Luncheon Clubs supported</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CS14/2017</w:t>
            </w:r>
          </w:p>
        </w:tc>
        <w:tc>
          <w:tcPr>
            <w:tcW w:w="1559" w:type="dxa"/>
            <w:tcBorders>
              <w:top w:val="single" w:sz="2" w:space="0" w:color="auto"/>
              <w:left w:val="nil"/>
              <w:bottom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Golden Games</w:t>
            </w:r>
          </w:p>
        </w:tc>
        <w:tc>
          <w:tcPr>
            <w:tcW w:w="1276" w:type="dxa"/>
            <w:tcBorders>
              <w:top w:val="single" w:sz="2" w:space="0" w:color="auto"/>
              <w:left w:val="nil"/>
              <w:bottom w:val="nil"/>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2" w:space="0" w:color="auto"/>
              <w:left w:val="nil"/>
              <w:bottom w:val="nil"/>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Participation in District  Golden Games</w:t>
            </w:r>
          </w:p>
        </w:tc>
        <w:tc>
          <w:tcPr>
            <w:tcW w:w="1276" w:type="dxa"/>
            <w:tcBorders>
              <w:top w:val="single" w:sz="2" w:space="0" w:color="auto"/>
              <w:left w:val="nil"/>
              <w:bottom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Recruitment and selection of players</w:t>
            </w:r>
          </w:p>
        </w:tc>
        <w:tc>
          <w:tcPr>
            <w:tcW w:w="1275" w:type="dxa"/>
            <w:tcBorders>
              <w:top w:val="single" w:sz="2" w:space="0" w:color="auto"/>
              <w:left w:val="nil"/>
              <w:bottom w:val="nil"/>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2" w:space="0" w:color="auto"/>
              <w:left w:val="single" w:sz="2" w:space="0" w:color="auto"/>
              <w:bottom w:val="nil"/>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Participation in District  Golden Games</w:t>
            </w:r>
          </w:p>
        </w:tc>
        <w:tc>
          <w:tcPr>
            <w:tcW w:w="1276" w:type="dxa"/>
            <w:tcBorders>
              <w:top w:val="single" w:sz="2" w:space="0" w:color="auto"/>
              <w:left w:val="nil"/>
              <w:bottom w:val="nil"/>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2" w:space="0" w:color="auto"/>
              <w:left w:val="single" w:sz="2" w:space="0" w:color="auto"/>
              <w:bottom w:val="nil"/>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2" w:space="0" w:color="auto"/>
              <w:left w:val="nil"/>
              <w:bottom w:val="nil"/>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CS15/2017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the Disability Day by 31 Dec 2016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Disability Day by 31 Dec 2016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Hosting of Disability Day</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CS16/2017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Commemoration of World AIDS Day</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World Aids Day commemoration</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World Aids Day commemoration</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CS17/2017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Local AIDS Council Meetings and</w:t>
            </w:r>
          </w:p>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Trainings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Date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4 LAC meetings and trainings conducted</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w:t>
            </w:r>
            <w:r w:rsidRPr="0056027B">
              <w:rPr>
                <w:rFonts w:ascii="Arial Narrow" w:hAnsi="Arial Narrow"/>
                <w:color w:val="000000"/>
                <w:sz w:val="22"/>
                <w:szCs w:val="22"/>
                <w:vertAlign w:val="superscript"/>
              </w:rPr>
              <w:t>st</w:t>
            </w:r>
            <w:r w:rsidRPr="0056027B">
              <w:rPr>
                <w:rFonts w:ascii="Arial Narrow" w:hAnsi="Arial Narrow"/>
                <w:color w:val="000000"/>
                <w:sz w:val="22"/>
                <w:szCs w:val="22"/>
              </w:rPr>
              <w:t xml:space="preserve"> LAC meeting conducted</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w:t>
            </w:r>
            <w:r w:rsidRPr="0056027B">
              <w:rPr>
                <w:rFonts w:ascii="Arial Narrow" w:hAnsi="Arial Narrow"/>
                <w:color w:val="000000"/>
                <w:sz w:val="22"/>
                <w:szCs w:val="22"/>
                <w:vertAlign w:val="superscript"/>
              </w:rPr>
              <w:t>nd</w:t>
            </w:r>
            <w:r w:rsidRPr="0056027B">
              <w:rPr>
                <w:rFonts w:ascii="Arial Narrow" w:hAnsi="Arial Narrow"/>
                <w:color w:val="000000"/>
                <w:sz w:val="22"/>
                <w:szCs w:val="22"/>
              </w:rPr>
              <w:t xml:space="preserve">  LAC meeting conducted</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Financial constrains</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The Project to be done in the next financial year</w:t>
            </w: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CS18/2017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Campaigns conducted</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One crime awareness campaign</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One crime awareness campaign</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Not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Financial constrains</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The Project to be done in the next financial year</w:t>
            </w: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CS19/2017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 of Poverty alleviation projects assisted in Communities (NGO)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Projects assisted in all Municipal Wards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Projects assisted in all Municipal Wards</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23 Projects assisted in all Municipal Wards</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lastRenderedPageBreak/>
              <w:t>CS20/2017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Conducting of Library outreach </w:t>
            </w:r>
            <w:proofErr w:type="spellStart"/>
            <w:r w:rsidRPr="0056027B">
              <w:rPr>
                <w:rFonts w:ascii="Arial Narrow" w:hAnsi="Arial Narrow"/>
                <w:color w:val="000000"/>
                <w:sz w:val="22"/>
                <w:szCs w:val="22"/>
              </w:rPr>
              <w:t>programmes</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Conducting of Library outreach </w:t>
            </w:r>
            <w:proofErr w:type="spellStart"/>
            <w:r w:rsidRPr="0056027B">
              <w:rPr>
                <w:rFonts w:ascii="Arial Narrow" w:hAnsi="Arial Narrow"/>
                <w:color w:val="000000"/>
                <w:sz w:val="22"/>
                <w:szCs w:val="22"/>
              </w:rPr>
              <w:t>programmes</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N/A</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CS21/2017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of access to 13 recreation parks to the public thought the financial year 2016/2017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13 Recreational Parks availed to the public  (</w:t>
            </w:r>
            <w:proofErr w:type="spellStart"/>
            <w:r w:rsidRPr="0056027B">
              <w:rPr>
                <w:rFonts w:ascii="Arial Narrow" w:hAnsi="Arial Narrow"/>
                <w:color w:val="000000"/>
                <w:sz w:val="22"/>
                <w:szCs w:val="22"/>
              </w:rPr>
              <w:t>Lambart</w:t>
            </w:r>
            <w:proofErr w:type="spellEnd"/>
            <w:r w:rsidRPr="0056027B">
              <w:rPr>
                <w:rFonts w:ascii="Arial Narrow" w:hAnsi="Arial Narrow"/>
                <w:color w:val="000000"/>
                <w:sz w:val="22"/>
                <w:szCs w:val="22"/>
              </w:rPr>
              <w:t xml:space="preserve"> Park; Princes Park; </w:t>
            </w:r>
            <w:proofErr w:type="spellStart"/>
            <w:r w:rsidRPr="0056027B">
              <w:rPr>
                <w:rFonts w:ascii="Arial Narrow" w:hAnsi="Arial Narrow"/>
                <w:color w:val="000000"/>
                <w:sz w:val="22"/>
                <w:szCs w:val="22"/>
              </w:rPr>
              <w:t>Dramond</w:t>
            </w:r>
            <w:proofErr w:type="spellEnd"/>
            <w:r w:rsidRPr="0056027B">
              <w:rPr>
                <w:rFonts w:ascii="Arial Narrow" w:hAnsi="Arial Narrow"/>
                <w:color w:val="000000"/>
                <w:sz w:val="22"/>
                <w:szCs w:val="22"/>
              </w:rPr>
              <w:t xml:space="preserve"> Park; Caravan Park; Elizabeth Avenue Park; Sir Frederick Park; Heritage Park; 1st Avenue Park; Town Garden Park; Wembezi Park 1 and 2; Bert Webster Park; </w:t>
            </w:r>
            <w:proofErr w:type="spellStart"/>
            <w:r w:rsidRPr="0056027B">
              <w:rPr>
                <w:rFonts w:ascii="Arial Narrow" w:hAnsi="Arial Narrow"/>
                <w:color w:val="000000"/>
                <w:sz w:val="22"/>
                <w:szCs w:val="22"/>
              </w:rPr>
              <w:t>kwaNobamba</w:t>
            </w:r>
            <w:proofErr w:type="spellEnd"/>
            <w:r w:rsidRPr="0056027B">
              <w:rPr>
                <w:rFonts w:ascii="Arial Narrow" w:hAnsi="Arial Narrow"/>
                <w:color w:val="000000"/>
                <w:sz w:val="22"/>
                <w:szCs w:val="22"/>
              </w:rPr>
              <w:t xml:space="preserve"> Park; </w:t>
            </w:r>
            <w:proofErr w:type="spellStart"/>
            <w:r w:rsidRPr="0056027B">
              <w:rPr>
                <w:rFonts w:ascii="Arial Narrow" w:hAnsi="Arial Narrow"/>
                <w:color w:val="000000"/>
                <w:sz w:val="22"/>
                <w:szCs w:val="22"/>
              </w:rPr>
              <w:t>Cameria</w:t>
            </w:r>
            <w:proofErr w:type="spellEnd"/>
            <w:r w:rsidRPr="0056027B">
              <w:rPr>
                <w:rFonts w:ascii="Arial Narrow" w:hAnsi="Arial Narrow"/>
                <w:color w:val="000000"/>
                <w:sz w:val="22"/>
                <w:szCs w:val="22"/>
              </w:rPr>
              <w:t xml:space="preserve"> Park)) throughout the financial year 2016/2017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of access to 13 recreation parks to the public thought the financial year 2016/2017</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of access to 13 recreation parks to the public thought the financial year 2016/2017</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CS22/2017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Provision to access for burial plots in 7 Municipal Cemeteries to the public throughout the financial year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Burial plot in 7 municipal cemeteries (Masonite; Nylon; Weenen; Cornfields; Wembezi; </w:t>
            </w:r>
            <w:proofErr w:type="spellStart"/>
            <w:r w:rsidRPr="0056027B">
              <w:rPr>
                <w:rFonts w:ascii="Arial Narrow" w:hAnsi="Arial Narrow"/>
                <w:color w:val="000000"/>
                <w:sz w:val="22"/>
                <w:szCs w:val="22"/>
              </w:rPr>
              <w:t>Phangweni</w:t>
            </w:r>
            <w:proofErr w:type="spellEnd"/>
            <w:r w:rsidRPr="0056027B">
              <w:rPr>
                <w:rFonts w:ascii="Arial Narrow" w:hAnsi="Arial Narrow"/>
                <w:color w:val="000000"/>
                <w:sz w:val="22"/>
                <w:szCs w:val="22"/>
              </w:rPr>
              <w:t>; Riversdale) will be available to public throughout the year 2016/2017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to access for burial plots in 7 Municipal Cemeteries to the public throughout the financial year</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to access for burial plots in 7 Municipal Cemeteries to the public throughout the financial year</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CS23/2017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 xml:space="preserve">Provision of Municipal swimming pools accessible to </w:t>
            </w:r>
            <w:r w:rsidRPr="0056027B">
              <w:rPr>
                <w:rFonts w:ascii="Arial Narrow" w:hAnsi="Arial Narrow"/>
                <w:color w:val="000000"/>
                <w:sz w:val="22"/>
                <w:szCs w:val="22"/>
              </w:rPr>
              <w:lastRenderedPageBreak/>
              <w:t>the public during the spring and summer seasons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lastRenderedPageBreak/>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2 Swimming pools availed to the public during spring and </w:t>
            </w:r>
            <w:r w:rsidRPr="0056027B">
              <w:rPr>
                <w:rFonts w:ascii="Arial Narrow" w:hAnsi="Arial Narrow"/>
                <w:color w:val="000000"/>
                <w:sz w:val="22"/>
                <w:szCs w:val="22"/>
              </w:rPr>
              <w:lastRenderedPageBreak/>
              <w:t>summer seasons (</w:t>
            </w:r>
            <w:proofErr w:type="spellStart"/>
            <w:r w:rsidRPr="0056027B">
              <w:rPr>
                <w:rFonts w:ascii="Arial Narrow" w:hAnsi="Arial Narrow"/>
                <w:color w:val="000000"/>
                <w:sz w:val="22"/>
                <w:szCs w:val="22"/>
              </w:rPr>
              <w:t>Fordeville</w:t>
            </w:r>
            <w:proofErr w:type="spellEnd"/>
            <w:r w:rsidRPr="0056027B">
              <w:rPr>
                <w:rFonts w:ascii="Arial Narrow" w:hAnsi="Arial Narrow"/>
                <w:color w:val="000000"/>
                <w:sz w:val="22"/>
                <w:szCs w:val="22"/>
              </w:rPr>
              <w:t>; Town pool) throughout the year 2016/2017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lastRenderedPageBreak/>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2 Swimming pools availed to the public during spring </w:t>
            </w:r>
            <w:r w:rsidRPr="0056027B">
              <w:rPr>
                <w:rFonts w:ascii="Arial Narrow" w:hAnsi="Arial Narrow"/>
                <w:color w:val="000000"/>
                <w:sz w:val="22"/>
                <w:szCs w:val="22"/>
              </w:rPr>
              <w:lastRenderedPageBreak/>
              <w:t>and summer seasons (</w:t>
            </w:r>
            <w:proofErr w:type="spellStart"/>
            <w:r w:rsidRPr="0056027B">
              <w:rPr>
                <w:rFonts w:ascii="Arial Narrow" w:hAnsi="Arial Narrow"/>
                <w:color w:val="000000"/>
                <w:sz w:val="22"/>
                <w:szCs w:val="22"/>
              </w:rPr>
              <w:t>Fordeville</w:t>
            </w:r>
            <w:proofErr w:type="spellEnd"/>
            <w:r w:rsidRPr="0056027B">
              <w:rPr>
                <w:rFonts w:ascii="Arial Narrow" w:hAnsi="Arial Narrow"/>
                <w:color w:val="000000"/>
                <w:sz w:val="22"/>
                <w:szCs w:val="22"/>
              </w:rPr>
              <w:t>; Town pool) throughout the year 2016/2017</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lastRenderedPageBreak/>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CS24/2017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Provision of access to 30 Community halls to the public throughout the financial year 2016/2017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30 Community halls ( town hall, </w:t>
            </w:r>
            <w:proofErr w:type="spellStart"/>
            <w:r w:rsidRPr="0056027B">
              <w:rPr>
                <w:rFonts w:ascii="Arial Narrow" w:hAnsi="Arial Narrow"/>
                <w:color w:val="000000"/>
                <w:sz w:val="22"/>
                <w:szCs w:val="22"/>
              </w:rPr>
              <w:t>Fordeville</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Colita</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Mshayazafe</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Mabhalonini,Monthall</w:t>
            </w:r>
            <w:proofErr w:type="spellEnd"/>
            <w:r w:rsidRPr="0056027B">
              <w:rPr>
                <w:rFonts w:ascii="Arial Narrow" w:hAnsi="Arial Narrow"/>
                <w:color w:val="000000"/>
                <w:sz w:val="22"/>
                <w:szCs w:val="22"/>
              </w:rPr>
              <w:t xml:space="preserve">, Wembezi, C-Section, </w:t>
            </w:r>
            <w:proofErr w:type="spellStart"/>
            <w:r w:rsidRPr="0056027B">
              <w:rPr>
                <w:rFonts w:ascii="Arial Narrow" w:hAnsi="Arial Narrow"/>
                <w:color w:val="000000"/>
                <w:sz w:val="22"/>
                <w:szCs w:val="22"/>
              </w:rPr>
              <w:t>Zwelisha</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Confieds</w:t>
            </w:r>
            <w:proofErr w:type="spellEnd"/>
            <w:r w:rsidRPr="0056027B">
              <w:rPr>
                <w:rFonts w:ascii="Arial Narrow" w:hAnsi="Arial Narrow"/>
                <w:color w:val="000000"/>
                <w:sz w:val="22"/>
                <w:szCs w:val="22"/>
              </w:rPr>
              <w:t xml:space="preserve">, Weenen Town, </w:t>
            </w:r>
            <w:proofErr w:type="spellStart"/>
            <w:r w:rsidRPr="0056027B">
              <w:rPr>
                <w:rFonts w:ascii="Arial Narrow" w:hAnsi="Arial Narrow"/>
                <w:color w:val="000000"/>
                <w:sz w:val="22"/>
                <w:szCs w:val="22"/>
              </w:rPr>
              <w:t>Ezitendeni</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Nhlawe</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Shayamoya</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Ducth</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Goodhome,KwaDlamini</w:t>
            </w:r>
            <w:proofErr w:type="spellEnd"/>
            <w:r w:rsidRPr="0056027B">
              <w:rPr>
                <w:rFonts w:ascii="Arial Narrow" w:hAnsi="Arial Narrow"/>
                <w:color w:val="000000"/>
                <w:sz w:val="22"/>
                <w:szCs w:val="22"/>
              </w:rPr>
              <w:t xml:space="preserve">, </w:t>
            </w:r>
            <w:proofErr w:type="spellStart"/>
            <w:r w:rsidRPr="0056027B">
              <w:rPr>
                <w:rFonts w:ascii="Arial Narrow" w:hAnsi="Arial Narrow"/>
                <w:color w:val="000000"/>
                <w:sz w:val="22"/>
                <w:szCs w:val="22"/>
              </w:rPr>
              <w:t>Hlathikhulu,Nstonge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30 Community Halls available</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30 Community Halls available</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p>
        </w:tc>
        <w:tc>
          <w:tcPr>
            <w:tcW w:w="1772" w:type="dxa"/>
            <w:tcBorders>
              <w:top w:val="single" w:sz="4" w:space="0" w:color="auto"/>
              <w:left w:val="nil"/>
              <w:bottom w:val="single" w:sz="4" w:space="0" w:color="auto"/>
              <w:right w:val="single" w:sz="4" w:space="0" w:color="auto"/>
            </w:tcBorders>
            <w:shd w:val="clear" w:color="000000" w:fill="FFFFFF"/>
            <w:noWrap/>
            <w:vAlign w:val="center"/>
          </w:tcPr>
          <w:p w:rsidR="00786B84" w:rsidRPr="0056027B" w:rsidRDefault="00786B84" w:rsidP="00DB4C73">
            <w:pPr>
              <w:jc w:val="center"/>
              <w:rPr>
                <w:rFonts w:ascii="Arial Narrow" w:hAnsi="Arial Narrow"/>
                <w:color w:val="000000"/>
                <w:sz w:val="22"/>
                <w:szCs w:val="22"/>
              </w:rPr>
            </w:pPr>
          </w:p>
        </w:tc>
      </w:tr>
      <w:tr w:rsidR="00786B84" w:rsidRPr="0056027B" w:rsidTr="00DB4C73">
        <w:trPr>
          <w:trHeight w:val="765"/>
        </w:trPr>
        <w:tc>
          <w:tcPr>
            <w:tcW w:w="1413" w:type="dxa"/>
            <w:noWrap/>
          </w:tcPr>
          <w:p w:rsidR="00786B84" w:rsidRPr="0056027B" w:rsidRDefault="00786B84" w:rsidP="00DB4C73">
            <w:pPr>
              <w:rPr>
                <w:rFonts w:ascii="Arial Narrow" w:hAnsi="Arial Narrow"/>
                <w:b/>
                <w:sz w:val="22"/>
                <w:szCs w:val="22"/>
              </w:rPr>
            </w:pPr>
            <w:r w:rsidRPr="0056027B">
              <w:rPr>
                <w:rFonts w:ascii="Arial Narrow" w:hAnsi="Arial Narrow"/>
                <w:sz w:val="22"/>
                <w:szCs w:val="22"/>
              </w:rPr>
              <w:t>CS25/2017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 xml:space="preserve">Provision of access to community </w:t>
            </w:r>
            <w:proofErr w:type="spellStart"/>
            <w:r w:rsidRPr="0056027B">
              <w:rPr>
                <w:rFonts w:ascii="Arial Narrow" w:hAnsi="Arial Narrow"/>
                <w:color w:val="000000"/>
                <w:sz w:val="22"/>
                <w:szCs w:val="22"/>
              </w:rPr>
              <w:t>Thusong</w:t>
            </w:r>
            <w:proofErr w:type="spellEnd"/>
            <w:r w:rsidRPr="0056027B">
              <w:rPr>
                <w:rFonts w:ascii="Arial Narrow" w:hAnsi="Arial Narrow"/>
                <w:color w:val="000000"/>
                <w:sz w:val="22"/>
                <w:szCs w:val="22"/>
              </w:rPr>
              <w:t xml:space="preserve"> facilities to the public throughout the financial year- 2016/2017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sz w:val="22"/>
                <w:szCs w:val="22"/>
              </w:rPr>
              <w:t xml:space="preserve">1 </w:t>
            </w:r>
            <w:r w:rsidRPr="0056027B">
              <w:rPr>
                <w:rFonts w:ascii="Arial Narrow" w:hAnsi="Arial Narrow"/>
                <w:color w:val="000000"/>
                <w:sz w:val="22"/>
                <w:szCs w:val="22"/>
              </w:rPr>
              <w:t xml:space="preserve">Community </w:t>
            </w:r>
            <w:proofErr w:type="spellStart"/>
            <w:r w:rsidRPr="0056027B">
              <w:rPr>
                <w:rFonts w:ascii="Arial Narrow" w:hAnsi="Arial Narrow"/>
                <w:color w:val="000000"/>
                <w:sz w:val="22"/>
                <w:szCs w:val="22"/>
              </w:rPr>
              <w:t>Thusong</w:t>
            </w:r>
            <w:proofErr w:type="spellEnd"/>
            <w:r w:rsidRPr="0056027B">
              <w:rPr>
                <w:rFonts w:ascii="Arial Narrow" w:hAnsi="Arial Narrow"/>
                <w:color w:val="000000"/>
                <w:sz w:val="22"/>
                <w:szCs w:val="22"/>
              </w:rPr>
              <w:t xml:space="preserve"> facilities (</w:t>
            </w:r>
            <w:proofErr w:type="spellStart"/>
            <w:r w:rsidRPr="0056027B">
              <w:rPr>
                <w:rFonts w:ascii="Arial Narrow" w:hAnsi="Arial Narrow"/>
                <w:color w:val="000000"/>
                <w:sz w:val="22"/>
                <w:szCs w:val="22"/>
              </w:rPr>
              <w:t>Ntabamhlophe</w:t>
            </w:r>
            <w:proofErr w:type="spellEnd"/>
            <w:r w:rsidRPr="0056027B">
              <w:rPr>
                <w:rFonts w:ascii="Arial Narrow" w:hAnsi="Arial Narrow"/>
                <w:color w:val="000000"/>
                <w:sz w:val="22"/>
                <w:szCs w:val="22"/>
              </w:rPr>
              <w:t>) availed to the public throughout the year- 2016/2017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1 </w:t>
            </w:r>
            <w:proofErr w:type="spellStart"/>
            <w:r w:rsidRPr="0056027B">
              <w:rPr>
                <w:rFonts w:ascii="Arial Narrow" w:hAnsi="Arial Narrow"/>
                <w:color w:val="000000"/>
                <w:sz w:val="22"/>
                <w:szCs w:val="22"/>
              </w:rPr>
              <w:t>Thusong</w:t>
            </w:r>
            <w:proofErr w:type="spellEnd"/>
            <w:r w:rsidRPr="0056027B">
              <w:rPr>
                <w:rFonts w:ascii="Arial Narrow" w:hAnsi="Arial Narrow"/>
                <w:color w:val="000000"/>
                <w:sz w:val="22"/>
                <w:szCs w:val="22"/>
              </w:rPr>
              <w:t xml:space="preserve"> facility</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1 </w:t>
            </w:r>
            <w:proofErr w:type="spellStart"/>
            <w:r w:rsidRPr="0056027B">
              <w:rPr>
                <w:rFonts w:ascii="Arial Narrow" w:hAnsi="Arial Narrow"/>
                <w:color w:val="000000"/>
                <w:sz w:val="22"/>
                <w:szCs w:val="22"/>
              </w:rPr>
              <w:t>Thusong</w:t>
            </w:r>
            <w:proofErr w:type="spellEnd"/>
            <w:r w:rsidRPr="0056027B">
              <w:rPr>
                <w:rFonts w:ascii="Arial Narrow" w:hAnsi="Arial Narrow"/>
                <w:color w:val="000000"/>
                <w:sz w:val="22"/>
                <w:szCs w:val="22"/>
              </w:rPr>
              <w:t xml:space="preserve"> facility</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r w:rsidRPr="0056027B">
              <w:rPr>
                <w:rFonts w:ascii="Arial Narrow" w:hAnsi="Arial Narrow"/>
                <w:color w:val="000000"/>
                <w:sz w:val="22"/>
                <w:szCs w:val="22"/>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sz w:val="22"/>
                <w:szCs w:val="22"/>
              </w:rPr>
            </w:pPr>
            <w:r w:rsidRPr="0056027B">
              <w:rPr>
                <w:rFonts w:ascii="Arial Narrow" w:hAnsi="Arial Narrow"/>
                <w:sz w:val="22"/>
                <w:szCs w:val="22"/>
              </w:rPr>
              <w:t>CS26/2017</w:t>
            </w:r>
          </w:p>
          <w:p w:rsidR="00786B84" w:rsidRPr="0056027B" w:rsidRDefault="00786B84" w:rsidP="00DB4C73">
            <w:pPr>
              <w:rPr>
                <w:rFonts w:ascii="Arial Narrow" w:hAnsi="Arial Narrow"/>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Conducting of road blocks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Number</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12 road blocks to be conducted</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rPr>
              <w:t>3</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3</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765"/>
        </w:trPr>
        <w:tc>
          <w:tcPr>
            <w:tcW w:w="1413" w:type="dxa"/>
            <w:noWrap/>
          </w:tcPr>
          <w:p w:rsidR="00786B84" w:rsidRPr="0056027B" w:rsidRDefault="00786B84" w:rsidP="00DB4C73">
            <w:pPr>
              <w:rPr>
                <w:rFonts w:ascii="Arial Narrow" w:hAnsi="Arial Narrow"/>
                <w:sz w:val="22"/>
                <w:szCs w:val="22"/>
              </w:rPr>
            </w:pPr>
            <w:r w:rsidRPr="0056027B">
              <w:rPr>
                <w:rFonts w:ascii="Arial Narrow" w:hAnsi="Arial Narrow"/>
                <w:sz w:val="22"/>
                <w:szCs w:val="22"/>
              </w:rPr>
              <w:t>CS27/2017</w:t>
            </w:r>
          </w:p>
          <w:p w:rsidR="00786B84" w:rsidRPr="0056027B" w:rsidRDefault="00786B84" w:rsidP="00DB4C73">
            <w:pPr>
              <w:rPr>
                <w:rFonts w:ascii="Arial Narrow" w:hAnsi="Arial Narrow"/>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Processing of all vehicles' applications received</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Percentage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 processing of all vehicles' applications received by 30 June 2017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100%</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100%</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765"/>
        </w:trPr>
        <w:tc>
          <w:tcPr>
            <w:tcW w:w="1413" w:type="dxa"/>
            <w:noWrap/>
          </w:tcPr>
          <w:p w:rsidR="00786B84" w:rsidRPr="0056027B" w:rsidRDefault="00786B84" w:rsidP="00DB4C73">
            <w:pPr>
              <w:rPr>
                <w:rFonts w:ascii="Arial Narrow" w:hAnsi="Arial Narrow"/>
                <w:sz w:val="22"/>
                <w:szCs w:val="22"/>
              </w:rPr>
            </w:pPr>
            <w:r w:rsidRPr="0056027B">
              <w:rPr>
                <w:rFonts w:ascii="Arial Narrow" w:hAnsi="Arial Narrow"/>
                <w:sz w:val="22"/>
                <w:szCs w:val="22"/>
              </w:rPr>
              <w:lastRenderedPageBreak/>
              <w:t>CS28/2017</w:t>
            </w:r>
          </w:p>
        </w:tc>
        <w:tc>
          <w:tcPr>
            <w:tcW w:w="1559"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Issuing of leaners' </w:t>
            </w:r>
            <w:proofErr w:type="spellStart"/>
            <w:r w:rsidRPr="0056027B">
              <w:rPr>
                <w:rFonts w:ascii="Arial Narrow" w:hAnsi="Arial Narrow"/>
                <w:color w:val="000000"/>
                <w:sz w:val="22"/>
                <w:szCs w:val="22"/>
              </w:rPr>
              <w:t>licences</w:t>
            </w:r>
            <w:proofErr w:type="spellEnd"/>
            <w:r w:rsidRPr="0056027B">
              <w:rPr>
                <w:rFonts w:ascii="Arial Narrow" w:hAnsi="Arial Narrow"/>
                <w:color w:val="000000"/>
                <w:sz w:val="22"/>
                <w:szCs w:val="22"/>
              </w:rPr>
              <w:t xml:space="preserve"> and Driving </w:t>
            </w:r>
            <w:proofErr w:type="spellStart"/>
            <w:r w:rsidRPr="0056027B">
              <w:rPr>
                <w:rFonts w:ascii="Arial Narrow" w:hAnsi="Arial Narrow"/>
                <w:color w:val="000000"/>
                <w:sz w:val="22"/>
                <w:szCs w:val="22"/>
              </w:rPr>
              <w:t>licences</w:t>
            </w:r>
            <w:proofErr w:type="spellEnd"/>
            <w:r w:rsidRPr="0056027B">
              <w:rPr>
                <w:rFonts w:ascii="Arial Narrow" w:hAnsi="Arial Narrow"/>
                <w:color w:val="000000"/>
                <w:sz w:val="22"/>
                <w:szCs w:val="22"/>
              </w:rPr>
              <w:t xml:space="preserve"> to all successful applicants tested</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Percentage</w:t>
            </w:r>
          </w:p>
        </w:tc>
        <w:tc>
          <w:tcPr>
            <w:tcW w:w="1701" w:type="dxa"/>
            <w:tcBorders>
              <w:top w:val="single" w:sz="4" w:space="0" w:color="auto"/>
              <w:left w:val="nil"/>
              <w:bottom w:val="single" w:sz="4" w:space="0" w:color="auto"/>
              <w:right w:val="single" w:sz="4" w:space="0" w:color="auto"/>
            </w:tcBorders>
            <w:shd w:val="clear" w:color="auto" w:fill="auto"/>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 xml:space="preserve">100% issuing of learners' </w:t>
            </w:r>
            <w:proofErr w:type="spellStart"/>
            <w:r w:rsidRPr="0056027B">
              <w:rPr>
                <w:rFonts w:ascii="Arial Narrow" w:hAnsi="Arial Narrow"/>
                <w:color w:val="000000"/>
                <w:sz w:val="22"/>
                <w:szCs w:val="22"/>
              </w:rPr>
              <w:t>licences</w:t>
            </w:r>
            <w:proofErr w:type="spellEnd"/>
            <w:r w:rsidRPr="0056027B">
              <w:rPr>
                <w:rFonts w:ascii="Arial Narrow" w:hAnsi="Arial Narrow"/>
                <w:color w:val="000000"/>
                <w:sz w:val="22"/>
                <w:szCs w:val="22"/>
              </w:rPr>
              <w:t xml:space="preserve"> and driving </w:t>
            </w:r>
            <w:proofErr w:type="spellStart"/>
            <w:r w:rsidRPr="0056027B">
              <w:rPr>
                <w:rFonts w:ascii="Arial Narrow" w:hAnsi="Arial Narrow"/>
                <w:color w:val="000000"/>
                <w:sz w:val="22"/>
                <w:szCs w:val="22"/>
              </w:rPr>
              <w:t>licences</w:t>
            </w:r>
            <w:proofErr w:type="spellEnd"/>
            <w:r w:rsidRPr="0056027B">
              <w:rPr>
                <w:rFonts w:ascii="Arial Narrow" w:hAnsi="Arial Narrow"/>
                <w:color w:val="000000"/>
                <w:sz w:val="22"/>
                <w:szCs w:val="22"/>
              </w:rPr>
              <w:t xml:space="preserve"> to all successful applicants tested by 30 June 2017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100%</w:t>
            </w:r>
          </w:p>
        </w:tc>
        <w:tc>
          <w:tcPr>
            <w:tcW w:w="1276" w:type="dxa"/>
            <w:tcBorders>
              <w:top w:val="single" w:sz="4" w:space="0" w:color="auto"/>
              <w:left w:val="single" w:sz="2" w:space="0" w:color="auto"/>
              <w:bottom w:val="single" w:sz="4" w:space="0" w:color="auto"/>
              <w:right w:val="single" w:sz="4" w:space="0" w:color="auto"/>
            </w:tcBorders>
            <w:shd w:val="clear" w:color="auto" w:fill="auto"/>
            <w:noWrap/>
            <w:vAlign w:val="center"/>
          </w:tcPr>
          <w:p w:rsidR="00786B84" w:rsidRPr="0056027B" w:rsidRDefault="00786B84" w:rsidP="00DB4C73">
            <w:pPr>
              <w:jc w:val="center"/>
              <w:rPr>
                <w:rFonts w:ascii="Arial Narrow" w:hAnsi="Arial Narrow"/>
                <w:color w:val="000000"/>
                <w:sz w:val="22"/>
                <w:szCs w:val="22"/>
              </w:rPr>
            </w:pPr>
            <w:r w:rsidRPr="0056027B">
              <w:rPr>
                <w:rFonts w:ascii="Arial Narrow" w:hAnsi="Arial Narrow"/>
                <w:color w:val="000000"/>
                <w:sz w:val="22"/>
                <w:szCs w:val="22"/>
              </w:rPr>
              <w:t>100%</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p>
          <w:p w:rsidR="00786B84" w:rsidRDefault="00786B84" w:rsidP="00DB4C73">
            <w:pPr>
              <w:jc w:val="center"/>
              <w:rPr>
                <w:rFonts w:ascii="Arial Narrow" w:hAnsi="Arial Narrow"/>
                <w:color w:val="000000"/>
                <w:sz w:val="22"/>
                <w:szCs w:val="22"/>
              </w:rPr>
            </w:pPr>
            <w:r>
              <w:rPr>
                <w:rFonts w:ascii="Arial Narrow" w:hAnsi="Arial Narrow"/>
                <w:color w:val="000000"/>
                <w:sz w:val="22"/>
                <w:szCs w:val="22"/>
              </w:rPr>
              <w:t>Target Achieved</w:t>
            </w:r>
          </w:p>
          <w:p w:rsidR="00786B84" w:rsidRPr="0056027B" w:rsidRDefault="00786B84" w:rsidP="00DB4C73">
            <w:pPr>
              <w:jc w:val="center"/>
              <w:rPr>
                <w:rFonts w:ascii="Arial Narrow" w:hAnsi="Arial Narrow"/>
                <w:color w:val="000000"/>
                <w:sz w:val="22"/>
                <w:szCs w:val="22"/>
              </w:rPr>
            </w:pPr>
            <w:r>
              <w:rPr>
                <w:rFonts w:ascii="Arial Narrow" w:hAnsi="Arial Narrow"/>
                <w:color w:val="000000"/>
                <w:sz w:val="22"/>
                <w:szCs w:val="22"/>
              </w:rPr>
              <w:t>100%</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786B84" w:rsidRPr="0056027B" w:rsidRDefault="00786B84" w:rsidP="00DB4C73">
            <w:pPr>
              <w:rPr>
                <w:rFonts w:ascii="Arial Narrow" w:hAnsi="Arial Narrow"/>
                <w:color w:val="000000"/>
                <w:sz w:val="22"/>
                <w:szCs w:val="22"/>
              </w:rPr>
            </w:pPr>
          </w:p>
        </w:tc>
      </w:tr>
      <w:tr w:rsidR="00786B84" w:rsidRPr="0056027B" w:rsidTr="00DB4C73">
        <w:trPr>
          <w:trHeight w:val="765"/>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DP01/2017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Council Adopted IDP by the 30 June 2017</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Credible IDP adopted by Council with 10 critical services identified and included and aligned to outcome 9 by 20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Adoption of the IDP Budget Process Plan</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Development of the Situational Analysis and Desktop Analysis</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DP02/2017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attendance to disaster incidents reported</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Percentage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attendance to disaster incidents reported</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attendance to disaster incidents reported</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attendance to disaster incidents reported</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DP03/2017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Implementation of Wall to Wall scheme</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FF0000"/>
                <w:sz w:val="22"/>
                <w:szCs w:val="22"/>
                <w:lang w:eastAsia="en-ZA"/>
              </w:rPr>
            </w:pPr>
            <w:r w:rsidRPr="0056027B">
              <w:rPr>
                <w:rFonts w:ascii="Arial Narrow" w:hAnsi="Arial Narrow"/>
                <w:sz w:val="22"/>
                <w:szCs w:val="22"/>
                <w:lang w:eastAsia="en-ZA"/>
              </w:rPr>
              <w:t>The scheme should be finished by the end of 31 June 2017</w:t>
            </w:r>
            <w:r w:rsidRPr="0056027B">
              <w:rPr>
                <w:rFonts w:ascii="Arial Narrow" w:hAnsi="Arial Narrow"/>
                <w:color w:val="FF0000"/>
                <w:sz w:val="22"/>
                <w:szCs w:val="22"/>
                <w:lang w:eastAsia="en-ZA"/>
              </w:rPr>
              <w:t>.</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rPr>
                <w:color w:val="000000"/>
                <w:sz w:val="22"/>
                <w:szCs w:val="22"/>
                <w:lang w:eastAsia="en-ZA"/>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DP04/2017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 xml:space="preserve">Review of the Weenen Town Planning Scheme and rural policy and also </w:t>
            </w:r>
            <w:proofErr w:type="spellStart"/>
            <w:r w:rsidRPr="0056027B">
              <w:rPr>
                <w:rFonts w:ascii="Arial Narrow" w:hAnsi="Arial Narrow"/>
                <w:sz w:val="22"/>
                <w:szCs w:val="22"/>
                <w:lang w:eastAsia="en-ZA"/>
              </w:rPr>
              <w:t>Reviewal</w:t>
            </w:r>
            <w:proofErr w:type="spellEnd"/>
            <w:r w:rsidRPr="0056027B">
              <w:rPr>
                <w:rFonts w:ascii="Arial Narrow" w:hAnsi="Arial Narrow"/>
                <w:sz w:val="22"/>
                <w:szCs w:val="22"/>
                <w:lang w:eastAsia="en-ZA"/>
              </w:rPr>
              <w:t xml:space="preserve"> of Estcourt outdated scheme</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p>
          <w:p w:rsidR="00786B84" w:rsidRPr="0056027B" w:rsidRDefault="00786B84" w:rsidP="00DB4C73">
            <w:pPr>
              <w:jc w:val="center"/>
              <w:rPr>
                <w:rFonts w:ascii="Arial Narrow" w:hAnsi="Arial Narrow"/>
                <w:sz w:val="22"/>
                <w:szCs w:val="22"/>
                <w:lang w:eastAsia="en-ZA"/>
              </w:rPr>
            </w:pPr>
            <w:r w:rsidRPr="0056027B">
              <w:rPr>
                <w:rFonts w:ascii="Arial Narrow" w:hAnsi="Arial Narrow"/>
                <w:sz w:val="22"/>
                <w:szCs w:val="22"/>
                <w:lang w:eastAsia="en-ZA"/>
              </w:rPr>
              <w:t>Scheme and Town Planning be reviewed by the 31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color w:val="000000"/>
                <w:sz w:val="22"/>
                <w:szCs w:val="22"/>
                <w:lang w:eastAsia="en-ZA"/>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DP05/2017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xml:space="preserve">Environmental Assessment for the proposed Extension of Cove Crescent </w:t>
            </w:r>
            <w:r w:rsidRPr="0056027B">
              <w:rPr>
                <w:rFonts w:ascii="Arial Narrow" w:hAnsi="Arial Narrow"/>
                <w:color w:val="000000"/>
                <w:sz w:val="22"/>
                <w:szCs w:val="22"/>
                <w:lang w:eastAsia="en-ZA"/>
              </w:rPr>
              <w:lastRenderedPageBreak/>
              <w:t>Housing Development</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Environmental Assessment for the proposed Extension of Cove Crescent Housing Development</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N/A</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rPr>
                <w:color w:val="000000"/>
                <w:sz w:val="22"/>
                <w:szCs w:val="22"/>
                <w:lang w:eastAsia="en-ZA"/>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color w:val="000000"/>
                <w:sz w:val="22"/>
                <w:szCs w:val="22"/>
                <w:lang w:eastAsia="en-ZA"/>
              </w:rPr>
            </w:pPr>
            <w:r w:rsidRPr="0056027B">
              <w:rPr>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BT01/2017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Number of Section 71 &amp; 66 Reports Prepared and submitted to Provincial Treasury</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12 Section 71 &amp; 66 Reports Prepared and submitted to Council by 30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3 Section 71 &amp; 66 Reports Prepared and submitted to Provincial Treasury by 30 Sep 2016</w:t>
            </w:r>
          </w:p>
        </w:tc>
        <w:tc>
          <w:tcPr>
            <w:tcW w:w="1275"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themeColor="text1"/>
                <w:sz w:val="22"/>
                <w:szCs w:val="22"/>
                <w:lang w:eastAsia="en-ZA"/>
              </w:rPr>
            </w:pPr>
          </w:p>
          <w:p w:rsidR="00786B84" w:rsidRDefault="00786B84" w:rsidP="00DB4C73">
            <w:pPr>
              <w:jc w:val="center"/>
              <w:rPr>
                <w:rFonts w:ascii="Arial Narrow" w:hAnsi="Arial Narrow"/>
                <w:color w:val="000000" w:themeColor="text1"/>
                <w:sz w:val="22"/>
                <w:szCs w:val="22"/>
                <w:lang w:eastAsia="en-ZA"/>
              </w:rPr>
            </w:pPr>
          </w:p>
          <w:p w:rsidR="00786B84" w:rsidRPr="0056027B" w:rsidRDefault="00786B84" w:rsidP="00DB4C73">
            <w:pPr>
              <w:jc w:val="center"/>
              <w:rPr>
                <w:rFonts w:ascii="Arial Narrow" w:hAnsi="Arial Narrow"/>
                <w:color w:val="000000" w:themeColor="text1"/>
                <w:sz w:val="22"/>
                <w:szCs w:val="22"/>
                <w:lang w:eastAsia="en-ZA"/>
              </w:rPr>
            </w:pPr>
            <w:r>
              <w:rPr>
                <w:rFonts w:ascii="Arial Narrow" w:hAnsi="Arial Narrow"/>
                <w:color w:val="000000" w:themeColor="text1"/>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3 Section 71 &amp; 66 Reports Prepared and submitted to Treasury by 31Dec 2016</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BT02/2017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Number of Quarterly Section 52(d)  Report Prepared and submitted to Council</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4 Quarterly Section 52 Reports Prepared and submitted to Council By 30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1st Quarterly Section 52 Report Prepared and submitted to Council By 30 Sep 2016</w:t>
            </w:r>
          </w:p>
        </w:tc>
        <w:tc>
          <w:tcPr>
            <w:tcW w:w="1275" w:type="dxa"/>
            <w:tcBorders>
              <w:top w:val="single" w:sz="4" w:space="0" w:color="auto"/>
              <w:left w:val="nil"/>
              <w:bottom w:val="single" w:sz="4" w:space="0" w:color="auto"/>
              <w:right w:val="single" w:sz="2" w:space="0" w:color="auto"/>
            </w:tcBorders>
          </w:tcPr>
          <w:p w:rsidR="00786B84" w:rsidRDefault="00786B84" w:rsidP="00DB4C73">
            <w:pPr>
              <w:rPr>
                <w:rFonts w:ascii="Arial Narrow" w:hAnsi="Arial Narrow"/>
                <w:color w:val="000000" w:themeColor="text1"/>
                <w:sz w:val="22"/>
                <w:szCs w:val="22"/>
                <w:lang w:eastAsia="en-ZA"/>
              </w:rPr>
            </w:pPr>
          </w:p>
          <w:p w:rsidR="00786B84" w:rsidRDefault="00786B84" w:rsidP="00DB4C73">
            <w:pPr>
              <w:rPr>
                <w:rFonts w:ascii="Arial Narrow" w:hAnsi="Arial Narrow"/>
                <w:color w:val="000000" w:themeColor="text1"/>
                <w:sz w:val="22"/>
                <w:szCs w:val="22"/>
                <w:lang w:eastAsia="en-ZA"/>
              </w:rPr>
            </w:pPr>
          </w:p>
          <w:p w:rsidR="00786B84" w:rsidRDefault="00786B84" w:rsidP="00DB4C73">
            <w:pPr>
              <w:jc w:val="center"/>
              <w:rPr>
                <w:rFonts w:ascii="Arial Narrow" w:hAnsi="Arial Narrow"/>
                <w:color w:val="000000" w:themeColor="text1"/>
                <w:sz w:val="22"/>
                <w:szCs w:val="22"/>
                <w:lang w:eastAsia="en-ZA"/>
              </w:rPr>
            </w:pPr>
          </w:p>
          <w:p w:rsidR="00786B84" w:rsidRPr="0056027B" w:rsidRDefault="00786B84" w:rsidP="00DB4C73">
            <w:pPr>
              <w:jc w:val="center"/>
              <w:rPr>
                <w:rFonts w:ascii="Arial Narrow" w:hAnsi="Arial Narrow"/>
                <w:color w:val="000000" w:themeColor="text1"/>
                <w:sz w:val="22"/>
                <w:szCs w:val="22"/>
                <w:lang w:eastAsia="en-ZA"/>
              </w:rPr>
            </w:pPr>
            <w:r>
              <w:rPr>
                <w:rFonts w:ascii="Arial Narrow" w:hAnsi="Arial Narrow"/>
                <w:color w:val="000000" w:themeColor="text1"/>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2nd Quarterly Section 52 Report Prepared and submitted to Council By 31 Dec 2016</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BT03/2017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Ratio: Total operating revenue received minus operating grants divided by debt service payments (</w:t>
            </w:r>
            <w:proofErr w:type="spellStart"/>
            <w:r w:rsidRPr="0056027B">
              <w:rPr>
                <w:rFonts w:ascii="Arial Narrow" w:hAnsi="Arial Narrow" w:cs="Arial"/>
                <w:color w:val="000000"/>
                <w:sz w:val="22"/>
                <w:szCs w:val="22"/>
                <w:lang w:eastAsia="en-ZA"/>
              </w:rPr>
              <w:t>ie</w:t>
            </w:r>
            <w:proofErr w:type="spellEnd"/>
            <w:r w:rsidRPr="0056027B">
              <w:rPr>
                <w:rFonts w:ascii="Arial Narrow" w:hAnsi="Arial Narrow" w:cs="Arial"/>
                <w:color w:val="000000"/>
                <w:sz w:val="22"/>
                <w:szCs w:val="22"/>
                <w:lang w:eastAsia="en-ZA"/>
              </w:rPr>
              <w:t>. Interests plus redemption)</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Ratio</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1:3</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1:3</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s="Arial"/>
                <w:color w:val="000000"/>
                <w:sz w:val="22"/>
                <w:szCs w:val="22"/>
                <w:lang w:eastAsia="en-ZA"/>
              </w:rPr>
            </w:pPr>
            <w:r>
              <w:rPr>
                <w:rFonts w:ascii="Arial Narrow" w:hAnsi="Arial Narrow" w:cs="Arial"/>
                <w:color w:val="000000"/>
                <w:sz w:val="22"/>
                <w:szCs w:val="22"/>
                <w:lang w:eastAsia="en-ZA"/>
              </w:rPr>
              <w:t>1:3</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1:3</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rPr>
                <w:rFonts w:ascii="Arial Narrow" w:hAnsi="Arial Narrow"/>
                <w:color w:val="000000"/>
                <w:sz w:val="22"/>
                <w:szCs w:val="22"/>
                <w:lang w:eastAsia="en-ZA"/>
              </w:rPr>
            </w:pPr>
            <w:r>
              <w:rPr>
                <w:rFonts w:ascii="Arial Narrow" w:hAnsi="Arial Narrow"/>
                <w:color w:val="000000"/>
                <w:sz w:val="22"/>
                <w:szCs w:val="22"/>
                <w:lang w:eastAsia="en-ZA"/>
              </w:rPr>
              <w:t xml:space="preserve">     1:3</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BT04/2017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Ratio: Available cash plus investments divided by monthly fixed operating expenditure</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Ratio</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1:2</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1:2</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s="Arial"/>
                <w:color w:val="000000"/>
                <w:sz w:val="22"/>
                <w:szCs w:val="22"/>
                <w:lang w:eastAsia="en-ZA"/>
              </w:rPr>
            </w:pPr>
            <w:r>
              <w:rPr>
                <w:rFonts w:ascii="Arial Narrow" w:hAnsi="Arial Narrow" w:cs="Arial"/>
                <w:color w:val="000000"/>
                <w:sz w:val="22"/>
                <w:szCs w:val="22"/>
                <w:lang w:eastAsia="en-ZA"/>
              </w:rPr>
              <w:t>1:2</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1:2</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rPr>
                <w:rFonts w:ascii="Arial Narrow" w:hAnsi="Arial Narrow"/>
                <w:color w:val="000000"/>
                <w:sz w:val="22"/>
                <w:szCs w:val="22"/>
                <w:lang w:eastAsia="en-ZA"/>
              </w:rPr>
            </w:pPr>
            <w:r>
              <w:rPr>
                <w:rFonts w:ascii="Arial Narrow" w:hAnsi="Arial Narrow"/>
                <w:color w:val="000000"/>
                <w:sz w:val="22"/>
                <w:szCs w:val="22"/>
                <w:lang w:eastAsia="en-ZA"/>
              </w:rPr>
              <w:t xml:space="preserve">     1,66:2</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BT05/2017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 xml:space="preserve">Ratio: Outstanding service debtors </w:t>
            </w:r>
            <w:r w:rsidRPr="0056027B">
              <w:rPr>
                <w:rFonts w:ascii="Arial Narrow" w:hAnsi="Arial Narrow" w:cs="Arial"/>
                <w:color w:val="000000"/>
                <w:sz w:val="22"/>
                <w:szCs w:val="22"/>
                <w:lang w:eastAsia="en-ZA"/>
              </w:rPr>
              <w:lastRenderedPageBreak/>
              <w:t>divided by annual revenue actually received for services</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Ratio</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1:1</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1:1</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s="Arial"/>
                <w:color w:val="000000"/>
                <w:sz w:val="22"/>
                <w:szCs w:val="22"/>
                <w:lang w:eastAsia="en-ZA"/>
              </w:rPr>
            </w:pPr>
            <w:r>
              <w:rPr>
                <w:rFonts w:ascii="Arial Narrow" w:hAnsi="Arial Narrow" w:cs="Arial"/>
                <w:color w:val="000000"/>
                <w:sz w:val="22"/>
                <w:szCs w:val="22"/>
                <w:lang w:eastAsia="en-ZA"/>
              </w:rPr>
              <w:t>1:1</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s="Arial"/>
                <w:color w:val="000000"/>
                <w:sz w:val="22"/>
                <w:szCs w:val="22"/>
                <w:lang w:eastAsia="en-ZA"/>
              </w:rPr>
            </w:pPr>
            <w:r w:rsidRPr="0056027B">
              <w:rPr>
                <w:rFonts w:ascii="Arial Narrow" w:hAnsi="Arial Narrow" w:cs="Arial"/>
                <w:color w:val="000000"/>
                <w:sz w:val="22"/>
                <w:szCs w:val="22"/>
                <w:lang w:eastAsia="en-ZA"/>
              </w:rPr>
              <w:t>1:1</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rPr>
                <w:rFonts w:ascii="Arial Narrow" w:hAnsi="Arial Narrow"/>
                <w:color w:val="000000"/>
                <w:sz w:val="22"/>
                <w:szCs w:val="22"/>
                <w:lang w:eastAsia="en-ZA"/>
              </w:rPr>
            </w:pPr>
            <w:r>
              <w:rPr>
                <w:rFonts w:ascii="Arial Narrow" w:hAnsi="Arial Narrow"/>
                <w:color w:val="000000"/>
                <w:sz w:val="22"/>
                <w:szCs w:val="22"/>
                <w:lang w:eastAsia="en-ZA"/>
              </w:rPr>
              <w:t xml:space="preserve">     0,18:1</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1553"/>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BT06/2017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Number of Acquisition /</w:t>
            </w:r>
            <w:proofErr w:type="spellStart"/>
            <w:r w:rsidRPr="0056027B">
              <w:rPr>
                <w:rFonts w:ascii="Arial Narrow" w:hAnsi="Arial Narrow"/>
                <w:color w:val="000000" w:themeColor="text1"/>
                <w:sz w:val="22"/>
                <w:szCs w:val="22"/>
                <w:lang w:eastAsia="en-ZA"/>
              </w:rPr>
              <w:t>Procument</w:t>
            </w:r>
            <w:proofErr w:type="spellEnd"/>
            <w:r w:rsidRPr="0056027B">
              <w:rPr>
                <w:rFonts w:ascii="Arial Narrow" w:hAnsi="Arial Narrow"/>
                <w:color w:val="000000" w:themeColor="text1"/>
                <w:sz w:val="22"/>
                <w:szCs w:val="22"/>
                <w:lang w:eastAsia="en-ZA"/>
              </w:rPr>
              <w:t xml:space="preserve"> Report compiled</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4 Acquisition /</w:t>
            </w:r>
            <w:proofErr w:type="spellStart"/>
            <w:r w:rsidRPr="0056027B">
              <w:rPr>
                <w:rFonts w:ascii="Arial Narrow" w:hAnsi="Arial Narrow"/>
                <w:color w:val="000000" w:themeColor="text1"/>
                <w:sz w:val="22"/>
                <w:szCs w:val="22"/>
                <w:lang w:eastAsia="en-ZA"/>
              </w:rPr>
              <w:t>Procument</w:t>
            </w:r>
            <w:proofErr w:type="spellEnd"/>
            <w:r w:rsidRPr="0056027B">
              <w:rPr>
                <w:rFonts w:ascii="Arial Narrow" w:hAnsi="Arial Narrow"/>
                <w:color w:val="000000" w:themeColor="text1"/>
                <w:sz w:val="22"/>
                <w:szCs w:val="22"/>
                <w:lang w:eastAsia="en-ZA"/>
              </w:rPr>
              <w:t xml:space="preserve"> Report compiled</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1st Acquisition /</w:t>
            </w:r>
            <w:proofErr w:type="spellStart"/>
            <w:r w:rsidRPr="0056027B">
              <w:rPr>
                <w:rFonts w:ascii="Arial Narrow" w:hAnsi="Arial Narrow"/>
                <w:color w:val="000000" w:themeColor="text1"/>
                <w:sz w:val="22"/>
                <w:szCs w:val="22"/>
                <w:lang w:eastAsia="en-ZA"/>
              </w:rPr>
              <w:t>Procument</w:t>
            </w:r>
            <w:proofErr w:type="spellEnd"/>
            <w:r w:rsidRPr="0056027B">
              <w:rPr>
                <w:rFonts w:ascii="Arial Narrow" w:hAnsi="Arial Narrow"/>
                <w:color w:val="000000" w:themeColor="text1"/>
                <w:sz w:val="22"/>
                <w:szCs w:val="22"/>
                <w:lang w:eastAsia="en-ZA"/>
              </w:rPr>
              <w:t xml:space="preserve"> Report compiled</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rPr>
                <w:rFonts w:ascii="Arial Narrow" w:hAnsi="Arial Narrow"/>
                <w:color w:val="000000" w:themeColor="text1"/>
                <w:sz w:val="22"/>
                <w:szCs w:val="22"/>
                <w:lang w:eastAsia="en-ZA"/>
              </w:rPr>
            </w:pPr>
            <w:r>
              <w:rPr>
                <w:rFonts w:ascii="Arial Narrow" w:hAnsi="Arial Narrow"/>
                <w:color w:val="000000" w:themeColor="text1"/>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2nd Acquisition /</w:t>
            </w:r>
            <w:proofErr w:type="spellStart"/>
            <w:r w:rsidRPr="0056027B">
              <w:rPr>
                <w:rFonts w:ascii="Arial Narrow" w:hAnsi="Arial Narrow"/>
                <w:color w:val="000000" w:themeColor="text1"/>
                <w:sz w:val="22"/>
                <w:szCs w:val="22"/>
                <w:lang w:eastAsia="en-ZA"/>
              </w:rPr>
              <w:t>Procument</w:t>
            </w:r>
            <w:proofErr w:type="spellEnd"/>
            <w:r w:rsidRPr="0056027B">
              <w:rPr>
                <w:rFonts w:ascii="Arial Narrow" w:hAnsi="Arial Narrow"/>
                <w:color w:val="000000" w:themeColor="text1"/>
                <w:sz w:val="22"/>
                <w:szCs w:val="22"/>
                <w:lang w:eastAsia="en-ZA"/>
              </w:rPr>
              <w:t xml:space="preserve"> Report compiled</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1619"/>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BT07/2017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Compilation and submission of a credible combined Asset Register by 30 June 2017</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 Credible combined Asset Register to be compiled by 30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BT08/2017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The percentage of a municipality's capital budget actually spent on capital projects identified for a particular financial year in terms of the municipality's integrated development plan by 30 June 2017</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Percentage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 the percentage of a municipality's capital budget actually spent on capital projects identified for a particular financial year in terms of the municipality's integrated development plan by 30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25%</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 33%</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50%</w:t>
            </w:r>
          </w:p>
        </w:tc>
        <w:tc>
          <w:tcPr>
            <w:tcW w:w="1276" w:type="dxa"/>
            <w:tcBorders>
              <w:top w:val="single" w:sz="4" w:space="0" w:color="auto"/>
              <w:left w:val="nil"/>
              <w:bottom w:val="single" w:sz="4" w:space="0" w:color="auto"/>
              <w:right w:val="single" w:sz="2" w:space="0" w:color="auto"/>
            </w:tcBorders>
          </w:tcPr>
          <w:p w:rsidR="00786B84"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 xml:space="preserve">Target Not Achieved </w:t>
            </w: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Default="00786B84" w:rsidP="00DB4C73">
            <w:pPr>
              <w:jc w:val="center"/>
              <w:rPr>
                <w:rFonts w:ascii="Arial Narrow" w:hAnsi="Arial Narrow"/>
                <w:color w:val="000000"/>
                <w:sz w:val="22"/>
                <w:szCs w:val="22"/>
                <w:lang w:eastAsia="en-ZA"/>
              </w:rPr>
            </w:pPr>
          </w:p>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42 %</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BT09/2017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xml:space="preserve">The percentage of households earning less than R2840 per month with </w:t>
            </w:r>
            <w:r w:rsidRPr="0056027B">
              <w:rPr>
                <w:rFonts w:ascii="Arial Narrow" w:hAnsi="Arial Narrow"/>
                <w:color w:val="000000"/>
                <w:sz w:val="22"/>
                <w:szCs w:val="22"/>
                <w:lang w:eastAsia="en-ZA"/>
              </w:rPr>
              <w:lastRenderedPageBreak/>
              <w:t>access to free basic services</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Percentage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 xml:space="preserve">100%  of households earning less than R2840 per month with access to </w:t>
            </w:r>
            <w:r w:rsidRPr="0056027B">
              <w:rPr>
                <w:rFonts w:ascii="Arial Narrow" w:hAnsi="Arial Narrow"/>
                <w:color w:val="000000"/>
                <w:sz w:val="22"/>
                <w:szCs w:val="22"/>
                <w:lang w:eastAsia="en-ZA"/>
              </w:rPr>
              <w:lastRenderedPageBreak/>
              <w:t>free basic services</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lastRenderedPageBreak/>
              <w:t>100%</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 100%</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100%</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 100%</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BT10/2017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Total number of households earning less than R2840 per month with access to free basic services</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Number</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3511 households earning less than R2840 per month with access to free basic services</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3511</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3511</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lang w:eastAsia="en-ZA"/>
              </w:rPr>
              <w:t>Target Achieved</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r w:rsidR="00786B84" w:rsidRPr="0056027B" w:rsidTr="00DB4C73">
        <w:trPr>
          <w:trHeight w:val="765"/>
        </w:trPr>
        <w:tc>
          <w:tcPr>
            <w:tcW w:w="1413" w:type="dxa"/>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BT11/2017</w:t>
            </w:r>
          </w:p>
        </w:tc>
        <w:tc>
          <w:tcPr>
            <w:tcW w:w="1559"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Review of MSCOA Project Plan by 30 June 2017</w:t>
            </w:r>
          </w:p>
        </w:tc>
        <w:tc>
          <w:tcPr>
            <w:tcW w:w="1276" w:type="dxa"/>
            <w:tcBorders>
              <w:top w:val="single" w:sz="4" w:space="0" w:color="auto"/>
              <w:left w:val="nil"/>
              <w:bottom w:val="single" w:sz="4" w:space="0" w:color="auto"/>
              <w:right w:val="single" w:sz="4" w:space="0" w:color="auto"/>
            </w:tcBorders>
            <w:shd w:val="clear" w:color="000000" w:fill="FFFFFF"/>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sz w:val="22"/>
                <w:szCs w:val="22"/>
                <w:lang w:eastAsia="en-ZA"/>
              </w:rPr>
              <w:t>Date</w:t>
            </w:r>
          </w:p>
        </w:tc>
        <w:tc>
          <w:tcPr>
            <w:tcW w:w="1701" w:type="dxa"/>
            <w:tcBorders>
              <w:top w:val="single" w:sz="4" w:space="0" w:color="auto"/>
              <w:left w:val="nil"/>
              <w:bottom w:val="single" w:sz="4" w:space="0" w:color="auto"/>
              <w:right w:val="single" w:sz="4" w:space="0" w:color="auto"/>
            </w:tcBorders>
            <w:shd w:val="clear" w:color="auto" w:fill="auto"/>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Review of MSCOA Project Plan by 30 June 2017</w:t>
            </w:r>
          </w:p>
        </w:tc>
        <w:tc>
          <w:tcPr>
            <w:tcW w:w="1276" w:type="dxa"/>
            <w:tcBorders>
              <w:top w:val="single" w:sz="4" w:space="0" w:color="auto"/>
              <w:left w:val="nil"/>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N/A</w:t>
            </w:r>
          </w:p>
        </w:tc>
        <w:tc>
          <w:tcPr>
            <w:tcW w:w="1275"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themeColor="text1"/>
                <w:sz w:val="22"/>
                <w:szCs w:val="22"/>
                <w:lang w:eastAsia="en-ZA"/>
              </w:rPr>
            </w:pPr>
            <w:r>
              <w:rPr>
                <w:rFonts w:ascii="Arial Narrow" w:hAnsi="Arial Narrow"/>
                <w:color w:val="000000"/>
                <w:sz w:val="22"/>
                <w:szCs w:val="22"/>
              </w:rPr>
              <w:t>N/A</w:t>
            </w:r>
          </w:p>
        </w:tc>
        <w:tc>
          <w:tcPr>
            <w:tcW w:w="1276" w:type="dxa"/>
            <w:tcBorders>
              <w:top w:val="single" w:sz="4" w:space="0" w:color="auto"/>
              <w:left w:val="single" w:sz="2" w:space="0" w:color="auto"/>
              <w:bottom w:val="single" w:sz="4" w:space="0" w:color="auto"/>
              <w:right w:val="single" w:sz="4" w:space="0" w:color="auto"/>
            </w:tcBorders>
            <w:shd w:val="clear" w:color="auto" w:fill="auto"/>
            <w:noWrap/>
          </w:tcPr>
          <w:p w:rsidR="00786B84" w:rsidRPr="0056027B" w:rsidRDefault="00786B84" w:rsidP="00DB4C73">
            <w:pPr>
              <w:jc w:val="center"/>
              <w:rPr>
                <w:rFonts w:ascii="Arial Narrow" w:hAnsi="Arial Narrow"/>
                <w:color w:val="000000"/>
                <w:sz w:val="22"/>
                <w:szCs w:val="22"/>
                <w:lang w:eastAsia="en-ZA"/>
              </w:rPr>
            </w:pPr>
            <w:r w:rsidRPr="0056027B">
              <w:rPr>
                <w:rFonts w:ascii="Arial Narrow" w:hAnsi="Arial Narrow"/>
                <w:color w:val="000000" w:themeColor="text1"/>
                <w:sz w:val="22"/>
                <w:szCs w:val="22"/>
                <w:lang w:eastAsia="en-ZA"/>
              </w:rPr>
              <w:t>N/A</w:t>
            </w:r>
          </w:p>
        </w:tc>
        <w:tc>
          <w:tcPr>
            <w:tcW w:w="1276" w:type="dxa"/>
            <w:tcBorders>
              <w:top w:val="single" w:sz="4" w:space="0" w:color="auto"/>
              <w:left w:val="nil"/>
              <w:bottom w:val="single" w:sz="4" w:space="0" w:color="auto"/>
              <w:right w:val="single" w:sz="2" w:space="0" w:color="auto"/>
            </w:tcBorders>
          </w:tcPr>
          <w:p w:rsidR="00786B84" w:rsidRPr="0056027B" w:rsidRDefault="00786B84" w:rsidP="00DB4C73">
            <w:pPr>
              <w:jc w:val="center"/>
              <w:rPr>
                <w:rFonts w:ascii="Arial Narrow" w:hAnsi="Arial Narrow"/>
                <w:color w:val="000000"/>
                <w:sz w:val="22"/>
                <w:szCs w:val="22"/>
                <w:lang w:eastAsia="en-ZA"/>
              </w:rPr>
            </w:pPr>
            <w:r>
              <w:rPr>
                <w:rFonts w:ascii="Arial Narrow" w:hAnsi="Arial Narrow"/>
                <w:color w:val="000000"/>
                <w:sz w:val="22"/>
                <w:szCs w:val="22"/>
              </w:rPr>
              <w:t>N/A</w:t>
            </w:r>
          </w:p>
        </w:tc>
        <w:tc>
          <w:tcPr>
            <w:tcW w:w="1701" w:type="dxa"/>
            <w:tcBorders>
              <w:top w:val="single" w:sz="4" w:space="0" w:color="auto"/>
              <w:left w:val="single" w:sz="2" w:space="0" w:color="auto"/>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c>
          <w:tcPr>
            <w:tcW w:w="1772" w:type="dxa"/>
            <w:tcBorders>
              <w:top w:val="single" w:sz="4" w:space="0" w:color="auto"/>
              <w:left w:val="nil"/>
              <w:bottom w:val="single" w:sz="4" w:space="0" w:color="auto"/>
              <w:right w:val="single" w:sz="4" w:space="0" w:color="auto"/>
            </w:tcBorders>
            <w:shd w:val="clear" w:color="000000" w:fill="FFFFFF"/>
            <w:noWrap/>
          </w:tcPr>
          <w:p w:rsidR="00786B84" w:rsidRPr="0056027B" w:rsidRDefault="00786B84" w:rsidP="00DB4C73">
            <w:pPr>
              <w:rPr>
                <w:rFonts w:ascii="Arial Narrow" w:hAnsi="Arial Narrow"/>
                <w:color w:val="000000"/>
                <w:sz w:val="22"/>
                <w:szCs w:val="22"/>
                <w:lang w:eastAsia="en-ZA"/>
              </w:rPr>
            </w:pPr>
            <w:r w:rsidRPr="0056027B">
              <w:rPr>
                <w:rFonts w:ascii="Arial Narrow" w:hAnsi="Arial Narrow"/>
                <w:color w:val="000000"/>
                <w:sz w:val="22"/>
                <w:szCs w:val="22"/>
                <w:lang w:eastAsia="en-ZA"/>
              </w:rPr>
              <w:t> </w:t>
            </w:r>
          </w:p>
        </w:tc>
      </w:tr>
    </w:tbl>
    <w:p w:rsidR="00721610" w:rsidRPr="00786B84" w:rsidRDefault="00721610" w:rsidP="00786B84">
      <w:pPr>
        <w:rPr>
          <w:rFonts w:ascii="Arial" w:eastAsiaTheme="minorHAnsi" w:hAnsi="Arial" w:cs="Arial"/>
          <w:b/>
          <w:sz w:val="24"/>
          <w:szCs w:val="24"/>
        </w:rPr>
      </w:pPr>
      <w:bookmarkStart w:id="0" w:name="_GoBack"/>
      <w:bookmarkEnd w:id="0"/>
    </w:p>
    <w:p w:rsidR="00721610" w:rsidRDefault="00721610" w:rsidP="00721610">
      <w:pPr>
        <w:rPr>
          <w:rFonts w:ascii="Arial" w:eastAsiaTheme="minorHAnsi" w:hAnsi="Arial" w:cs="Arial"/>
          <w:b/>
          <w:sz w:val="24"/>
          <w:szCs w:val="24"/>
        </w:rPr>
      </w:pPr>
    </w:p>
    <w:p w:rsidR="005013FA" w:rsidRDefault="005013FA" w:rsidP="00721610">
      <w:pPr>
        <w:rPr>
          <w:rFonts w:ascii="Arial" w:eastAsiaTheme="minorHAnsi" w:hAnsi="Arial" w:cs="Arial"/>
          <w:b/>
          <w:sz w:val="24"/>
          <w:szCs w:val="24"/>
        </w:rPr>
      </w:pPr>
    </w:p>
    <w:p w:rsidR="005013FA" w:rsidRDefault="005013FA"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5753D" w:rsidRDefault="0085753D" w:rsidP="00721610">
      <w:pPr>
        <w:rPr>
          <w:rFonts w:ascii="Arial" w:eastAsiaTheme="minorHAnsi" w:hAnsi="Arial" w:cs="Arial"/>
          <w:b/>
          <w:sz w:val="24"/>
          <w:szCs w:val="24"/>
        </w:rPr>
      </w:pPr>
    </w:p>
    <w:p w:rsidR="008E329D" w:rsidRDefault="008E329D" w:rsidP="00721610">
      <w:pPr>
        <w:rPr>
          <w:rFonts w:ascii="Arial" w:eastAsiaTheme="minorHAnsi" w:hAnsi="Arial" w:cs="Arial"/>
          <w:b/>
          <w:sz w:val="24"/>
          <w:szCs w:val="24"/>
        </w:rPr>
      </w:pPr>
    </w:p>
    <w:p w:rsidR="005013FA" w:rsidRDefault="005013FA" w:rsidP="00721610">
      <w:pPr>
        <w:rPr>
          <w:rFonts w:ascii="Arial" w:eastAsiaTheme="minorHAnsi" w:hAnsi="Arial" w:cs="Arial"/>
          <w:b/>
          <w:sz w:val="24"/>
          <w:szCs w:val="24"/>
        </w:rPr>
      </w:pPr>
    </w:p>
    <w:p w:rsidR="0085753D" w:rsidRPr="008E329D" w:rsidRDefault="0085753D" w:rsidP="008E329D">
      <w:pPr>
        <w:rPr>
          <w:rFonts w:ascii="Arial" w:eastAsiaTheme="minorHAnsi" w:hAnsi="Arial" w:cs="Arial"/>
          <w:b/>
          <w:sz w:val="24"/>
          <w:szCs w:val="24"/>
        </w:rPr>
        <w:sectPr w:rsidR="0085753D" w:rsidRPr="008E329D" w:rsidSect="00126541">
          <w:pgSz w:w="15840" w:h="12240" w:orient="landscape"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E329D" w:rsidRDefault="008E329D" w:rsidP="008E329D">
      <w:pPr>
        <w:pStyle w:val="ListParagraph"/>
        <w:rPr>
          <w:rFonts w:ascii="Arial" w:eastAsiaTheme="minorHAnsi" w:hAnsi="Arial" w:cs="Arial"/>
          <w:b/>
          <w:sz w:val="24"/>
          <w:szCs w:val="24"/>
        </w:rPr>
      </w:pPr>
    </w:p>
    <w:p w:rsidR="008E329D" w:rsidRPr="008E329D" w:rsidRDefault="008E329D" w:rsidP="008E329D">
      <w:pPr>
        <w:pStyle w:val="ListParagraph"/>
        <w:jc w:val="center"/>
        <w:rPr>
          <w:rFonts w:ascii="Arial" w:eastAsiaTheme="minorHAnsi" w:hAnsi="Arial" w:cs="Arial"/>
          <w:b/>
          <w:sz w:val="44"/>
          <w:szCs w:val="44"/>
        </w:rPr>
      </w:pPr>
      <w:r w:rsidRPr="008E329D">
        <w:rPr>
          <w:rFonts w:ascii="Arial" w:eastAsiaTheme="minorHAnsi" w:hAnsi="Arial" w:cs="Arial"/>
          <w:b/>
          <w:sz w:val="44"/>
          <w:szCs w:val="44"/>
        </w:rPr>
        <w:t>Mayor’s Report</w:t>
      </w:r>
    </w:p>
    <w:p w:rsidR="008E329D" w:rsidRDefault="008E329D" w:rsidP="008E329D">
      <w:pPr>
        <w:pStyle w:val="ListParagraph"/>
        <w:rPr>
          <w:rFonts w:ascii="Arial" w:eastAsiaTheme="minorHAnsi" w:hAnsi="Arial" w:cs="Arial"/>
          <w:b/>
          <w:sz w:val="24"/>
          <w:szCs w:val="24"/>
        </w:rPr>
      </w:pPr>
    </w:p>
    <w:p w:rsidR="008E329D" w:rsidRDefault="008E329D" w:rsidP="008E329D">
      <w:pPr>
        <w:pStyle w:val="ListParagraph"/>
        <w:rPr>
          <w:rFonts w:ascii="Arial" w:eastAsiaTheme="minorHAnsi" w:hAnsi="Arial" w:cs="Arial"/>
          <w:b/>
          <w:sz w:val="24"/>
          <w:szCs w:val="24"/>
        </w:rPr>
      </w:pPr>
    </w:p>
    <w:p w:rsidR="00C66D82" w:rsidRPr="005013FA" w:rsidRDefault="00C66D82" w:rsidP="008E329D">
      <w:pPr>
        <w:pStyle w:val="ListParagraph"/>
        <w:numPr>
          <w:ilvl w:val="0"/>
          <w:numId w:val="7"/>
        </w:numPr>
        <w:rPr>
          <w:rFonts w:ascii="Arial" w:eastAsiaTheme="minorHAnsi" w:hAnsi="Arial" w:cs="Arial"/>
          <w:b/>
          <w:sz w:val="24"/>
          <w:szCs w:val="24"/>
        </w:rPr>
      </w:pPr>
      <w:r w:rsidRPr="005013FA">
        <w:rPr>
          <w:rFonts w:ascii="Arial" w:eastAsiaTheme="minorHAnsi" w:hAnsi="Arial" w:cs="Arial"/>
          <w:b/>
          <w:sz w:val="24"/>
          <w:szCs w:val="24"/>
        </w:rPr>
        <w:t>Financial performance assessment</w:t>
      </w:r>
    </w:p>
    <w:p w:rsidR="00C66D82" w:rsidRDefault="00C66D82" w:rsidP="00CC25E0">
      <w:pPr>
        <w:autoSpaceDE w:val="0"/>
        <w:autoSpaceDN w:val="0"/>
        <w:adjustRightInd w:val="0"/>
        <w:spacing w:after="0" w:line="227" w:lineRule="exact"/>
        <w:ind w:left="360" w:right="-20"/>
        <w:jc w:val="both"/>
        <w:rPr>
          <w:rFonts w:ascii="Arial" w:hAnsi="Arial" w:cs="Arial"/>
          <w:w w:val="101"/>
          <w:sz w:val="22"/>
          <w:szCs w:val="22"/>
        </w:rPr>
      </w:pPr>
      <w:r w:rsidRPr="003F49A1">
        <w:rPr>
          <w:rFonts w:ascii="Arial" w:hAnsi="Arial" w:cs="Arial"/>
          <w:spacing w:val="-1"/>
          <w:sz w:val="22"/>
          <w:szCs w:val="22"/>
        </w:rPr>
        <w:t>T</w:t>
      </w:r>
      <w:r w:rsidRPr="003F49A1">
        <w:rPr>
          <w:rFonts w:ascii="Arial" w:hAnsi="Arial" w:cs="Arial"/>
          <w:spacing w:val="1"/>
          <w:sz w:val="22"/>
          <w:szCs w:val="22"/>
        </w:rPr>
        <w:t>h</w:t>
      </w:r>
      <w:r w:rsidRPr="003F49A1">
        <w:rPr>
          <w:rFonts w:ascii="Arial" w:hAnsi="Arial" w:cs="Arial"/>
          <w:sz w:val="22"/>
          <w:szCs w:val="22"/>
        </w:rPr>
        <w:t xml:space="preserve">e </w:t>
      </w:r>
      <w:r w:rsidRPr="003F49A1">
        <w:rPr>
          <w:rFonts w:ascii="Arial" w:hAnsi="Arial" w:cs="Arial"/>
          <w:spacing w:val="4"/>
          <w:sz w:val="22"/>
          <w:szCs w:val="22"/>
        </w:rPr>
        <w:t xml:space="preserve"> </w:t>
      </w:r>
      <w:r w:rsidRPr="003F49A1">
        <w:rPr>
          <w:rFonts w:ascii="Arial" w:hAnsi="Arial" w:cs="Arial"/>
          <w:spacing w:val="-4"/>
          <w:sz w:val="22"/>
          <w:szCs w:val="22"/>
        </w:rPr>
        <w:t>M</w:t>
      </w:r>
      <w:r w:rsidRPr="003F49A1">
        <w:rPr>
          <w:rFonts w:ascii="Arial" w:hAnsi="Arial" w:cs="Arial"/>
          <w:sz w:val="22"/>
          <w:szCs w:val="22"/>
        </w:rPr>
        <w:t xml:space="preserve">id </w:t>
      </w:r>
      <w:r w:rsidRPr="003F49A1">
        <w:rPr>
          <w:rFonts w:ascii="Arial" w:hAnsi="Arial" w:cs="Arial"/>
          <w:spacing w:val="3"/>
          <w:sz w:val="22"/>
          <w:szCs w:val="22"/>
        </w:rPr>
        <w:t xml:space="preserve"> </w:t>
      </w:r>
      <w:r w:rsidRPr="003F49A1">
        <w:rPr>
          <w:rFonts w:ascii="Arial" w:hAnsi="Arial" w:cs="Arial"/>
          <w:spacing w:val="2"/>
          <w:sz w:val="22"/>
          <w:szCs w:val="22"/>
        </w:rPr>
        <w:t>Y</w:t>
      </w:r>
      <w:r w:rsidRPr="003F49A1">
        <w:rPr>
          <w:rFonts w:ascii="Arial" w:hAnsi="Arial" w:cs="Arial"/>
          <w:sz w:val="22"/>
          <w:szCs w:val="22"/>
        </w:rPr>
        <w:t xml:space="preserve">ear </w:t>
      </w:r>
      <w:r w:rsidRPr="003F49A1">
        <w:rPr>
          <w:rFonts w:ascii="Arial" w:hAnsi="Arial" w:cs="Arial"/>
          <w:spacing w:val="3"/>
          <w:sz w:val="22"/>
          <w:szCs w:val="22"/>
        </w:rPr>
        <w:t xml:space="preserve"> </w:t>
      </w:r>
      <w:r w:rsidRPr="003F49A1">
        <w:rPr>
          <w:rFonts w:ascii="Arial" w:hAnsi="Arial" w:cs="Arial"/>
          <w:sz w:val="22"/>
          <w:szCs w:val="22"/>
        </w:rPr>
        <w:t>Pe</w:t>
      </w:r>
      <w:r w:rsidRPr="003F49A1">
        <w:rPr>
          <w:rFonts w:ascii="Arial" w:hAnsi="Arial" w:cs="Arial"/>
          <w:spacing w:val="1"/>
          <w:sz w:val="22"/>
          <w:szCs w:val="22"/>
        </w:rPr>
        <w:t>r</w:t>
      </w:r>
      <w:r w:rsidRPr="003F49A1">
        <w:rPr>
          <w:rFonts w:ascii="Arial" w:hAnsi="Arial" w:cs="Arial"/>
          <w:spacing w:val="-1"/>
          <w:sz w:val="22"/>
          <w:szCs w:val="22"/>
        </w:rPr>
        <w:t>f</w:t>
      </w:r>
      <w:r w:rsidRPr="003F49A1">
        <w:rPr>
          <w:rFonts w:ascii="Arial" w:hAnsi="Arial" w:cs="Arial"/>
          <w:spacing w:val="1"/>
          <w:sz w:val="22"/>
          <w:szCs w:val="22"/>
        </w:rPr>
        <w:t>orm</w:t>
      </w:r>
      <w:r w:rsidRPr="003F49A1">
        <w:rPr>
          <w:rFonts w:ascii="Arial" w:hAnsi="Arial" w:cs="Arial"/>
          <w:spacing w:val="-3"/>
          <w:sz w:val="22"/>
          <w:szCs w:val="22"/>
        </w:rPr>
        <w:t>a</w:t>
      </w:r>
      <w:r w:rsidRPr="003F49A1">
        <w:rPr>
          <w:rFonts w:ascii="Arial" w:hAnsi="Arial" w:cs="Arial"/>
          <w:spacing w:val="1"/>
          <w:sz w:val="22"/>
          <w:szCs w:val="22"/>
        </w:rPr>
        <w:t>n</w:t>
      </w:r>
      <w:r w:rsidRPr="003F49A1">
        <w:rPr>
          <w:rFonts w:ascii="Arial" w:hAnsi="Arial" w:cs="Arial"/>
          <w:sz w:val="22"/>
          <w:szCs w:val="22"/>
        </w:rPr>
        <w:t xml:space="preserve">ce </w:t>
      </w:r>
      <w:r w:rsidRPr="003F49A1">
        <w:rPr>
          <w:rFonts w:ascii="Arial" w:hAnsi="Arial" w:cs="Arial"/>
          <w:spacing w:val="9"/>
          <w:sz w:val="22"/>
          <w:szCs w:val="22"/>
        </w:rPr>
        <w:t xml:space="preserve"> </w:t>
      </w:r>
      <w:r w:rsidRPr="003F49A1">
        <w:rPr>
          <w:rFonts w:ascii="Arial" w:hAnsi="Arial" w:cs="Arial"/>
          <w:spacing w:val="3"/>
          <w:sz w:val="22"/>
          <w:szCs w:val="22"/>
        </w:rPr>
        <w:t>R</w:t>
      </w:r>
      <w:r w:rsidRPr="003F49A1">
        <w:rPr>
          <w:rFonts w:ascii="Arial" w:hAnsi="Arial" w:cs="Arial"/>
          <w:sz w:val="22"/>
          <w:szCs w:val="22"/>
        </w:rPr>
        <w:t>e</w:t>
      </w:r>
      <w:r w:rsidRPr="003F49A1">
        <w:rPr>
          <w:rFonts w:ascii="Arial" w:hAnsi="Arial" w:cs="Arial"/>
          <w:spacing w:val="-2"/>
          <w:sz w:val="22"/>
          <w:szCs w:val="22"/>
        </w:rPr>
        <w:t>v</w:t>
      </w:r>
      <w:r w:rsidRPr="003F49A1">
        <w:rPr>
          <w:rFonts w:ascii="Arial" w:hAnsi="Arial" w:cs="Arial"/>
          <w:sz w:val="22"/>
          <w:szCs w:val="22"/>
        </w:rPr>
        <w:t xml:space="preserve">iew </w:t>
      </w:r>
      <w:r w:rsidRPr="003F49A1">
        <w:rPr>
          <w:rFonts w:ascii="Arial" w:hAnsi="Arial" w:cs="Arial"/>
          <w:spacing w:val="7"/>
          <w:sz w:val="22"/>
          <w:szCs w:val="22"/>
        </w:rPr>
        <w:t xml:space="preserve"> </w:t>
      </w:r>
      <w:r w:rsidRPr="003F49A1">
        <w:rPr>
          <w:rFonts w:ascii="Arial" w:hAnsi="Arial" w:cs="Arial"/>
          <w:sz w:val="22"/>
          <w:szCs w:val="22"/>
        </w:rPr>
        <w:t>is</w:t>
      </w:r>
      <w:r w:rsidRPr="003F49A1">
        <w:rPr>
          <w:rFonts w:ascii="Arial" w:hAnsi="Arial" w:cs="Arial"/>
          <w:spacing w:val="57"/>
          <w:sz w:val="22"/>
          <w:szCs w:val="22"/>
        </w:rPr>
        <w:t xml:space="preserve"> </w:t>
      </w:r>
      <w:r w:rsidRPr="003F49A1">
        <w:rPr>
          <w:rFonts w:ascii="Arial" w:hAnsi="Arial" w:cs="Arial"/>
          <w:sz w:val="22"/>
          <w:szCs w:val="22"/>
        </w:rPr>
        <w:t xml:space="preserve">an </w:t>
      </w:r>
      <w:r w:rsidRPr="003F49A1">
        <w:rPr>
          <w:rFonts w:ascii="Arial" w:hAnsi="Arial" w:cs="Arial"/>
          <w:spacing w:val="1"/>
          <w:sz w:val="22"/>
          <w:szCs w:val="22"/>
        </w:rPr>
        <w:t xml:space="preserve"> </w:t>
      </w:r>
      <w:r w:rsidRPr="003F49A1">
        <w:rPr>
          <w:rFonts w:ascii="Arial" w:hAnsi="Arial" w:cs="Arial"/>
          <w:sz w:val="22"/>
          <w:szCs w:val="22"/>
        </w:rPr>
        <w:t>ass</w:t>
      </w:r>
      <w:r w:rsidRPr="003F49A1">
        <w:rPr>
          <w:rFonts w:ascii="Arial" w:hAnsi="Arial" w:cs="Arial"/>
          <w:spacing w:val="2"/>
          <w:sz w:val="22"/>
          <w:szCs w:val="22"/>
        </w:rPr>
        <w:t>e</w:t>
      </w:r>
      <w:r w:rsidRPr="003F49A1">
        <w:rPr>
          <w:rFonts w:ascii="Arial" w:hAnsi="Arial" w:cs="Arial"/>
          <w:sz w:val="22"/>
          <w:szCs w:val="22"/>
        </w:rPr>
        <w:t>ss</w:t>
      </w:r>
      <w:r w:rsidRPr="003F49A1">
        <w:rPr>
          <w:rFonts w:ascii="Arial" w:hAnsi="Arial" w:cs="Arial"/>
          <w:spacing w:val="-2"/>
          <w:sz w:val="22"/>
          <w:szCs w:val="22"/>
        </w:rPr>
        <w:t>m</w:t>
      </w:r>
      <w:r w:rsidRPr="003F49A1">
        <w:rPr>
          <w:rFonts w:ascii="Arial" w:hAnsi="Arial" w:cs="Arial"/>
          <w:spacing w:val="-3"/>
          <w:sz w:val="22"/>
          <w:szCs w:val="22"/>
        </w:rPr>
        <w:t>e</w:t>
      </w:r>
      <w:r w:rsidRPr="003F49A1">
        <w:rPr>
          <w:rFonts w:ascii="Arial" w:hAnsi="Arial" w:cs="Arial"/>
          <w:spacing w:val="1"/>
          <w:sz w:val="22"/>
          <w:szCs w:val="22"/>
        </w:rPr>
        <w:t>n</w:t>
      </w:r>
      <w:r w:rsidRPr="003F49A1">
        <w:rPr>
          <w:rFonts w:ascii="Arial" w:hAnsi="Arial" w:cs="Arial"/>
          <w:sz w:val="22"/>
          <w:szCs w:val="22"/>
        </w:rPr>
        <w:t xml:space="preserve">t </w:t>
      </w:r>
      <w:r w:rsidRPr="003F49A1">
        <w:rPr>
          <w:rFonts w:ascii="Arial" w:hAnsi="Arial" w:cs="Arial"/>
          <w:spacing w:val="8"/>
          <w:sz w:val="22"/>
          <w:szCs w:val="22"/>
        </w:rPr>
        <w:t xml:space="preserve"> </w:t>
      </w:r>
      <w:r w:rsidRPr="003F49A1">
        <w:rPr>
          <w:rFonts w:ascii="Arial" w:hAnsi="Arial" w:cs="Arial"/>
          <w:spacing w:val="3"/>
          <w:sz w:val="22"/>
          <w:szCs w:val="22"/>
        </w:rPr>
        <w:t>o</w:t>
      </w:r>
      <w:r w:rsidRPr="003F49A1">
        <w:rPr>
          <w:rFonts w:ascii="Arial" w:hAnsi="Arial" w:cs="Arial"/>
          <w:sz w:val="22"/>
          <w:szCs w:val="22"/>
        </w:rPr>
        <w:t>f</w:t>
      </w:r>
      <w:r w:rsidRPr="003F49A1">
        <w:rPr>
          <w:rFonts w:ascii="Arial" w:hAnsi="Arial" w:cs="Arial"/>
          <w:spacing w:val="56"/>
          <w:sz w:val="22"/>
          <w:szCs w:val="22"/>
        </w:rPr>
        <w:t xml:space="preserve"> </w:t>
      </w:r>
      <w:r w:rsidRPr="003F49A1">
        <w:rPr>
          <w:rFonts w:ascii="Arial" w:hAnsi="Arial" w:cs="Arial"/>
          <w:sz w:val="22"/>
          <w:szCs w:val="22"/>
        </w:rPr>
        <w:t>t</w:t>
      </w:r>
      <w:r w:rsidRPr="003F49A1">
        <w:rPr>
          <w:rFonts w:ascii="Arial" w:hAnsi="Arial" w:cs="Arial"/>
          <w:spacing w:val="-2"/>
          <w:sz w:val="22"/>
          <w:szCs w:val="22"/>
        </w:rPr>
        <w:t>h</w:t>
      </w:r>
      <w:r w:rsidRPr="003F49A1">
        <w:rPr>
          <w:rFonts w:ascii="Arial" w:hAnsi="Arial" w:cs="Arial"/>
          <w:sz w:val="22"/>
          <w:szCs w:val="22"/>
        </w:rPr>
        <w:t xml:space="preserve">e </w:t>
      </w:r>
      <w:r w:rsidRPr="003F49A1">
        <w:rPr>
          <w:rFonts w:ascii="Arial" w:hAnsi="Arial" w:cs="Arial"/>
          <w:spacing w:val="3"/>
          <w:sz w:val="22"/>
          <w:szCs w:val="22"/>
        </w:rPr>
        <w:t xml:space="preserve"> </w:t>
      </w:r>
      <w:r w:rsidRPr="003F49A1">
        <w:rPr>
          <w:rFonts w:ascii="Arial" w:hAnsi="Arial" w:cs="Arial"/>
          <w:spacing w:val="-1"/>
          <w:sz w:val="22"/>
          <w:szCs w:val="22"/>
        </w:rPr>
        <w:t>f</w:t>
      </w:r>
      <w:r w:rsidRPr="003F49A1">
        <w:rPr>
          <w:rFonts w:ascii="Arial" w:hAnsi="Arial" w:cs="Arial"/>
          <w:sz w:val="22"/>
          <w:szCs w:val="22"/>
        </w:rPr>
        <w:t>i</w:t>
      </w:r>
      <w:r w:rsidRPr="003F49A1">
        <w:rPr>
          <w:rFonts w:ascii="Arial" w:hAnsi="Arial" w:cs="Arial"/>
          <w:spacing w:val="-1"/>
          <w:sz w:val="22"/>
          <w:szCs w:val="22"/>
        </w:rPr>
        <w:t>r</w:t>
      </w:r>
      <w:r w:rsidRPr="003F49A1">
        <w:rPr>
          <w:rFonts w:ascii="Arial" w:hAnsi="Arial" w:cs="Arial"/>
          <w:sz w:val="22"/>
          <w:szCs w:val="22"/>
        </w:rPr>
        <w:t xml:space="preserve">st </w:t>
      </w:r>
      <w:r w:rsidRPr="003F49A1">
        <w:rPr>
          <w:rFonts w:ascii="Arial" w:hAnsi="Arial" w:cs="Arial"/>
          <w:spacing w:val="2"/>
          <w:sz w:val="22"/>
          <w:szCs w:val="22"/>
        </w:rPr>
        <w:t xml:space="preserve"> </w:t>
      </w:r>
      <w:r w:rsidRPr="003F49A1">
        <w:rPr>
          <w:rFonts w:ascii="Arial" w:hAnsi="Arial" w:cs="Arial"/>
          <w:sz w:val="22"/>
          <w:szCs w:val="22"/>
        </w:rPr>
        <w:t>s</w:t>
      </w:r>
      <w:r w:rsidRPr="003F49A1">
        <w:rPr>
          <w:rFonts w:ascii="Arial" w:hAnsi="Arial" w:cs="Arial"/>
          <w:spacing w:val="2"/>
          <w:sz w:val="22"/>
          <w:szCs w:val="22"/>
        </w:rPr>
        <w:t>i</w:t>
      </w:r>
      <w:r w:rsidRPr="003F49A1">
        <w:rPr>
          <w:rFonts w:ascii="Arial" w:hAnsi="Arial" w:cs="Arial"/>
          <w:sz w:val="22"/>
          <w:szCs w:val="22"/>
        </w:rPr>
        <w:t xml:space="preserve">x </w:t>
      </w:r>
      <w:r w:rsidRPr="003F49A1">
        <w:rPr>
          <w:rFonts w:ascii="Arial" w:hAnsi="Arial" w:cs="Arial"/>
          <w:spacing w:val="2"/>
          <w:sz w:val="22"/>
          <w:szCs w:val="22"/>
        </w:rPr>
        <w:t xml:space="preserve"> </w:t>
      </w:r>
      <w:r w:rsidRPr="003F49A1">
        <w:rPr>
          <w:rFonts w:ascii="Arial" w:hAnsi="Arial" w:cs="Arial"/>
          <w:spacing w:val="-2"/>
          <w:sz w:val="22"/>
          <w:szCs w:val="22"/>
        </w:rPr>
        <w:t>m</w:t>
      </w:r>
      <w:r w:rsidRPr="003F49A1">
        <w:rPr>
          <w:rFonts w:ascii="Arial" w:hAnsi="Arial" w:cs="Arial"/>
          <w:spacing w:val="1"/>
          <w:sz w:val="22"/>
          <w:szCs w:val="22"/>
        </w:rPr>
        <w:t>o</w:t>
      </w:r>
      <w:r w:rsidRPr="003F49A1">
        <w:rPr>
          <w:rFonts w:ascii="Arial" w:hAnsi="Arial" w:cs="Arial"/>
          <w:spacing w:val="-2"/>
          <w:sz w:val="22"/>
          <w:szCs w:val="22"/>
        </w:rPr>
        <w:t>n</w:t>
      </w:r>
      <w:r w:rsidRPr="003F49A1">
        <w:rPr>
          <w:rFonts w:ascii="Arial" w:hAnsi="Arial" w:cs="Arial"/>
          <w:sz w:val="22"/>
          <w:szCs w:val="22"/>
        </w:rPr>
        <w:t>t</w:t>
      </w:r>
      <w:r w:rsidRPr="003F49A1">
        <w:rPr>
          <w:rFonts w:ascii="Arial" w:hAnsi="Arial" w:cs="Arial"/>
          <w:spacing w:val="1"/>
          <w:sz w:val="22"/>
          <w:szCs w:val="22"/>
        </w:rPr>
        <w:t>h</w:t>
      </w:r>
      <w:r w:rsidRPr="003F49A1">
        <w:rPr>
          <w:rFonts w:ascii="Arial" w:hAnsi="Arial" w:cs="Arial"/>
          <w:sz w:val="22"/>
          <w:szCs w:val="22"/>
        </w:rPr>
        <w:t xml:space="preserve">s </w:t>
      </w:r>
      <w:r w:rsidRPr="003F49A1">
        <w:rPr>
          <w:rFonts w:ascii="Arial" w:hAnsi="Arial" w:cs="Arial"/>
          <w:spacing w:val="5"/>
          <w:sz w:val="22"/>
          <w:szCs w:val="22"/>
        </w:rPr>
        <w:t xml:space="preserve"> </w:t>
      </w:r>
      <w:r w:rsidRPr="003F49A1">
        <w:rPr>
          <w:rFonts w:ascii="Arial" w:hAnsi="Arial" w:cs="Arial"/>
          <w:spacing w:val="-2"/>
          <w:sz w:val="22"/>
          <w:szCs w:val="22"/>
        </w:rPr>
        <w:t>o</w:t>
      </w:r>
      <w:r w:rsidRPr="003F49A1">
        <w:rPr>
          <w:rFonts w:ascii="Arial" w:hAnsi="Arial" w:cs="Arial"/>
          <w:sz w:val="22"/>
          <w:szCs w:val="22"/>
        </w:rPr>
        <w:t xml:space="preserve">f </w:t>
      </w:r>
      <w:r w:rsidRPr="003F49A1">
        <w:rPr>
          <w:rFonts w:ascii="Arial" w:hAnsi="Arial" w:cs="Arial"/>
          <w:spacing w:val="1"/>
          <w:sz w:val="22"/>
          <w:szCs w:val="22"/>
        </w:rPr>
        <w:t xml:space="preserve"> </w:t>
      </w:r>
      <w:r w:rsidRPr="003F49A1">
        <w:rPr>
          <w:rFonts w:ascii="Arial" w:hAnsi="Arial" w:cs="Arial"/>
          <w:spacing w:val="2"/>
          <w:w w:val="101"/>
          <w:sz w:val="22"/>
          <w:szCs w:val="22"/>
        </w:rPr>
        <w:t>t</w:t>
      </w:r>
      <w:r w:rsidRPr="003F49A1">
        <w:rPr>
          <w:rFonts w:ascii="Arial" w:hAnsi="Arial" w:cs="Arial"/>
          <w:spacing w:val="-2"/>
          <w:w w:val="101"/>
          <w:sz w:val="22"/>
          <w:szCs w:val="22"/>
        </w:rPr>
        <w:t>h</w:t>
      </w:r>
      <w:r w:rsidRPr="003F49A1">
        <w:rPr>
          <w:rFonts w:ascii="Arial" w:hAnsi="Arial" w:cs="Arial"/>
          <w:w w:val="101"/>
          <w:sz w:val="22"/>
          <w:szCs w:val="22"/>
        </w:rPr>
        <w:t>e</w:t>
      </w:r>
      <w:r w:rsidR="00CC25E0" w:rsidRPr="003F49A1">
        <w:rPr>
          <w:rFonts w:ascii="Arial" w:hAnsi="Arial" w:cs="Arial"/>
          <w:sz w:val="22"/>
          <w:szCs w:val="22"/>
        </w:rPr>
        <w:t xml:space="preserve"> </w:t>
      </w:r>
      <w:r w:rsidRPr="003F49A1">
        <w:rPr>
          <w:rFonts w:ascii="Arial" w:hAnsi="Arial" w:cs="Arial"/>
          <w:spacing w:val="-1"/>
          <w:sz w:val="22"/>
          <w:szCs w:val="22"/>
        </w:rPr>
        <w:t>f</w:t>
      </w:r>
      <w:r w:rsidRPr="003F49A1">
        <w:rPr>
          <w:rFonts w:ascii="Arial" w:hAnsi="Arial" w:cs="Arial"/>
          <w:sz w:val="22"/>
          <w:szCs w:val="22"/>
        </w:rPr>
        <w:t>i</w:t>
      </w:r>
      <w:r w:rsidRPr="003F49A1">
        <w:rPr>
          <w:rFonts w:ascii="Arial" w:hAnsi="Arial" w:cs="Arial"/>
          <w:spacing w:val="1"/>
          <w:sz w:val="22"/>
          <w:szCs w:val="22"/>
        </w:rPr>
        <w:t>n</w:t>
      </w:r>
      <w:r w:rsidRPr="003F49A1">
        <w:rPr>
          <w:rFonts w:ascii="Arial" w:hAnsi="Arial" w:cs="Arial"/>
          <w:sz w:val="22"/>
          <w:szCs w:val="22"/>
        </w:rPr>
        <w:t>a</w:t>
      </w:r>
      <w:r w:rsidRPr="003F49A1">
        <w:rPr>
          <w:rFonts w:ascii="Arial" w:hAnsi="Arial" w:cs="Arial"/>
          <w:spacing w:val="1"/>
          <w:sz w:val="22"/>
          <w:szCs w:val="22"/>
        </w:rPr>
        <w:t>n</w:t>
      </w:r>
      <w:r w:rsidRPr="003F49A1">
        <w:rPr>
          <w:rFonts w:ascii="Arial" w:hAnsi="Arial" w:cs="Arial"/>
          <w:spacing w:val="-3"/>
          <w:sz w:val="22"/>
          <w:szCs w:val="22"/>
        </w:rPr>
        <w:t>c</w:t>
      </w:r>
      <w:r w:rsidRPr="003F49A1">
        <w:rPr>
          <w:rFonts w:ascii="Arial" w:hAnsi="Arial" w:cs="Arial"/>
          <w:spacing w:val="2"/>
          <w:sz w:val="22"/>
          <w:szCs w:val="22"/>
        </w:rPr>
        <w:t>i</w:t>
      </w:r>
      <w:r w:rsidRPr="003F49A1">
        <w:rPr>
          <w:rFonts w:ascii="Arial" w:hAnsi="Arial" w:cs="Arial"/>
          <w:spacing w:val="-3"/>
          <w:sz w:val="22"/>
          <w:szCs w:val="22"/>
        </w:rPr>
        <w:t>a</w:t>
      </w:r>
      <w:r w:rsidRPr="003F49A1">
        <w:rPr>
          <w:rFonts w:ascii="Arial" w:hAnsi="Arial" w:cs="Arial"/>
          <w:sz w:val="22"/>
          <w:szCs w:val="22"/>
        </w:rPr>
        <w:t>l</w:t>
      </w:r>
      <w:r w:rsidRPr="003F49A1">
        <w:rPr>
          <w:rFonts w:ascii="Arial" w:hAnsi="Arial" w:cs="Arial"/>
          <w:spacing w:val="22"/>
          <w:sz w:val="22"/>
          <w:szCs w:val="22"/>
        </w:rPr>
        <w:t xml:space="preserve"> </w:t>
      </w:r>
      <w:r w:rsidRPr="003F49A1">
        <w:rPr>
          <w:rFonts w:ascii="Arial" w:hAnsi="Arial" w:cs="Arial"/>
          <w:spacing w:val="-4"/>
          <w:sz w:val="22"/>
          <w:szCs w:val="22"/>
        </w:rPr>
        <w:t>y</w:t>
      </w:r>
      <w:r w:rsidRPr="003F49A1">
        <w:rPr>
          <w:rFonts w:ascii="Arial" w:hAnsi="Arial" w:cs="Arial"/>
          <w:sz w:val="22"/>
          <w:szCs w:val="22"/>
        </w:rPr>
        <w:t>ea</w:t>
      </w:r>
      <w:r w:rsidRPr="003F49A1">
        <w:rPr>
          <w:rFonts w:ascii="Arial" w:hAnsi="Arial" w:cs="Arial"/>
          <w:spacing w:val="-1"/>
          <w:sz w:val="22"/>
          <w:szCs w:val="22"/>
        </w:rPr>
        <w:t>r</w:t>
      </w:r>
      <w:r w:rsidRPr="003F49A1">
        <w:rPr>
          <w:rFonts w:ascii="Arial" w:hAnsi="Arial" w:cs="Arial"/>
          <w:sz w:val="22"/>
          <w:szCs w:val="22"/>
        </w:rPr>
        <w:t xml:space="preserve">. </w:t>
      </w:r>
      <w:r w:rsidRPr="003F49A1">
        <w:rPr>
          <w:rFonts w:ascii="Arial" w:hAnsi="Arial" w:cs="Arial"/>
          <w:spacing w:val="24"/>
          <w:sz w:val="22"/>
          <w:szCs w:val="22"/>
        </w:rPr>
        <w:t xml:space="preserve"> </w:t>
      </w:r>
      <w:r w:rsidRPr="003F49A1">
        <w:rPr>
          <w:rFonts w:ascii="Arial" w:hAnsi="Arial" w:cs="Arial"/>
          <w:spacing w:val="-3"/>
          <w:sz w:val="22"/>
          <w:szCs w:val="22"/>
        </w:rPr>
        <w:t>I</w:t>
      </w:r>
      <w:r w:rsidRPr="003F49A1">
        <w:rPr>
          <w:rFonts w:ascii="Arial" w:hAnsi="Arial" w:cs="Arial"/>
          <w:sz w:val="22"/>
          <w:szCs w:val="22"/>
        </w:rPr>
        <w:t>t</w:t>
      </w:r>
      <w:r w:rsidRPr="003F49A1">
        <w:rPr>
          <w:rFonts w:ascii="Arial" w:hAnsi="Arial" w:cs="Arial"/>
          <w:spacing w:val="11"/>
          <w:sz w:val="22"/>
          <w:szCs w:val="22"/>
        </w:rPr>
        <w:t xml:space="preserve"> </w:t>
      </w:r>
      <w:r w:rsidRPr="003F49A1">
        <w:rPr>
          <w:rFonts w:ascii="Arial" w:hAnsi="Arial" w:cs="Arial"/>
          <w:sz w:val="22"/>
          <w:szCs w:val="22"/>
        </w:rPr>
        <w:t>i</w:t>
      </w:r>
      <w:r w:rsidRPr="003F49A1">
        <w:rPr>
          <w:rFonts w:ascii="Arial" w:hAnsi="Arial" w:cs="Arial"/>
          <w:spacing w:val="1"/>
          <w:sz w:val="22"/>
          <w:szCs w:val="22"/>
        </w:rPr>
        <w:t>n</w:t>
      </w:r>
      <w:r w:rsidRPr="003F49A1">
        <w:rPr>
          <w:rFonts w:ascii="Arial" w:hAnsi="Arial" w:cs="Arial"/>
          <w:sz w:val="22"/>
          <w:szCs w:val="22"/>
        </w:rPr>
        <w:t>cl</w:t>
      </w:r>
      <w:r w:rsidRPr="003F49A1">
        <w:rPr>
          <w:rFonts w:ascii="Arial" w:hAnsi="Arial" w:cs="Arial"/>
          <w:spacing w:val="1"/>
          <w:sz w:val="22"/>
          <w:szCs w:val="22"/>
        </w:rPr>
        <w:t>ud</w:t>
      </w:r>
      <w:r w:rsidRPr="003F49A1">
        <w:rPr>
          <w:rFonts w:ascii="Arial" w:hAnsi="Arial" w:cs="Arial"/>
          <w:spacing w:val="2"/>
          <w:sz w:val="22"/>
          <w:szCs w:val="22"/>
        </w:rPr>
        <w:t>e</w:t>
      </w:r>
      <w:r w:rsidRPr="003F49A1">
        <w:rPr>
          <w:rFonts w:ascii="Arial" w:hAnsi="Arial" w:cs="Arial"/>
          <w:sz w:val="22"/>
          <w:szCs w:val="22"/>
        </w:rPr>
        <w:t>s</w:t>
      </w:r>
      <w:r w:rsidRPr="003F49A1">
        <w:rPr>
          <w:rFonts w:ascii="Arial" w:hAnsi="Arial" w:cs="Arial"/>
          <w:spacing w:val="16"/>
          <w:sz w:val="22"/>
          <w:szCs w:val="22"/>
        </w:rPr>
        <w:t xml:space="preserve"> </w:t>
      </w:r>
      <w:r w:rsidRPr="003F49A1">
        <w:rPr>
          <w:rFonts w:ascii="Arial" w:hAnsi="Arial" w:cs="Arial"/>
          <w:sz w:val="22"/>
          <w:szCs w:val="22"/>
        </w:rPr>
        <w:t>a</w:t>
      </w:r>
      <w:r w:rsidRPr="003F49A1">
        <w:rPr>
          <w:rFonts w:ascii="Arial" w:hAnsi="Arial" w:cs="Arial"/>
          <w:spacing w:val="8"/>
          <w:sz w:val="22"/>
          <w:szCs w:val="22"/>
        </w:rPr>
        <w:t xml:space="preserve"> </w:t>
      </w:r>
      <w:r w:rsidRPr="003F49A1">
        <w:rPr>
          <w:rFonts w:ascii="Arial" w:hAnsi="Arial" w:cs="Arial"/>
          <w:spacing w:val="-1"/>
          <w:sz w:val="22"/>
          <w:szCs w:val="22"/>
        </w:rPr>
        <w:t>f</w:t>
      </w:r>
      <w:r w:rsidRPr="003F49A1">
        <w:rPr>
          <w:rFonts w:ascii="Arial" w:hAnsi="Arial" w:cs="Arial"/>
          <w:spacing w:val="2"/>
          <w:sz w:val="22"/>
          <w:szCs w:val="22"/>
        </w:rPr>
        <w:t>i</w:t>
      </w:r>
      <w:r w:rsidRPr="003F49A1">
        <w:rPr>
          <w:rFonts w:ascii="Arial" w:hAnsi="Arial" w:cs="Arial"/>
          <w:spacing w:val="-2"/>
          <w:sz w:val="22"/>
          <w:szCs w:val="22"/>
        </w:rPr>
        <w:t>n</w:t>
      </w:r>
      <w:r w:rsidRPr="003F49A1">
        <w:rPr>
          <w:rFonts w:ascii="Arial" w:hAnsi="Arial" w:cs="Arial"/>
          <w:sz w:val="22"/>
          <w:szCs w:val="22"/>
        </w:rPr>
        <w:t>a</w:t>
      </w:r>
      <w:r w:rsidRPr="003F49A1">
        <w:rPr>
          <w:rFonts w:ascii="Arial" w:hAnsi="Arial" w:cs="Arial"/>
          <w:spacing w:val="1"/>
          <w:sz w:val="22"/>
          <w:szCs w:val="22"/>
        </w:rPr>
        <w:t>n</w:t>
      </w:r>
      <w:r w:rsidRPr="003F49A1">
        <w:rPr>
          <w:rFonts w:ascii="Arial" w:hAnsi="Arial" w:cs="Arial"/>
          <w:sz w:val="22"/>
          <w:szCs w:val="22"/>
        </w:rPr>
        <w:t>cial</w:t>
      </w:r>
      <w:r w:rsidRPr="003F49A1">
        <w:rPr>
          <w:rFonts w:ascii="Arial" w:hAnsi="Arial" w:cs="Arial"/>
          <w:spacing w:val="18"/>
          <w:sz w:val="22"/>
          <w:szCs w:val="22"/>
        </w:rPr>
        <w:t xml:space="preserve"> </w:t>
      </w:r>
      <w:r w:rsidRPr="003F49A1">
        <w:rPr>
          <w:rFonts w:ascii="Arial" w:hAnsi="Arial" w:cs="Arial"/>
          <w:spacing w:val="-1"/>
          <w:sz w:val="22"/>
          <w:szCs w:val="22"/>
        </w:rPr>
        <w:t>r</w:t>
      </w:r>
      <w:r w:rsidRPr="003F49A1">
        <w:rPr>
          <w:rFonts w:ascii="Arial" w:hAnsi="Arial" w:cs="Arial"/>
          <w:sz w:val="22"/>
          <w:szCs w:val="22"/>
        </w:rPr>
        <w:t>e</w:t>
      </w:r>
      <w:r w:rsidRPr="003F49A1">
        <w:rPr>
          <w:rFonts w:ascii="Arial" w:hAnsi="Arial" w:cs="Arial"/>
          <w:spacing w:val="1"/>
          <w:sz w:val="22"/>
          <w:szCs w:val="22"/>
        </w:rPr>
        <w:t>v</w:t>
      </w:r>
      <w:r w:rsidRPr="003F49A1">
        <w:rPr>
          <w:rFonts w:ascii="Arial" w:hAnsi="Arial" w:cs="Arial"/>
          <w:sz w:val="22"/>
          <w:szCs w:val="22"/>
        </w:rPr>
        <w:t>iew</w:t>
      </w:r>
      <w:r w:rsidRPr="003F49A1">
        <w:rPr>
          <w:rFonts w:ascii="Arial" w:hAnsi="Arial" w:cs="Arial"/>
          <w:spacing w:val="15"/>
          <w:sz w:val="22"/>
          <w:szCs w:val="22"/>
        </w:rPr>
        <w:t xml:space="preserve"> </w:t>
      </w:r>
      <w:r w:rsidRPr="003F49A1">
        <w:rPr>
          <w:rFonts w:ascii="Arial" w:hAnsi="Arial" w:cs="Arial"/>
          <w:sz w:val="22"/>
          <w:szCs w:val="22"/>
        </w:rPr>
        <w:t>as</w:t>
      </w:r>
      <w:r w:rsidRPr="003F49A1">
        <w:rPr>
          <w:rFonts w:ascii="Arial" w:hAnsi="Arial" w:cs="Arial"/>
          <w:spacing w:val="10"/>
          <w:sz w:val="22"/>
          <w:szCs w:val="22"/>
        </w:rPr>
        <w:t xml:space="preserve"> </w:t>
      </w:r>
      <w:r w:rsidRPr="003F49A1">
        <w:rPr>
          <w:rFonts w:ascii="Arial" w:hAnsi="Arial" w:cs="Arial"/>
          <w:spacing w:val="2"/>
          <w:sz w:val="22"/>
          <w:szCs w:val="22"/>
        </w:rPr>
        <w:t>w</w:t>
      </w:r>
      <w:r w:rsidRPr="003F49A1">
        <w:rPr>
          <w:rFonts w:ascii="Arial" w:hAnsi="Arial" w:cs="Arial"/>
          <w:sz w:val="22"/>
          <w:szCs w:val="22"/>
        </w:rPr>
        <w:t>ell</w:t>
      </w:r>
      <w:r w:rsidRPr="003F49A1">
        <w:rPr>
          <w:rFonts w:ascii="Arial" w:hAnsi="Arial" w:cs="Arial"/>
          <w:spacing w:val="14"/>
          <w:sz w:val="22"/>
          <w:szCs w:val="22"/>
        </w:rPr>
        <w:t xml:space="preserve"> </w:t>
      </w:r>
      <w:r w:rsidRPr="003F49A1">
        <w:rPr>
          <w:rFonts w:ascii="Arial" w:hAnsi="Arial" w:cs="Arial"/>
          <w:sz w:val="22"/>
          <w:szCs w:val="22"/>
        </w:rPr>
        <w:t>as</w:t>
      </w:r>
      <w:r w:rsidRPr="003F49A1">
        <w:rPr>
          <w:rFonts w:ascii="Arial" w:hAnsi="Arial" w:cs="Arial"/>
          <w:spacing w:val="10"/>
          <w:sz w:val="22"/>
          <w:szCs w:val="22"/>
        </w:rPr>
        <w:t xml:space="preserve"> </w:t>
      </w:r>
      <w:r w:rsidRPr="003F49A1">
        <w:rPr>
          <w:rFonts w:ascii="Arial" w:hAnsi="Arial" w:cs="Arial"/>
          <w:sz w:val="22"/>
          <w:szCs w:val="22"/>
        </w:rPr>
        <w:t>a</w:t>
      </w:r>
      <w:r w:rsidRPr="003F49A1">
        <w:rPr>
          <w:rFonts w:ascii="Arial" w:hAnsi="Arial" w:cs="Arial"/>
          <w:spacing w:val="8"/>
          <w:sz w:val="22"/>
          <w:szCs w:val="22"/>
        </w:rPr>
        <w:t xml:space="preserve"> </w:t>
      </w:r>
      <w:r w:rsidRPr="003F49A1">
        <w:rPr>
          <w:rFonts w:ascii="Arial" w:hAnsi="Arial" w:cs="Arial"/>
          <w:spacing w:val="1"/>
          <w:sz w:val="22"/>
          <w:szCs w:val="22"/>
        </w:rPr>
        <w:t>p</w:t>
      </w:r>
      <w:r w:rsidRPr="003F49A1">
        <w:rPr>
          <w:rFonts w:ascii="Arial" w:hAnsi="Arial" w:cs="Arial"/>
          <w:sz w:val="22"/>
          <w:szCs w:val="22"/>
        </w:rPr>
        <w:t>e</w:t>
      </w:r>
      <w:r w:rsidRPr="003F49A1">
        <w:rPr>
          <w:rFonts w:ascii="Arial" w:hAnsi="Arial" w:cs="Arial"/>
          <w:spacing w:val="1"/>
          <w:sz w:val="22"/>
          <w:szCs w:val="22"/>
        </w:rPr>
        <w:t>r</w:t>
      </w:r>
      <w:r w:rsidRPr="003F49A1">
        <w:rPr>
          <w:rFonts w:ascii="Arial" w:hAnsi="Arial" w:cs="Arial"/>
          <w:spacing w:val="-1"/>
          <w:sz w:val="22"/>
          <w:szCs w:val="22"/>
        </w:rPr>
        <w:t>f</w:t>
      </w:r>
      <w:r w:rsidRPr="003F49A1">
        <w:rPr>
          <w:rFonts w:ascii="Arial" w:hAnsi="Arial" w:cs="Arial"/>
          <w:spacing w:val="-2"/>
          <w:sz w:val="22"/>
          <w:szCs w:val="22"/>
        </w:rPr>
        <w:t>o</w:t>
      </w:r>
      <w:r w:rsidRPr="003F49A1">
        <w:rPr>
          <w:rFonts w:ascii="Arial" w:hAnsi="Arial" w:cs="Arial"/>
          <w:spacing w:val="1"/>
          <w:sz w:val="22"/>
          <w:szCs w:val="22"/>
        </w:rPr>
        <w:t>r</w:t>
      </w:r>
      <w:r w:rsidRPr="003F49A1">
        <w:rPr>
          <w:rFonts w:ascii="Arial" w:hAnsi="Arial" w:cs="Arial"/>
          <w:spacing w:val="-2"/>
          <w:sz w:val="22"/>
          <w:szCs w:val="22"/>
        </w:rPr>
        <w:t>m</w:t>
      </w:r>
      <w:r w:rsidRPr="003F49A1">
        <w:rPr>
          <w:rFonts w:ascii="Arial" w:hAnsi="Arial" w:cs="Arial"/>
          <w:sz w:val="22"/>
          <w:szCs w:val="22"/>
        </w:rPr>
        <w:t>a</w:t>
      </w:r>
      <w:r w:rsidRPr="003F49A1">
        <w:rPr>
          <w:rFonts w:ascii="Arial" w:hAnsi="Arial" w:cs="Arial"/>
          <w:spacing w:val="3"/>
          <w:sz w:val="22"/>
          <w:szCs w:val="22"/>
        </w:rPr>
        <w:t>n</w:t>
      </w:r>
      <w:r w:rsidRPr="003F49A1">
        <w:rPr>
          <w:rFonts w:ascii="Arial" w:hAnsi="Arial" w:cs="Arial"/>
          <w:sz w:val="22"/>
          <w:szCs w:val="22"/>
        </w:rPr>
        <w:t>ce</w:t>
      </w:r>
      <w:r w:rsidRPr="003F49A1">
        <w:rPr>
          <w:rFonts w:ascii="Arial" w:hAnsi="Arial" w:cs="Arial"/>
          <w:spacing w:val="19"/>
          <w:sz w:val="22"/>
          <w:szCs w:val="22"/>
        </w:rPr>
        <w:t xml:space="preserve"> </w:t>
      </w:r>
      <w:r w:rsidRPr="003F49A1">
        <w:rPr>
          <w:rFonts w:ascii="Arial" w:hAnsi="Arial" w:cs="Arial"/>
          <w:spacing w:val="1"/>
          <w:sz w:val="22"/>
          <w:szCs w:val="22"/>
        </w:rPr>
        <w:t>r</w:t>
      </w:r>
      <w:r w:rsidRPr="003F49A1">
        <w:rPr>
          <w:rFonts w:ascii="Arial" w:hAnsi="Arial" w:cs="Arial"/>
          <w:sz w:val="22"/>
          <w:szCs w:val="22"/>
        </w:rPr>
        <w:t>e</w:t>
      </w:r>
      <w:r w:rsidRPr="003F49A1">
        <w:rPr>
          <w:rFonts w:ascii="Arial" w:hAnsi="Arial" w:cs="Arial"/>
          <w:spacing w:val="-2"/>
          <w:sz w:val="22"/>
          <w:szCs w:val="22"/>
        </w:rPr>
        <w:t>v</w:t>
      </w:r>
      <w:r w:rsidRPr="003F49A1">
        <w:rPr>
          <w:rFonts w:ascii="Arial" w:hAnsi="Arial" w:cs="Arial"/>
          <w:spacing w:val="5"/>
          <w:sz w:val="22"/>
          <w:szCs w:val="22"/>
        </w:rPr>
        <w:t>i</w:t>
      </w:r>
      <w:r w:rsidRPr="003F49A1">
        <w:rPr>
          <w:rFonts w:ascii="Arial" w:hAnsi="Arial" w:cs="Arial"/>
          <w:spacing w:val="-3"/>
          <w:sz w:val="22"/>
          <w:szCs w:val="22"/>
        </w:rPr>
        <w:t>e</w:t>
      </w:r>
      <w:r w:rsidRPr="003F49A1">
        <w:rPr>
          <w:rFonts w:ascii="Arial" w:hAnsi="Arial" w:cs="Arial"/>
          <w:sz w:val="22"/>
          <w:szCs w:val="22"/>
        </w:rPr>
        <w:t>w</w:t>
      </w:r>
      <w:r w:rsidRPr="003F49A1">
        <w:rPr>
          <w:rFonts w:ascii="Arial" w:hAnsi="Arial" w:cs="Arial"/>
          <w:spacing w:val="15"/>
          <w:sz w:val="22"/>
          <w:szCs w:val="22"/>
        </w:rPr>
        <w:t xml:space="preserve"> </w:t>
      </w:r>
      <w:r w:rsidRPr="003F49A1">
        <w:rPr>
          <w:rFonts w:ascii="Arial" w:hAnsi="Arial" w:cs="Arial"/>
          <w:sz w:val="22"/>
          <w:szCs w:val="22"/>
        </w:rPr>
        <w:t>in</w:t>
      </w:r>
      <w:r w:rsidRPr="003F49A1">
        <w:rPr>
          <w:rFonts w:ascii="Arial" w:hAnsi="Arial" w:cs="Arial"/>
          <w:spacing w:val="10"/>
          <w:sz w:val="22"/>
          <w:szCs w:val="22"/>
        </w:rPr>
        <w:t xml:space="preserve"> </w:t>
      </w:r>
      <w:r w:rsidRPr="003F49A1">
        <w:rPr>
          <w:rFonts w:ascii="Arial" w:hAnsi="Arial" w:cs="Arial"/>
          <w:sz w:val="22"/>
          <w:szCs w:val="22"/>
        </w:rPr>
        <w:t>te</w:t>
      </w:r>
      <w:r w:rsidRPr="003F49A1">
        <w:rPr>
          <w:rFonts w:ascii="Arial" w:hAnsi="Arial" w:cs="Arial"/>
          <w:spacing w:val="1"/>
          <w:sz w:val="22"/>
          <w:szCs w:val="22"/>
        </w:rPr>
        <w:t>r</w:t>
      </w:r>
      <w:r w:rsidRPr="003F49A1">
        <w:rPr>
          <w:rFonts w:ascii="Arial" w:hAnsi="Arial" w:cs="Arial"/>
          <w:spacing w:val="-2"/>
          <w:sz w:val="22"/>
          <w:szCs w:val="22"/>
        </w:rPr>
        <w:t>m</w:t>
      </w:r>
      <w:r w:rsidRPr="003F49A1">
        <w:rPr>
          <w:rFonts w:ascii="Arial" w:hAnsi="Arial" w:cs="Arial"/>
          <w:sz w:val="22"/>
          <w:szCs w:val="22"/>
        </w:rPr>
        <w:t>s</w:t>
      </w:r>
      <w:r w:rsidRPr="003F49A1">
        <w:rPr>
          <w:rFonts w:ascii="Arial" w:hAnsi="Arial" w:cs="Arial"/>
          <w:spacing w:val="13"/>
          <w:sz w:val="22"/>
          <w:szCs w:val="22"/>
        </w:rPr>
        <w:t xml:space="preserve"> </w:t>
      </w:r>
      <w:r w:rsidRPr="003F49A1">
        <w:rPr>
          <w:rFonts w:ascii="Arial" w:hAnsi="Arial" w:cs="Arial"/>
          <w:spacing w:val="1"/>
          <w:w w:val="101"/>
          <w:sz w:val="22"/>
          <w:szCs w:val="22"/>
        </w:rPr>
        <w:t>o</w:t>
      </w:r>
      <w:r w:rsidRPr="003F49A1">
        <w:rPr>
          <w:rFonts w:ascii="Arial" w:hAnsi="Arial" w:cs="Arial"/>
          <w:w w:val="101"/>
          <w:sz w:val="22"/>
          <w:szCs w:val="22"/>
        </w:rPr>
        <w:t>f</w:t>
      </w:r>
      <w:r w:rsidR="00872E00" w:rsidRPr="003F49A1">
        <w:rPr>
          <w:rFonts w:ascii="Arial" w:hAnsi="Arial" w:cs="Arial"/>
          <w:sz w:val="22"/>
          <w:szCs w:val="22"/>
        </w:rPr>
        <w:t xml:space="preserve"> t</w:t>
      </w:r>
      <w:r w:rsidR="00B570A1" w:rsidRPr="003F49A1">
        <w:rPr>
          <w:rFonts w:ascii="Arial" w:hAnsi="Arial" w:cs="Arial"/>
          <w:sz w:val="22"/>
          <w:szCs w:val="22"/>
        </w:rPr>
        <w:t>he</w:t>
      </w:r>
      <w:r w:rsidRPr="003F49A1">
        <w:rPr>
          <w:rFonts w:ascii="Arial" w:hAnsi="Arial" w:cs="Arial"/>
          <w:spacing w:val="3"/>
          <w:sz w:val="22"/>
          <w:szCs w:val="22"/>
        </w:rPr>
        <w:t xml:space="preserve"> </w:t>
      </w:r>
      <w:r w:rsidRPr="003F49A1">
        <w:rPr>
          <w:rFonts w:ascii="Arial" w:hAnsi="Arial" w:cs="Arial"/>
          <w:spacing w:val="1"/>
          <w:sz w:val="22"/>
          <w:szCs w:val="22"/>
        </w:rPr>
        <w:t>or</w:t>
      </w:r>
      <w:r w:rsidRPr="003F49A1">
        <w:rPr>
          <w:rFonts w:ascii="Arial" w:hAnsi="Arial" w:cs="Arial"/>
          <w:spacing w:val="-2"/>
          <w:sz w:val="22"/>
          <w:szCs w:val="22"/>
        </w:rPr>
        <w:t>g</w:t>
      </w:r>
      <w:r w:rsidRPr="003F49A1">
        <w:rPr>
          <w:rFonts w:ascii="Arial" w:hAnsi="Arial" w:cs="Arial"/>
          <w:spacing w:val="-3"/>
          <w:sz w:val="22"/>
          <w:szCs w:val="22"/>
        </w:rPr>
        <w:t>a</w:t>
      </w:r>
      <w:r w:rsidRPr="003F49A1">
        <w:rPr>
          <w:rFonts w:ascii="Arial" w:hAnsi="Arial" w:cs="Arial"/>
          <w:spacing w:val="1"/>
          <w:sz w:val="22"/>
          <w:szCs w:val="22"/>
        </w:rPr>
        <w:t>n</w:t>
      </w:r>
      <w:r w:rsidRPr="003F49A1">
        <w:rPr>
          <w:rFonts w:ascii="Arial" w:hAnsi="Arial" w:cs="Arial"/>
          <w:sz w:val="22"/>
          <w:szCs w:val="22"/>
        </w:rPr>
        <w:t>izati</w:t>
      </w:r>
      <w:r w:rsidRPr="003F49A1">
        <w:rPr>
          <w:rFonts w:ascii="Arial" w:hAnsi="Arial" w:cs="Arial"/>
          <w:spacing w:val="1"/>
          <w:sz w:val="22"/>
          <w:szCs w:val="22"/>
        </w:rPr>
        <w:t>on</w:t>
      </w:r>
      <w:r w:rsidRPr="003F49A1">
        <w:rPr>
          <w:rFonts w:ascii="Arial" w:hAnsi="Arial" w:cs="Arial"/>
          <w:sz w:val="22"/>
          <w:szCs w:val="22"/>
        </w:rPr>
        <w:t>al</w:t>
      </w:r>
      <w:r w:rsidRPr="003F49A1">
        <w:rPr>
          <w:rFonts w:ascii="Arial" w:hAnsi="Arial" w:cs="Arial"/>
          <w:spacing w:val="13"/>
          <w:sz w:val="22"/>
          <w:szCs w:val="22"/>
        </w:rPr>
        <w:t xml:space="preserve"> </w:t>
      </w:r>
      <w:r w:rsidRPr="003F49A1">
        <w:rPr>
          <w:rFonts w:ascii="Arial" w:hAnsi="Arial" w:cs="Arial"/>
          <w:spacing w:val="3"/>
          <w:sz w:val="22"/>
          <w:szCs w:val="22"/>
        </w:rPr>
        <w:t>s</w:t>
      </w:r>
      <w:r w:rsidRPr="003F49A1">
        <w:rPr>
          <w:rFonts w:ascii="Arial" w:hAnsi="Arial" w:cs="Arial"/>
          <w:sz w:val="22"/>
          <w:szCs w:val="22"/>
        </w:rPr>
        <w:t>c</w:t>
      </w:r>
      <w:r w:rsidRPr="003F49A1">
        <w:rPr>
          <w:rFonts w:ascii="Arial" w:hAnsi="Arial" w:cs="Arial"/>
          <w:spacing w:val="1"/>
          <w:sz w:val="22"/>
          <w:szCs w:val="22"/>
        </w:rPr>
        <w:t>o</w:t>
      </w:r>
      <w:r w:rsidRPr="003F49A1">
        <w:rPr>
          <w:rFonts w:ascii="Arial" w:hAnsi="Arial" w:cs="Arial"/>
          <w:spacing w:val="-1"/>
          <w:sz w:val="22"/>
          <w:szCs w:val="22"/>
        </w:rPr>
        <w:t>r</w:t>
      </w:r>
      <w:r w:rsidRPr="003F49A1">
        <w:rPr>
          <w:rFonts w:ascii="Arial" w:hAnsi="Arial" w:cs="Arial"/>
          <w:spacing w:val="2"/>
          <w:sz w:val="22"/>
          <w:szCs w:val="22"/>
        </w:rPr>
        <w:t>e</w:t>
      </w:r>
      <w:r w:rsidRPr="003F49A1">
        <w:rPr>
          <w:rFonts w:ascii="Arial" w:hAnsi="Arial" w:cs="Arial"/>
          <w:sz w:val="22"/>
          <w:szCs w:val="22"/>
        </w:rPr>
        <w:t>ca</w:t>
      </w:r>
      <w:r w:rsidRPr="003F49A1">
        <w:rPr>
          <w:rFonts w:ascii="Arial" w:hAnsi="Arial" w:cs="Arial"/>
          <w:spacing w:val="-1"/>
          <w:sz w:val="22"/>
          <w:szCs w:val="22"/>
        </w:rPr>
        <w:t>r</w:t>
      </w:r>
      <w:r w:rsidRPr="003F49A1">
        <w:rPr>
          <w:rFonts w:ascii="Arial" w:hAnsi="Arial" w:cs="Arial"/>
          <w:sz w:val="22"/>
          <w:szCs w:val="22"/>
        </w:rPr>
        <w:t>d</w:t>
      </w:r>
      <w:r w:rsidRPr="003F49A1">
        <w:rPr>
          <w:rFonts w:ascii="Arial" w:hAnsi="Arial" w:cs="Arial"/>
          <w:spacing w:val="10"/>
          <w:sz w:val="22"/>
          <w:szCs w:val="22"/>
        </w:rPr>
        <w:t xml:space="preserve"> </w:t>
      </w:r>
      <w:r w:rsidRPr="003F49A1">
        <w:rPr>
          <w:rFonts w:ascii="Arial" w:hAnsi="Arial" w:cs="Arial"/>
          <w:spacing w:val="-1"/>
          <w:sz w:val="22"/>
          <w:szCs w:val="22"/>
        </w:rPr>
        <w:t>f</w:t>
      </w:r>
      <w:r w:rsidRPr="003F49A1">
        <w:rPr>
          <w:rFonts w:ascii="Arial" w:hAnsi="Arial" w:cs="Arial"/>
          <w:spacing w:val="1"/>
          <w:sz w:val="22"/>
          <w:szCs w:val="22"/>
        </w:rPr>
        <w:t>o</w:t>
      </w:r>
      <w:r w:rsidRPr="003F49A1">
        <w:rPr>
          <w:rFonts w:ascii="Arial" w:hAnsi="Arial" w:cs="Arial"/>
          <w:sz w:val="22"/>
          <w:szCs w:val="22"/>
        </w:rPr>
        <w:t>r</w:t>
      </w:r>
      <w:r w:rsidRPr="003F49A1">
        <w:rPr>
          <w:rFonts w:ascii="Arial" w:hAnsi="Arial" w:cs="Arial"/>
          <w:spacing w:val="5"/>
          <w:sz w:val="22"/>
          <w:szCs w:val="22"/>
        </w:rPr>
        <w:t xml:space="preserve"> </w:t>
      </w:r>
      <w:r w:rsidRPr="003F49A1">
        <w:rPr>
          <w:rFonts w:ascii="Arial" w:hAnsi="Arial" w:cs="Arial"/>
          <w:sz w:val="22"/>
          <w:szCs w:val="22"/>
        </w:rPr>
        <w:t>t</w:t>
      </w:r>
      <w:r w:rsidRPr="003F49A1">
        <w:rPr>
          <w:rFonts w:ascii="Arial" w:hAnsi="Arial" w:cs="Arial"/>
          <w:spacing w:val="-2"/>
          <w:sz w:val="22"/>
          <w:szCs w:val="22"/>
        </w:rPr>
        <w:t>h</w:t>
      </w:r>
      <w:r w:rsidRPr="003F49A1">
        <w:rPr>
          <w:rFonts w:ascii="Arial" w:hAnsi="Arial" w:cs="Arial"/>
          <w:sz w:val="22"/>
          <w:szCs w:val="22"/>
        </w:rPr>
        <w:t>e</w:t>
      </w:r>
      <w:r w:rsidRPr="003F49A1">
        <w:rPr>
          <w:rFonts w:ascii="Arial" w:hAnsi="Arial" w:cs="Arial"/>
          <w:spacing w:val="5"/>
          <w:sz w:val="22"/>
          <w:szCs w:val="22"/>
        </w:rPr>
        <w:t xml:space="preserve"> </w:t>
      </w:r>
      <w:r w:rsidRPr="003F49A1">
        <w:rPr>
          <w:rFonts w:ascii="Arial" w:hAnsi="Arial" w:cs="Arial"/>
          <w:spacing w:val="-2"/>
          <w:sz w:val="22"/>
          <w:szCs w:val="22"/>
        </w:rPr>
        <w:t>2</w:t>
      </w:r>
      <w:r w:rsidRPr="003F49A1">
        <w:rPr>
          <w:rFonts w:ascii="Arial" w:hAnsi="Arial" w:cs="Arial"/>
          <w:spacing w:val="3"/>
          <w:sz w:val="22"/>
          <w:szCs w:val="22"/>
        </w:rPr>
        <w:t>0</w:t>
      </w:r>
      <w:r w:rsidRPr="003F49A1">
        <w:rPr>
          <w:rFonts w:ascii="Arial" w:hAnsi="Arial" w:cs="Arial"/>
          <w:spacing w:val="1"/>
          <w:sz w:val="22"/>
          <w:szCs w:val="22"/>
        </w:rPr>
        <w:t>1</w:t>
      </w:r>
      <w:r w:rsidR="00601A43">
        <w:rPr>
          <w:rFonts w:ascii="Arial" w:hAnsi="Arial" w:cs="Arial"/>
          <w:spacing w:val="-2"/>
          <w:sz w:val="22"/>
          <w:szCs w:val="22"/>
        </w:rPr>
        <w:t>6/17</w:t>
      </w:r>
      <w:r w:rsidR="009D0714" w:rsidRPr="003F49A1">
        <w:rPr>
          <w:rFonts w:ascii="Arial" w:hAnsi="Arial" w:cs="Arial"/>
          <w:spacing w:val="13"/>
          <w:sz w:val="22"/>
          <w:szCs w:val="22"/>
        </w:rPr>
        <w:t xml:space="preserve"> </w:t>
      </w:r>
      <w:r w:rsidRPr="003F49A1">
        <w:rPr>
          <w:rFonts w:ascii="Arial" w:hAnsi="Arial" w:cs="Arial"/>
          <w:spacing w:val="-1"/>
          <w:sz w:val="22"/>
          <w:szCs w:val="22"/>
        </w:rPr>
        <w:t>f</w:t>
      </w:r>
      <w:r w:rsidRPr="003F49A1">
        <w:rPr>
          <w:rFonts w:ascii="Arial" w:hAnsi="Arial" w:cs="Arial"/>
          <w:sz w:val="22"/>
          <w:szCs w:val="22"/>
        </w:rPr>
        <w:t>i</w:t>
      </w:r>
      <w:r w:rsidRPr="003F49A1">
        <w:rPr>
          <w:rFonts w:ascii="Arial" w:hAnsi="Arial" w:cs="Arial"/>
          <w:spacing w:val="1"/>
          <w:sz w:val="22"/>
          <w:szCs w:val="22"/>
        </w:rPr>
        <w:t>n</w:t>
      </w:r>
      <w:r w:rsidRPr="003F49A1">
        <w:rPr>
          <w:rFonts w:ascii="Arial" w:hAnsi="Arial" w:cs="Arial"/>
          <w:spacing w:val="-3"/>
          <w:sz w:val="22"/>
          <w:szCs w:val="22"/>
        </w:rPr>
        <w:t>a</w:t>
      </w:r>
      <w:r w:rsidRPr="003F49A1">
        <w:rPr>
          <w:rFonts w:ascii="Arial" w:hAnsi="Arial" w:cs="Arial"/>
          <w:spacing w:val="1"/>
          <w:sz w:val="22"/>
          <w:szCs w:val="22"/>
        </w:rPr>
        <w:t>n</w:t>
      </w:r>
      <w:r w:rsidRPr="003F49A1">
        <w:rPr>
          <w:rFonts w:ascii="Arial" w:hAnsi="Arial" w:cs="Arial"/>
          <w:sz w:val="22"/>
          <w:szCs w:val="22"/>
        </w:rPr>
        <w:t>cial</w:t>
      </w:r>
      <w:r w:rsidRPr="003F49A1">
        <w:rPr>
          <w:rFonts w:ascii="Arial" w:hAnsi="Arial" w:cs="Arial"/>
          <w:spacing w:val="15"/>
          <w:sz w:val="22"/>
          <w:szCs w:val="22"/>
        </w:rPr>
        <w:t xml:space="preserve"> </w:t>
      </w:r>
      <w:r w:rsidRPr="003F49A1">
        <w:rPr>
          <w:rFonts w:ascii="Arial" w:hAnsi="Arial" w:cs="Arial"/>
          <w:spacing w:val="-6"/>
          <w:w w:val="101"/>
          <w:sz w:val="22"/>
          <w:szCs w:val="22"/>
        </w:rPr>
        <w:t>y</w:t>
      </w:r>
      <w:r w:rsidRPr="003F49A1">
        <w:rPr>
          <w:rFonts w:ascii="Arial" w:hAnsi="Arial" w:cs="Arial"/>
          <w:spacing w:val="2"/>
          <w:w w:val="101"/>
          <w:sz w:val="22"/>
          <w:szCs w:val="22"/>
        </w:rPr>
        <w:t>e</w:t>
      </w:r>
      <w:r w:rsidRPr="003F49A1">
        <w:rPr>
          <w:rFonts w:ascii="Arial" w:hAnsi="Arial" w:cs="Arial"/>
          <w:w w:val="101"/>
          <w:sz w:val="22"/>
          <w:szCs w:val="22"/>
        </w:rPr>
        <w:t>a</w:t>
      </w:r>
      <w:r w:rsidRPr="003F49A1">
        <w:rPr>
          <w:rFonts w:ascii="Arial" w:hAnsi="Arial" w:cs="Arial"/>
          <w:spacing w:val="-1"/>
          <w:w w:val="101"/>
          <w:sz w:val="22"/>
          <w:szCs w:val="22"/>
        </w:rPr>
        <w:t>r</w:t>
      </w:r>
      <w:r w:rsidRPr="003F49A1">
        <w:rPr>
          <w:rFonts w:ascii="Arial" w:hAnsi="Arial" w:cs="Arial"/>
          <w:w w:val="101"/>
          <w:sz w:val="22"/>
          <w:szCs w:val="22"/>
        </w:rPr>
        <w:t>.</w:t>
      </w:r>
    </w:p>
    <w:p w:rsidR="00FD517E" w:rsidRDefault="00FD517E" w:rsidP="00CC25E0">
      <w:pPr>
        <w:autoSpaceDE w:val="0"/>
        <w:autoSpaceDN w:val="0"/>
        <w:adjustRightInd w:val="0"/>
        <w:spacing w:after="0" w:line="227" w:lineRule="exact"/>
        <w:ind w:left="360" w:right="-20"/>
        <w:jc w:val="both"/>
        <w:rPr>
          <w:rFonts w:ascii="Arial" w:hAnsi="Arial" w:cs="Arial"/>
          <w:w w:val="101"/>
          <w:sz w:val="22"/>
          <w:szCs w:val="22"/>
        </w:rPr>
      </w:pPr>
    </w:p>
    <w:p w:rsidR="00FD517E" w:rsidRPr="003F49A1" w:rsidRDefault="00FD517E" w:rsidP="00CC25E0">
      <w:pPr>
        <w:autoSpaceDE w:val="0"/>
        <w:autoSpaceDN w:val="0"/>
        <w:adjustRightInd w:val="0"/>
        <w:spacing w:after="0" w:line="227" w:lineRule="exact"/>
        <w:ind w:left="360" w:right="-20"/>
        <w:jc w:val="both"/>
        <w:rPr>
          <w:rFonts w:ascii="Arial" w:hAnsi="Arial" w:cs="Arial"/>
          <w:sz w:val="22"/>
          <w:szCs w:val="22"/>
        </w:rPr>
      </w:pPr>
      <w:r>
        <w:rPr>
          <w:rFonts w:ascii="Arial" w:hAnsi="Arial" w:cs="Arial"/>
          <w:w w:val="101"/>
          <w:sz w:val="22"/>
          <w:szCs w:val="22"/>
        </w:rPr>
        <w:t>The analysis on this document indicate that the municipality’s budget is being implemented in accordance with the service delivery and</w:t>
      </w:r>
      <w:r w:rsidR="00A30EC3">
        <w:rPr>
          <w:rFonts w:ascii="Arial" w:hAnsi="Arial" w:cs="Arial"/>
          <w:w w:val="101"/>
          <w:sz w:val="22"/>
          <w:szCs w:val="22"/>
        </w:rPr>
        <w:t xml:space="preserve"> budget implementation plan and any service delivery agreement.</w:t>
      </w:r>
    </w:p>
    <w:p w:rsidR="00C66D82" w:rsidRDefault="00C66D82" w:rsidP="00C66D82">
      <w:pPr>
        <w:autoSpaceDE w:val="0"/>
        <w:autoSpaceDN w:val="0"/>
        <w:adjustRightInd w:val="0"/>
        <w:spacing w:after="0" w:line="240" w:lineRule="auto"/>
        <w:rPr>
          <w:rFonts w:ascii="Arial" w:hAnsi="Arial" w:cs="Arial"/>
          <w:b/>
          <w:bCs/>
          <w:sz w:val="40"/>
          <w:szCs w:val="40"/>
        </w:rPr>
      </w:pPr>
    </w:p>
    <w:p w:rsidR="00CC25E0" w:rsidRPr="00CC25E0" w:rsidRDefault="00CC25E0" w:rsidP="00CC25E0">
      <w:pPr>
        <w:pStyle w:val="ListParagraph"/>
        <w:numPr>
          <w:ilvl w:val="1"/>
          <w:numId w:val="15"/>
        </w:numPr>
        <w:ind w:left="900" w:hanging="540"/>
        <w:rPr>
          <w:rFonts w:ascii="Arial" w:eastAsiaTheme="minorHAnsi" w:hAnsi="Arial" w:cs="Arial"/>
          <w:b/>
          <w:sz w:val="24"/>
          <w:szCs w:val="24"/>
        </w:rPr>
      </w:pPr>
      <w:r>
        <w:rPr>
          <w:rFonts w:ascii="Arial" w:eastAsiaTheme="minorHAnsi" w:hAnsi="Arial" w:cs="Arial"/>
          <w:b/>
          <w:sz w:val="24"/>
          <w:szCs w:val="24"/>
        </w:rPr>
        <w:t xml:space="preserve">Operating Revenue </w:t>
      </w:r>
    </w:p>
    <w:p w:rsidR="00CC25E0" w:rsidRPr="00CC25E0" w:rsidRDefault="00CC25E0" w:rsidP="00C66D82">
      <w:pPr>
        <w:autoSpaceDE w:val="0"/>
        <w:autoSpaceDN w:val="0"/>
        <w:adjustRightInd w:val="0"/>
        <w:spacing w:after="0" w:line="240" w:lineRule="auto"/>
        <w:rPr>
          <w:rFonts w:ascii="Arial" w:hAnsi="Arial" w:cs="Arial"/>
          <w:b/>
          <w:bCs/>
          <w:sz w:val="20"/>
          <w:szCs w:val="20"/>
        </w:rPr>
      </w:pPr>
    </w:p>
    <w:p w:rsidR="004115DA" w:rsidRPr="004115DA" w:rsidRDefault="004115DA" w:rsidP="004115DA">
      <w:pPr>
        <w:ind w:left="284"/>
        <w:jc w:val="both"/>
        <w:rPr>
          <w:rFonts w:ascii="Arial" w:hAnsi="Arial" w:cs="Arial"/>
        </w:rPr>
      </w:pPr>
      <w:r w:rsidRPr="004115DA">
        <w:rPr>
          <w:rFonts w:ascii="Arial" w:hAnsi="Arial" w:cs="Arial"/>
          <w:sz w:val="22"/>
          <w:szCs w:val="22"/>
        </w:rPr>
        <w:t>Total o</w:t>
      </w:r>
      <w:r>
        <w:rPr>
          <w:rFonts w:ascii="Arial" w:hAnsi="Arial" w:cs="Arial"/>
          <w:sz w:val="22"/>
          <w:szCs w:val="22"/>
        </w:rPr>
        <w:t>perating revenue to date is R284 Million which is more by 19</w:t>
      </w:r>
      <w:r w:rsidRPr="004115DA">
        <w:rPr>
          <w:rFonts w:ascii="Arial" w:hAnsi="Arial" w:cs="Arial"/>
          <w:sz w:val="22"/>
          <w:szCs w:val="22"/>
        </w:rPr>
        <w:t xml:space="preserve">% </w:t>
      </w:r>
      <w:r>
        <w:rPr>
          <w:rFonts w:ascii="Arial" w:hAnsi="Arial" w:cs="Arial"/>
          <w:sz w:val="22"/>
          <w:szCs w:val="22"/>
        </w:rPr>
        <w:t>from the budgeted target of R239</w:t>
      </w:r>
      <w:r w:rsidRPr="004115DA">
        <w:rPr>
          <w:rFonts w:ascii="Arial" w:hAnsi="Arial" w:cs="Arial"/>
          <w:sz w:val="22"/>
          <w:szCs w:val="22"/>
        </w:rPr>
        <w:t xml:space="preserve"> million. In terms of the percentage of total operating revenue by source actual to total </w:t>
      </w:r>
      <w:r>
        <w:rPr>
          <w:rFonts w:ascii="Arial" w:hAnsi="Arial" w:cs="Arial"/>
          <w:sz w:val="22"/>
          <w:szCs w:val="22"/>
        </w:rPr>
        <w:t>budgeted operating revenue is 59</w:t>
      </w:r>
      <w:r w:rsidRPr="004115DA">
        <w:rPr>
          <w:rFonts w:ascii="Arial" w:hAnsi="Arial" w:cs="Arial"/>
          <w:sz w:val="22"/>
          <w:szCs w:val="22"/>
        </w:rPr>
        <w:t xml:space="preserve">% which it’s an improvement from the collection section. </w:t>
      </w:r>
    </w:p>
    <w:p w:rsidR="00344EB2" w:rsidRPr="003F49A1" w:rsidRDefault="00344EB2" w:rsidP="00CC25E0">
      <w:pPr>
        <w:autoSpaceDE w:val="0"/>
        <w:autoSpaceDN w:val="0"/>
        <w:adjustRightInd w:val="0"/>
        <w:spacing w:after="0" w:line="227" w:lineRule="exact"/>
        <w:ind w:left="360" w:right="-20"/>
        <w:jc w:val="both"/>
        <w:rPr>
          <w:rFonts w:ascii="Arial" w:hAnsi="Arial" w:cs="Arial"/>
          <w:spacing w:val="-1"/>
          <w:sz w:val="22"/>
          <w:szCs w:val="22"/>
        </w:rPr>
      </w:pPr>
    </w:p>
    <w:p w:rsidR="00872E00" w:rsidRPr="003F49A1" w:rsidRDefault="0028643E" w:rsidP="00CC25E0">
      <w:pPr>
        <w:autoSpaceDE w:val="0"/>
        <w:autoSpaceDN w:val="0"/>
        <w:adjustRightInd w:val="0"/>
        <w:spacing w:after="0" w:line="227" w:lineRule="exact"/>
        <w:ind w:left="360" w:right="-20"/>
        <w:jc w:val="both"/>
        <w:rPr>
          <w:rFonts w:ascii="Arial" w:hAnsi="Arial" w:cs="Arial"/>
          <w:spacing w:val="-1"/>
          <w:sz w:val="22"/>
          <w:szCs w:val="22"/>
        </w:rPr>
      </w:pPr>
      <w:r>
        <w:rPr>
          <w:rFonts w:ascii="Arial" w:hAnsi="Arial" w:cs="Arial"/>
          <w:spacing w:val="-1"/>
          <w:sz w:val="22"/>
          <w:szCs w:val="22"/>
        </w:rPr>
        <w:t>Below is a chart that depicts the income billed from July 2016 to December 2016</w:t>
      </w:r>
      <w:r w:rsidR="00872E00" w:rsidRPr="003F49A1">
        <w:rPr>
          <w:rFonts w:ascii="Arial" w:hAnsi="Arial" w:cs="Arial"/>
          <w:spacing w:val="-1"/>
          <w:sz w:val="22"/>
          <w:szCs w:val="22"/>
        </w:rPr>
        <w:t xml:space="preserve">.   </w:t>
      </w:r>
    </w:p>
    <w:p w:rsidR="00872E00" w:rsidRPr="003F49A1" w:rsidRDefault="00872E00" w:rsidP="00344EB2">
      <w:pPr>
        <w:autoSpaceDE w:val="0"/>
        <w:autoSpaceDN w:val="0"/>
        <w:adjustRightInd w:val="0"/>
        <w:spacing w:after="0" w:line="227" w:lineRule="exact"/>
        <w:ind w:right="-20"/>
        <w:jc w:val="both"/>
        <w:rPr>
          <w:rFonts w:ascii="Arial" w:hAnsi="Arial" w:cs="Arial"/>
          <w:spacing w:val="-1"/>
          <w:sz w:val="22"/>
          <w:szCs w:val="22"/>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C25E0">
      <w:pPr>
        <w:autoSpaceDE w:val="0"/>
        <w:autoSpaceDN w:val="0"/>
        <w:adjustRightInd w:val="0"/>
        <w:spacing w:before="4" w:after="0" w:line="240" w:lineRule="auto"/>
        <w:ind w:left="40" w:right="-20"/>
        <w:jc w:val="center"/>
        <w:rPr>
          <w:rFonts w:ascii="Arial" w:hAnsi="Arial" w:cs="Arial"/>
          <w:spacing w:val="-1"/>
          <w:sz w:val="23"/>
          <w:szCs w:val="23"/>
        </w:rPr>
      </w:pPr>
    </w:p>
    <w:p w:rsidR="000F2184" w:rsidRDefault="0028643E" w:rsidP="008E329D">
      <w:pPr>
        <w:autoSpaceDE w:val="0"/>
        <w:autoSpaceDN w:val="0"/>
        <w:adjustRightInd w:val="0"/>
        <w:spacing w:before="4" w:after="0" w:line="240" w:lineRule="auto"/>
        <w:ind w:left="40" w:right="-20"/>
        <w:jc w:val="center"/>
        <w:rPr>
          <w:rFonts w:ascii="Arial" w:hAnsi="Arial" w:cs="Arial"/>
          <w:spacing w:val="-1"/>
          <w:sz w:val="23"/>
          <w:szCs w:val="23"/>
        </w:rPr>
      </w:pPr>
      <w:r>
        <w:rPr>
          <w:rFonts w:ascii="Arial" w:hAnsi="Arial" w:cs="Arial"/>
          <w:noProof/>
          <w:spacing w:val="-1"/>
          <w:sz w:val="23"/>
          <w:szCs w:val="23"/>
          <w:lang w:val="en-ZA" w:eastAsia="en-ZA"/>
        </w:rPr>
        <w:lastRenderedPageBreak/>
        <w:drawing>
          <wp:inline distT="0" distB="0" distL="0" distR="0" wp14:anchorId="06DDFE86">
            <wp:extent cx="6535420" cy="485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5420" cy="4857750"/>
                    </a:xfrm>
                    <a:prstGeom prst="rect">
                      <a:avLst/>
                    </a:prstGeom>
                    <a:noFill/>
                  </pic:spPr>
                </pic:pic>
              </a:graphicData>
            </a:graphic>
          </wp:inline>
        </w:drawing>
      </w: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A30EC3" w:rsidRDefault="00A30EC3" w:rsidP="00C66D82">
      <w:pPr>
        <w:autoSpaceDE w:val="0"/>
        <w:autoSpaceDN w:val="0"/>
        <w:adjustRightInd w:val="0"/>
        <w:spacing w:before="4" w:after="0" w:line="240" w:lineRule="auto"/>
        <w:ind w:left="40" w:right="-20"/>
        <w:rPr>
          <w:rFonts w:ascii="Arial" w:hAnsi="Arial" w:cs="Arial"/>
          <w:b/>
          <w:spacing w:val="-1"/>
          <w:sz w:val="22"/>
          <w:szCs w:val="22"/>
        </w:rPr>
      </w:pPr>
    </w:p>
    <w:p w:rsidR="00CC25E0" w:rsidRPr="00EA5E8E" w:rsidRDefault="004E39AA" w:rsidP="00C66D82">
      <w:pPr>
        <w:autoSpaceDE w:val="0"/>
        <w:autoSpaceDN w:val="0"/>
        <w:adjustRightInd w:val="0"/>
        <w:spacing w:before="4" w:after="0" w:line="240" w:lineRule="auto"/>
        <w:ind w:left="40" w:right="-20"/>
        <w:rPr>
          <w:rFonts w:ascii="Arial" w:hAnsi="Arial" w:cs="Arial"/>
          <w:b/>
          <w:spacing w:val="-1"/>
          <w:sz w:val="22"/>
          <w:szCs w:val="22"/>
        </w:rPr>
      </w:pPr>
      <w:r w:rsidRPr="00EA5E8E">
        <w:rPr>
          <w:rFonts w:ascii="Arial" w:hAnsi="Arial" w:cs="Arial"/>
          <w:b/>
          <w:spacing w:val="-1"/>
          <w:sz w:val="22"/>
          <w:szCs w:val="22"/>
        </w:rPr>
        <w:lastRenderedPageBreak/>
        <w:t>Table for Income from July 2016 to December 2016</w:t>
      </w:r>
    </w:p>
    <w:p w:rsidR="004E39AA" w:rsidRDefault="004E39AA" w:rsidP="00C66D82">
      <w:pPr>
        <w:autoSpaceDE w:val="0"/>
        <w:autoSpaceDN w:val="0"/>
        <w:adjustRightInd w:val="0"/>
        <w:spacing w:before="4" w:after="0" w:line="240" w:lineRule="auto"/>
        <w:ind w:left="40" w:right="-20"/>
        <w:rPr>
          <w:rFonts w:ascii="Arial" w:hAnsi="Arial" w:cs="Arial"/>
          <w:spacing w:val="-1"/>
          <w:sz w:val="22"/>
          <w:szCs w:val="22"/>
        </w:rPr>
      </w:pPr>
    </w:p>
    <w:p w:rsidR="004E39AA" w:rsidRDefault="004E39AA" w:rsidP="00C66D82">
      <w:pPr>
        <w:autoSpaceDE w:val="0"/>
        <w:autoSpaceDN w:val="0"/>
        <w:adjustRightInd w:val="0"/>
        <w:spacing w:before="4" w:after="0" w:line="240" w:lineRule="auto"/>
        <w:ind w:left="40" w:right="-20"/>
        <w:rPr>
          <w:rFonts w:ascii="Arial" w:hAnsi="Arial" w:cs="Arial"/>
          <w:spacing w:val="-1"/>
          <w:sz w:val="23"/>
          <w:szCs w:val="23"/>
        </w:rPr>
      </w:pPr>
      <w:r w:rsidRPr="004E39AA">
        <w:rPr>
          <w:noProof/>
          <w:lang w:val="en-ZA" w:eastAsia="en-ZA"/>
        </w:rPr>
        <w:drawing>
          <wp:inline distT="0" distB="0" distL="0" distR="0">
            <wp:extent cx="6553200" cy="433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4333875"/>
                    </a:xfrm>
                    <a:prstGeom prst="rect">
                      <a:avLst/>
                    </a:prstGeom>
                    <a:noFill/>
                    <a:ln>
                      <a:noFill/>
                    </a:ln>
                  </pic:spPr>
                </pic:pic>
              </a:graphicData>
            </a:graphic>
          </wp:inline>
        </w:drawing>
      </w:r>
    </w:p>
    <w:p w:rsidR="00344EB2" w:rsidRDefault="00344EB2"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C25E0">
      <w:pPr>
        <w:autoSpaceDE w:val="0"/>
        <w:autoSpaceDN w:val="0"/>
        <w:adjustRightInd w:val="0"/>
        <w:spacing w:before="4" w:after="0" w:line="240" w:lineRule="auto"/>
        <w:ind w:left="40" w:right="-20"/>
        <w:jc w:val="center"/>
        <w:rPr>
          <w:rFonts w:ascii="Arial" w:hAnsi="Arial" w:cs="Arial"/>
          <w:spacing w:val="-1"/>
          <w:sz w:val="23"/>
          <w:szCs w:val="23"/>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C25E0" w:rsidRDefault="00CC25E0" w:rsidP="00C66D82">
      <w:pPr>
        <w:autoSpaceDE w:val="0"/>
        <w:autoSpaceDN w:val="0"/>
        <w:adjustRightInd w:val="0"/>
        <w:spacing w:before="4" w:after="0" w:line="240" w:lineRule="auto"/>
        <w:ind w:left="40" w:right="-20"/>
        <w:rPr>
          <w:rFonts w:ascii="Arial" w:hAnsi="Arial" w:cs="Arial"/>
          <w:spacing w:val="-1"/>
          <w:sz w:val="23"/>
          <w:szCs w:val="23"/>
        </w:rPr>
      </w:pPr>
    </w:p>
    <w:p w:rsidR="00C66D82" w:rsidRDefault="00C66D82" w:rsidP="00C66D82">
      <w:pPr>
        <w:autoSpaceDE w:val="0"/>
        <w:autoSpaceDN w:val="0"/>
        <w:adjustRightInd w:val="0"/>
        <w:spacing w:after="0" w:line="240" w:lineRule="auto"/>
        <w:jc w:val="center"/>
        <w:rPr>
          <w:rFonts w:ascii="Arial" w:hAnsi="Arial" w:cs="Arial"/>
          <w:b/>
          <w:bCs/>
          <w:sz w:val="40"/>
          <w:szCs w:val="40"/>
        </w:rPr>
      </w:pPr>
    </w:p>
    <w:p w:rsidR="00CC25E0" w:rsidRDefault="00CC25E0" w:rsidP="00C66D82">
      <w:pPr>
        <w:autoSpaceDE w:val="0"/>
        <w:autoSpaceDN w:val="0"/>
        <w:adjustRightInd w:val="0"/>
        <w:spacing w:after="0" w:line="240" w:lineRule="auto"/>
        <w:jc w:val="center"/>
        <w:rPr>
          <w:rFonts w:ascii="Arial" w:hAnsi="Arial" w:cs="Arial"/>
          <w:b/>
          <w:bCs/>
          <w:sz w:val="40"/>
          <w:szCs w:val="40"/>
        </w:rPr>
      </w:pPr>
    </w:p>
    <w:p w:rsidR="00CC25E0" w:rsidRDefault="00CC25E0" w:rsidP="00C66D82">
      <w:pPr>
        <w:autoSpaceDE w:val="0"/>
        <w:autoSpaceDN w:val="0"/>
        <w:adjustRightInd w:val="0"/>
        <w:spacing w:after="0" w:line="240" w:lineRule="auto"/>
        <w:jc w:val="center"/>
        <w:rPr>
          <w:rFonts w:ascii="Arial" w:hAnsi="Arial" w:cs="Arial"/>
          <w:b/>
          <w:bCs/>
          <w:sz w:val="40"/>
          <w:szCs w:val="40"/>
        </w:rPr>
      </w:pPr>
    </w:p>
    <w:p w:rsidR="00CC25E0" w:rsidRDefault="00CC25E0" w:rsidP="00C66D82">
      <w:pPr>
        <w:autoSpaceDE w:val="0"/>
        <w:autoSpaceDN w:val="0"/>
        <w:adjustRightInd w:val="0"/>
        <w:spacing w:after="0" w:line="240" w:lineRule="auto"/>
        <w:jc w:val="center"/>
        <w:rPr>
          <w:rFonts w:ascii="Arial" w:hAnsi="Arial" w:cs="Arial"/>
          <w:b/>
          <w:bCs/>
          <w:sz w:val="40"/>
          <w:szCs w:val="40"/>
        </w:rPr>
      </w:pPr>
    </w:p>
    <w:p w:rsidR="003F49A1" w:rsidRDefault="003F49A1" w:rsidP="00C66D82">
      <w:pPr>
        <w:autoSpaceDE w:val="0"/>
        <w:autoSpaceDN w:val="0"/>
        <w:adjustRightInd w:val="0"/>
        <w:spacing w:after="0" w:line="240" w:lineRule="auto"/>
        <w:jc w:val="center"/>
        <w:rPr>
          <w:rFonts w:ascii="Arial" w:hAnsi="Arial" w:cs="Arial"/>
          <w:b/>
          <w:bCs/>
          <w:sz w:val="40"/>
          <w:szCs w:val="40"/>
        </w:rPr>
      </w:pPr>
    </w:p>
    <w:p w:rsidR="003F49A1" w:rsidRDefault="003F49A1" w:rsidP="00C66D82">
      <w:pPr>
        <w:autoSpaceDE w:val="0"/>
        <w:autoSpaceDN w:val="0"/>
        <w:adjustRightInd w:val="0"/>
        <w:spacing w:after="0" w:line="240" w:lineRule="auto"/>
        <w:jc w:val="center"/>
        <w:rPr>
          <w:rFonts w:ascii="Arial" w:hAnsi="Arial" w:cs="Arial"/>
          <w:b/>
          <w:bCs/>
          <w:sz w:val="40"/>
          <w:szCs w:val="40"/>
        </w:rPr>
      </w:pPr>
    </w:p>
    <w:p w:rsidR="003F49A1" w:rsidRDefault="003F49A1" w:rsidP="00C66D82">
      <w:pPr>
        <w:autoSpaceDE w:val="0"/>
        <w:autoSpaceDN w:val="0"/>
        <w:adjustRightInd w:val="0"/>
        <w:spacing w:after="0" w:line="240" w:lineRule="auto"/>
        <w:jc w:val="center"/>
        <w:rPr>
          <w:rFonts w:ascii="Arial" w:hAnsi="Arial" w:cs="Arial"/>
          <w:b/>
          <w:bCs/>
          <w:sz w:val="40"/>
          <w:szCs w:val="40"/>
        </w:rPr>
      </w:pPr>
    </w:p>
    <w:p w:rsidR="003F49A1" w:rsidRDefault="003F49A1" w:rsidP="00C66D82">
      <w:pPr>
        <w:autoSpaceDE w:val="0"/>
        <w:autoSpaceDN w:val="0"/>
        <w:adjustRightInd w:val="0"/>
        <w:spacing w:after="0" w:line="240" w:lineRule="auto"/>
        <w:jc w:val="center"/>
        <w:rPr>
          <w:rFonts w:ascii="Arial" w:hAnsi="Arial" w:cs="Arial"/>
          <w:b/>
          <w:bCs/>
          <w:sz w:val="40"/>
          <w:szCs w:val="40"/>
        </w:rPr>
      </w:pPr>
    </w:p>
    <w:p w:rsidR="003F49A1" w:rsidRDefault="003F49A1" w:rsidP="004E39AA">
      <w:pPr>
        <w:autoSpaceDE w:val="0"/>
        <w:autoSpaceDN w:val="0"/>
        <w:adjustRightInd w:val="0"/>
        <w:spacing w:after="0" w:line="240" w:lineRule="auto"/>
        <w:rPr>
          <w:rFonts w:ascii="Arial" w:hAnsi="Arial" w:cs="Arial"/>
          <w:b/>
          <w:bCs/>
          <w:sz w:val="40"/>
          <w:szCs w:val="40"/>
        </w:rPr>
      </w:pPr>
    </w:p>
    <w:p w:rsidR="003F49A1" w:rsidRDefault="003F49A1" w:rsidP="00C66D82">
      <w:pPr>
        <w:autoSpaceDE w:val="0"/>
        <w:autoSpaceDN w:val="0"/>
        <w:adjustRightInd w:val="0"/>
        <w:spacing w:after="0" w:line="240" w:lineRule="auto"/>
        <w:jc w:val="center"/>
        <w:rPr>
          <w:rFonts w:ascii="Arial" w:hAnsi="Arial" w:cs="Arial"/>
          <w:b/>
          <w:bCs/>
          <w:sz w:val="40"/>
          <w:szCs w:val="40"/>
        </w:rPr>
      </w:pPr>
    </w:p>
    <w:p w:rsidR="003F49A1" w:rsidRPr="00C775A9" w:rsidRDefault="00C775A9" w:rsidP="00C66D82">
      <w:pPr>
        <w:autoSpaceDE w:val="0"/>
        <w:autoSpaceDN w:val="0"/>
        <w:adjustRightInd w:val="0"/>
        <w:spacing w:after="0" w:line="240" w:lineRule="auto"/>
        <w:jc w:val="center"/>
        <w:rPr>
          <w:rFonts w:ascii="Arial" w:hAnsi="Arial" w:cs="Arial"/>
          <w:b/>
          <w:bCs/>
          <w:sz w:val="32"/>
          <w:szCs w:val="32"/>
        </w:rPr>
      </w:pPr>
      <w:r w:rsidRPr="00C775A9">
        <w:rPr>
          <w:rFonts w:ascii="Arial" w:hAnsi="Arial" w:cs="Arial"/>
          <w:b/>
          <w:bCs/>
          <w:sz w:val="32"/>
          <w:szCs w:val="32"/>
        </w:rPr>
        <w:lastRenderedPageBreak/>
        <w:t>Table C4 Monthly Budget Stat</w:t>
      </w:r>
      <w:r>
        <w:rPr>
          <w:rFonts w:ascii="Arial" w:hAnsi="Arial" w:cs="Arial"/>
          <w:b/>
          <w:bCs/>
          <w:sz w:val="32"/>
          <w:szCs w:val="32"/>
        </w:rPr>
        <w:t>e</w:t>
      </w:r>
      <w:r w:rsidRPr="00C775A9">
        <w:rPr>
          <w:rFonts w:ascii="Arial" w:hAnsi="Arial" w:cs="Arial"/>
          <w:b/>
          <w:bCs/>
          <w:sz w:val="32"/>
          <w:szCs w:val="32"/>
        </w:rPr>
        <w:t>ment</w:t>
      </w:r>
    </w:p>
    <w:p w:rsidR="00344EB2" w:rsidRDefault="00C2086D" w:rsidP="00344EB2">
      <w:pPr>
        <w:rPr>
          <w:rFonts w:ascii="Arial" w:hAnsi="Arial" w:cs="Arial"/>
          <w:b/>
          <w:bCs/>
          <w:sz w:val="40"/>
          <w:szCs w:val="40"/>
        </w:rPr>
      </w:pPr>
      <w:r w:rsidRPr="00C2086D">
        <w:rPr>
          <w:noProof/>
          <w:lang w:val="en-ZA" w:eastAsia="en-ZA"/>
        </w:rPr>
        <w:drawing>
          <wp:inline distT="0" distB="0" distL="0" distR="0">
            <wp:extent cx="6858000" cy="6734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734014"/>
                    </a:xfrm>
                    <a:prstGeom prst="rect">
                      <a:avLst/>
                    </a:prstGeom>
                    <a:noFill/>
                    <a:ln>
                      <a:noFill/>
                    </a:ln>
                  </pic:spPr>
                </pic:pic>
              </a:graphicData>
            </a:graphic>
          </wp:inline>
        </w:drawing>
      </w:r>
    </w:p>
    <w:p w:rsidR="00913AB5" w:rsidRDefault="00913AB5" w:rsidP="00344EB2">
      <w:pPr>
        <w:rPr>
          <w:rFonts w:ascii="Arial" w:hAnsi="Arial" w:cs="Arial"/>
          <w:b/>
          <w:bCs/>
          <w:sz w:val="40"/>
          <w:szCs w:val="40"/>
        </w:rPr>
      </w:pPr>
    </w:p>
    <w:p w:rsidR="00913AB5" w:rsidRDefault="00913AB5" w:rsidP="00344EB2">
      <w:pPr>
        <w:rPr>
          <w:rFonts w:ascii="Arial" w:hAnsi="Arial" w:cs="Arial"/>
          <w:b/>
          <w:bCs/>
          <w:sz w:val="40"/>
          <w:szCs w:val="40"/>
        </w:rPr>
      </w:pPr>
    </w:p>
    <w:p w:rsidR="00913AB5" w:rsidRDefault="00913AB5" w:rsidP="00344EB2">
      <w:pPr>
        <w:rPr>
          <w:rFonts w:ascii="Arial" w:hAnsi="Arial" w:cs="Arial"/>
          <w:b/>
          <w:bCs/>
          <w:sz w:val="40"/>
          <w:szCs w:val="40"/>
        </w:rPr>
      </w:pPr>
    </w:p>
    <w:p w:rsidR="000F2184" w:rsidRDefault="000F2184" w:rsidP="00344EB2">
      <w:pPr>
        <w:rPr>
          <w:rFonts w:ascii="Arial" w:hAnsi="Arial" w:cs="Arial"/>
          <w:b/>
          <w:bCs/>
          <w:sz w:val="40"/>
          <w:szCs w:val="40"/>
        </w:rPr>
      </w:pPr>
    </w:p>
    <w:p w:rsidR="003F49A1" w:rsidRDefault="00344EB2" w:rsidP="00344EB2">
      <w:pPr>
        <w:pStyle w:val="ListParagraph"/>
        <w:numPr>
          <w:ilvl w:val="2"/>
          <w:numId w:val="7"/>
        </w:numPr>
        <w:rPr>
          <w:rFonts w:ascii="Arial" w:eastAsiaTheme="minorHAnsi" w:hAnsi="Arial" w:cs="Arial"/>
          <w:b/>
          <w:sz w:val="24"/>
          <w:szCs w:val="24"/>
        </w:rPr>
      </w:pPr>
      <w:r>
        <w:rPr>
          <w:rFonts w:ascii="Arial" w:eastAsiaTheme="minorHAnsi" w:hAnsi="Arial" w:cs="Arial"/>
          <w:b/>
          <w:sz w:val="24"/>
          <w:szCs w:val="24"/>
        </w:rPr>
        <w:lastRenderedPageBreak/>
        <w:t>Key variance</w:t>
      </w:r>
      <w:r w:rsidR="003F49A1">
        <w:rPr>
          <w:rFonts w:ascii="Arial" w:eastAsiaTheme="minorHAnsi" w:hAnsi="Arial" w:cs="Arial"/>
          <w:b/>
          <w:sz w:val="24"/>
          <w:szCs w:val="24"/>
        </w:rPr>
        <w:t>s</w:t>
      </w:r>
      <w:r>
        <w:rPr>
          <w:rFonts w:ascii="Arial" w:eastAsiaTheme="minorHAnsi" w:hAnsi="Arial" w:cs="Arial"/>
          <w:b/>
          <w:sz w:val="24"/>
          <w:szCs w:val="24"/>
        </w:rPr>
        <w:t xml:space="preserve"> identified</w:t>
      </w:r>
      <w:r w:rsidR="003F49A1">
        <w:rPr>
          <w:rFonts w:ascii="Arial" w:eastAsiaTheme="minorHAnsi" w:hAnsi="Arial" w:cs="Arial"/>
          <w:b/>
          <w:sz w:val="24"/>
          <w:szCs w:val="24"/>
        </w:rPr>
        <w:t xml:space="preserve"> and explained</w:t>
      </w:r>
    </w:p>
    <w:p w:rsidR="003F49A1" w:rsidRDefault="003F49A1" w:rsidP="003F49A1">
      <w:pPr>
        <w:pStyle w:val="ListParagraph"/>
        <w:ind w:left="1080"/>
        <w:rPr>
          <w:rFonts w:ascii="Arial" w:eastAsiaTheme="minorHAnsi" w:hAnsi="Arial" w:cs="Arial"/>
          <w:b/>
          <w:sz w:val="24"/>
          <w:szCs w:val="24"/>
        </w:rPr>
      </w:pPr>
    </w:p>
    <w:p w:rsidR="003F49A1" w:rsidRPr="003F49A1" w:rsidRDefault="00913AB5"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Rental of facilities: this revenue source is under performing by 79%. However, it is out of municipal control for the community to hire or not to hire halls, etc.</w:t>
      </w:r>
    </w:p>
    <w:p w:rsidR="003F49A1" w:rsidRDefault="003F49A1" w:rsidP="003F49A1">
      <w:pPr>
        <w:pStyle w:val="ListParagraph"/>
        <w:spacing w:line="360" w:lineRule="auto"/>
        <w:jc w:val="both"/>
        <w:rPr>
          <w:rFonts w:ascii="Arial" w:hAnsi="Arial" w:cs="Arial"/>
          <w:sz w:val="22"/>
          <w:szCs w:val="22"/>
        </w:rPr>
      </w:pPr>
    </w:p>
    <w:p w:rsidR="003F49A1" w:rsidRDefault="00913AB5"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 xml:space="preserve">Revenue from Interest Earned: External Investment: under-performing by 57% since the municipality do not have large investments made during the financial year. </w:t>
      </w:r>
    </w:p>
    <w:p w:rsidR="003F49A1" w:rsidRDefault="003F49A1" w:rsidP="003F49A1">
      <w:pPr>
        <w:pStyle w:val="ListParagraph"/>
        <w:spacing w:line="360" w:lineRule="auto"/>
        <w:jc w:val="both"/>
        <w:rPr>
          <w:rFonts w:ascii="Arial" w:hAnsi="Arial" w:cs="Arial"/>
          <w:sz w:val="22"/>
          <w:szCs w:val="22"/>
        </w:rPr>
      </w:pPr>
    </w:p>
    <w:p w:rsidR="003F49A1" w:rsidRDefault="00C2086D"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Revenue from Fines: also under-performing by 93%. The management must review the functioning of Traffic Protection unit to identify and resolve any challenge that the unit might be faced with.</w:t>
      </w:r>
    </w:p>
    <w:p w:rsidR="00C2086D" w:rsidRPr="00C2086D" w:rsidRDefault="00C2086D" w:rsidP="00C2086D">
      <w:pPr>
        <w:pStyle w:val="ListParagraph"/>
        <w:rPr>
          <w:rFonts w:ascii="Arial" w:hAnsi="Arial" w:cs="Arial"/>
          <w:sz w:val="22"/>
          <w:szCs w:val="22"/>
        </w:rPr>
      </w:pPr>
    </w:p>
    <w:p w:rsidR="00C2086D" w:rsidRDefault="00C2086D"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Debt Impairment expenditure: this expenditure items it’s performed usually at the end of the financial year.</w:t>
      </w:r>
    </w:p>
    <w:p w:rsidR="00C2086D" w:rsidRPr="00C2086D" w:rsidRDefault="00C2086D" w:rsidP="00C2086D">
      <w:pPr>
        <w:pStyle w:val="ListParagraph"/>
        <w:rPr>
          <w:rFonts w:ascii="Arial" w:hAnsi="Arial" w:cs="Arial"/>
          <w:sz w:val="22"/>
          <w:szCs w:val="22"/>
        </w:rPr>
      </w:pPr>
    </w:p>
    <w:p w:rsidR="00C2086D" w:rsidRDefault="00C2086D"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Depreciation and asset impairment: also this item is usually performed by financial year end.</w:t>
      </w:r>
    </w:p>
    <w:p w:rsidR="00C2086D" w:rsidRPr="00C2086D" w:rsidRDefault="00C2086D" w:rsidP="00C2086D">
      <w:pPr>
        <w:pStyle w:val="ListParagraph"/>
        <w:rPr>
          <w:rFonts w:ascii="Arial" w:hAnsi="Arial" w:cs="Arial"/>
          <w:sz w:val="22"/>
          <w:szCs w:val="22"/>
        </w:rPr>
      </w:pPr>
    </w:p>
    <w:p w:rsidR="00C2086D" w:rsidRDefault="00C2086D"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Expenditure on Other Materials: is under-performing by</w:t>
      </w:r>
      <w:r w:rsidR="000F2184">
        <w:rPr>
          <w:rFonts w:ascii="Arial" w:hAnsi="Arial" w:cs="Arial"/>
          <w:sz w:val="22"/>
          <w:szCs w:val="22"/>
        </w:rPr>
        <w:t xml:space="preserve"> 24%.</w:t>
      </w:r>
    </w:p>
    <w:p w:rsidR="000F2184" w:rsidRPr="000F2184" w:rsidRDefault="000F2184" w:rsidP="000F2184">
      <w:pPr>
        <w:pStyle w:val="ListParagraph"/>
        <w:rPr>
          <w:rFonts w:ascii="Arial" w:hAnsi="Arial" w:cs="Arial"/>
          <w:sz w:val="22"/>
          <w:szCs w:val="22"/>
        </w:rPr>
      </w:pPr>
    </w:p>
    <w:p w:rsidR="000F2184" w:rsidRDefault="000F2184"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Expenditure on Contracted Services (Security): this item shows over-spending by 59%, where most of the expenditure was incurred during the protest by municipal employees.</w:t>
      </w:r>
    </w:p>
    <w:p w:rsidR="000F2184" w:rsidRPr="000F2184" w:rsidRDefault="000F2184" w:rsidP="000F2184">
      <w:pPr>
        <w:pStyle w:val="ListParagraph"/>
        <w:rPr>
          <w:rFonts w:ascii="Arial" w:hAnsi="Arial" w:cs="Arial"/>
          <w:sz w:val="22"/>
          <w:szCs w:val="22"/>
        </w:rPr>
      </w:pPr>
    </w:p>
    <w:p w:rsidR="000F2184" w:rsidRDefault="000F2184" w:rsidP="003F49A1">
      <w:pPr>
        <w:pStyle w:val="ListParagraph"/>
        <w:numPr>
          <w:ilvl w:val="0"/>
          <w:numId w:val="18"/>
        </w:numPr>
        <w:spacing w:after="0" w:line="360" w:lineRule="auto"/>
        <w:jc w:val="both"/>
        <w:rPr>
          <w:rFonts w:ascii="Arial" w:hAnsi="Arial" w:cs="Arial"/>
          <w:sz w:val="22"/>
          <w:szCs w:val="22"/>
        </w:rPr>
      </w:pPr>
      <w:r>
        <w:rPr>
          <w:rFonts w:ascii="Arial" w:hAnsi="Arial" w:cs="Arial"/>
          <w:sz w:val="22"/>
          <w:szCs w:val="22"/>
        </w:rPr>
        <w:t>Employee Related Cost: under-performing by 31% because the contracts of contractual workers were not renewed.</w:t>
      </w:r>
    </w:p>
    <w:p w:rsidR="00344EB2" w:rsidRPr="003F49A1" w:rsidRDefault="00344EB2" w:rsidP="003F49A1">
      <w:pPr>
        <w:ind w:left="360"/>
        <w:rPr>
          <w:rFonts w:ascii="Arial" w:eastAsiaTheme="minorHAnsi" w:hAnsi="Arial" w:cs="Arial"/>
          <w:b/>
          <w:sz w:val="24"/>
          <w:szCs w:val="24"/>
        </w:rPr>
      </w:pPr>
      <w:r w:rsidRPr="003F49A1">
        <w:rPr>
          <w:rFonts w:ascii="Arial" w:eastAsiaTheme="minorHAnsi" w:hAnsi="Arial" w:cs="Arial"/>
          <w:b/>
          <w:sz w:val="24"/>
          <w:szCs w:val="24"/>
        </w:rPr>
        <w:t xml:space="preserve">  </w:t>
      </w:r>
    </w:p>
    <w:p w:rsidR="00CC25E0" w:rsidRDefault="00CC25E0" w:rsidP="00C66D82">
      <w:pPr>
        <w:autoSpaceDE w:val="0"/>
        <w:autoSpaceDN w:val="0"/>
        <w:adjustRightInd w:val="0"/>
        <w:spacing w:after="0" w:line="240" w:lineRule="auto"/>
        <w:jc w:val="center"/>
        <w:rPr>
          <w:rFonts w:ascii="Arial" w:hAnsi="Arial" w:cs="Arial"/>
          <w:b/>
          <w:bCs/>
          <w:sz w:val="40"/>
          <w:szCs w:val="40"/>
        </w:rPr>
      </w:pPr>
    </w:p>
    <w:p w:rsidR="00ED1793" w:rsidRDefault="00ED1793" w:rsidP="00ED1793">
      <w:pPr>
        <w:pStyle w:val="ListParagraph"/>
        <w:numPr>
          <w:ilvl w:val="2"/>
          <w:numId w:val="7"/>
        </w:numPr>
        <w:rPr>
          <w:rFonts w:ascii="Arial" w:eastAsiaTheme="minorHAnsi" w:hAnsi="Arial" w:cs="Arial"/>
          <w:b/>
          <w:sz w:val="24"/>
          <w:szCs w:val="24"/>
        </w:rPr>
      </w:pPr>
      <w:r>
        <w:rPr>
          <w:rFonts w:ascii="Arial" w:eastAsiaTheme="minorHAnsi" w:hAnsi="Arial" w:cs="Arial"/>
          <w:b/>
          <w:sz w:val="24"/>
          <w:szCs w:val="24"/>
        </w:rPr>
        <w:t xml:space="preserve">Debtors age analysis </w:t>
      </w:r>
    </w:p>
    <w:p w:rsidR="00E94237" w:rsidRDefault="00E94237" w:rsidP="00750357">
      <w:pPr>
        <w:ind w:left="360"/>
        <w:jc w:val="both"/>
        <w:rPr>
          <w:rFonts w:ascii="Arial" w:eastAsiaTheme="minorHAnsi" w:hAnsi="Arial" w:cs="Arial"/>
          <w:sz w:val="22"/>
          <w:szCs w:val="22"/>
        </w:rPr>
      </w:pPr>
      <w:r>
        <w:rPr>
          <w:rFonts w:ascii="Arial" w:eastAsiaTheme="minorHAnsi" w:hAnsi="Arial" w:cs="Arial"/>
          <w:sz w:val="22"/>
          <w:szCs w:val="22"/>
        </w:rPr>
        <w:t xml:space="preserve">The </w:t>
      </w:r>
      <w:r w:rsidR="00ED1793" w:rsidRPr="00750357">
        <w:rPr>
          <w:rFonts w:ascii="Arial" w:eastAsiaTheme="minorHAnsi" w:hAnsi="Arial" w:cs="Arial"/>
          <w:sz w:val="22"/>
          <w:szCs w:val="22"/>
        </w:rPr>
        <w:t>outstanding De</w:t>
      </w:r>
      <w:r w:rsidR="00900B66">
        <w:rPr>
          <w:rFonts w:ascii="Arial" w:eastAsiaTheme="minorHAnsi" w:hAnsi="Arial" w:cs="Arial"/>
          <w:sz w:val="22"/>
          <w:szCs w:val="22"/>
        </w:rPr>
        <w:t>btors amount to R 121 093 815.</w:t>
      </w:r>
      <w:r w:rsidR="00ED1793" w:rsidRPr="00750357">
        <w:rPr>
          <w:rFonts w:ascii="Arial" w:eastAsiaTheme="minorHAnsi" w:hAnsi="Arial" w:cs="Arial"/>
          <w:sz w:val="22"/>
          <w:szCs w:val="22"/>
        </w:rPr>
        <w:t xml:space="preserve"> </w:t>
      </w:r>
    </w:p>
    <w:p w:rsidR="00900B66" w:rsidRDefault="00900B66" w:rsidP="00750357">
      <w:pPr>
        <w:ind w:left="360"/>
        <w:jc w:val="both"/>
        <w:rPr>
          <w:rFonts w:ascii="Arial" w:eastAsiaTheme="minorHAnsi" w:hAnsi="Arial" w:cs="Arial"/>
          <w:sz w:val="22"/>
          <w:szCs w:val="22"/>
        </w:rPr>
      </w:pPr>
      <w:r>
        <w:rPr>
          <w:rFonts w:ascii="Arial" w:eastAsiaTheme="minorHAnsi" w:hAnsi="Arial" w:cs="Arial"/>
          <w:sz w:val="22"/>
          <w:szCs w:val="22"/>
        </w:rPr>
        <w:t>The debt owed by government departments amount to R59 million</w:t>
      </w:r>
    </w:p>
    <w:p w:rsidR="00900B66" w:rsidRDefault="00900B66" w:rsidP="00750357">
      <w:pPr>
        <w:ind w:left="360"/>
        <w:jc w:val="both"/>
        <w:rPr>
          <w:rFonts w:ascii="Arial" w:eastAsiaTheme="minorHAnsi" w:hAnsi="Arial" w:cs="Arial"/>
          <w:sz w:val="22"/>
          <w:szCs w:val="22"/>
        </w:rPr>
      </w:pPr>
      <w:r>
        <w:rPr>
          <w:rFonts w:ascii="Arial" w:eastAsiaTheme="minorHAnsi" w:hAnsi="Arial" w:cs="Arial"/>
          <w:sz w:val="22"/>
          <w:szCs w:val="22"/>
        </w:rPr>
        <w:t>The debt owed by businesses amount to R16 million</w:t>
      </w:r>
    </w:p>
    <w:p w:rsidR="00900B66" w:rsidRDefault="00900B66" w:rsidP="00750357">
      <w:pPr>
        <w:ind w:left="360"/>
        <w:jc w:val="both"/>
        <w:rPr>
          <w:rFonts w:ascii="Arial" w:eastAsiaTheme="minorHAnsi" w:hAnsi="Arial" w:cs="Arial"/>
          <w:sz w:val="22"/>
          <w:szCs w:val="22"/>
        </w:rPr>
      </w:pPr>
      <w:r>
        <w:rPr>
          <w:rFonts w:ascii="Arial" w:eastAsiaTheme="minorHAnsi" w:hAnsi="Arial" w:cs="Arial"/>
          <w:sz w:val="22"/>
          <w:szCs w:val="22"/>
        </w:rPr>
        <w:t>The debt owed by households amount to R</w:t>
      </w:r>
      <w:r w:rsidR="00CF6ADB">
        <w:rPr>
          <w:rFonts w:ascii="Arial" w:eastAsiaTheme="minorHAnsi" w:hAnsi="Arial" w:cs="Arial"/>
          <w:sz w:val="22"/>
          <w:szCs w:val="22"/>
        </w:rPr>
        <w:t>34 million</w:t>
      </w:r>
    </w:p>
    <w:p w:rsidR="00ED1793" w:rsidRPr="00ED1793" w:rsidRDefault="00ED1793" w:rsidP="00ED1793">
      <w:pPr>
        <w:ind w:left="360"/>
        <w:jc w:val="center"/>
        <w:rPr>
          <w:rFonts w:ascii="Arial" w:eastAsiaTheme="minorHAnsi" w:hAnsi="Arial" w:cs="Arial"/>
          <w:b/>
          <w:sz w:val="24"/>
          <w:szCs w:val="24"/>
        </w:rPr>
      </w:pPr>
    </w:p>
    <w:p w:rsidR="00CC25E0" w:rsidRDefault="00CC25E0" w:rsidP="00C66D82">
      <w:pPr>
        <w:autoSpaceDE w:val="0"/>
        <w:autoSpaceDN w:val="0"/>
        <w:adjustRightInd w:val="0"/>
        <w:spacing w:after="0" w:line="240" w:lineRule="auto"/>
        <w:jc w:val="center"/>
        <w:rPr>
          <w:rFonts w:ascii="Arial" w:hAnsi="Arial" w:cs="Arial"/>
          <w:b/>
          <w:bCs/>
          <w:sz w:val="40"/>
          <w:szCs w:val="40"/>
        </w:rPr>
      </w:pPr>
    </w:p>
    <w:p w:rsidR="00CC25E0" w:rsidRDefault="00900B66" w:rsidP="00C66D82">
      <w:pPr>
        <w:autoSpaceDE w:val="0"/>
        <w:autoSpaceDN w:val="0"/>
        <w:adjustRightInd w:val="0"/>
        <w:spacing w:after="0" w:line="240" w:lineRule="auto"/>
        <w:jc w:val="center"/>
        <w:rPr>
          <w:rFonts w:ascii="Arial" w:hAnsi="Arial" w:cs="Arial"/>
          <w:b/>
          <w:bCs/>
          <w:sz w:val="40"/>
          <w:szCs w:val="40"/>
        </w:rPr>
      </w:pPr>
      <w:r w:rsidRPr="00900B66">
        <w:rPr>
          <w:noProof/>
          <w:lang w:val="en-ZA" w:eastAsia="en-ZA"/>
        </w:rPr>
        <w:lastRenderedPageBreak/>
        <w:drawing>
          <wp:inline distT="0" distB="0" distL="0" distR="0">
            <wp:extent cx="6858000" cy="32976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297604"/>
                    </a:xfrm>
                    <a:prstGeom prst="rect">
                      <a:avLst/>
                    </a:prstGeom>
                    <a:noFill/>
                    <a:ln>
                      <a:noFill/>
                    </a:ln>
                  </pic:spPr>
                </pic:pic>
              </a:graphicData>
            </a:graphic>
          </wp:inline>
        </w:drawing>
      </w:r>
    </w:p>
    <w:p w:rsidR="00B13B91" w:rsidRDefault="00B13B91" w:rsidP="00C66D82">
      <w:pPr>
        <w:autoSpaceDE w:val="0"/>
        <w:autoSpaceDN w:val="0"/>
        <w:adjustRightInd w:val="0"/>
        <w:spacing w:after="0" w:line="240" w:lineRule="auto"/>
        <w:jc w:val="center"/>
        <w:rPr>
          <w:rFonts w:ascii="Arial" w:hAnsi="Arial" w:cs="Arial"/>
          <w:b/>
          <w:bCs/>
          <w:sz w:val="40"/>
          <w:szCs w:val="40"/>
        </w:rPr>
      </w:pPr>
    </w:p>
    <w:p w:rsidR="00900B66" w:rsidRDefault="00900B66" w:rsidP="00C66D82">
      <w:pPr>
        <w:autoSpaceDE w:val="0"/>
        <w:autoSpaceDN w:val="0"/>
        <w:adjustRightInd w:val="0"/>
        <w:spacing w:after="0" w:line="240" w:lineRule="auto"/>
        <w:jc w:val="center"/>
        <w:rPr>
          <w:rFonts w:ascii="Arial" w:hAnsi="Arial" w:cs="Arial"/>
          <w:b/>
          <w:bCs/>
          <w:sz w:val="40"/>
          <w:szCs w:val="40"/>
        </w:rPr>
      </w:pPr>
      <w:r>
        <w:rPr>
          <w:rFonts w:ascii="Arial" w:hAnsi="Arial" w:cs="Arial"/>
          <w:b/>
          <w:bCs/>
          <w:noProof/>
          <w:sz w:val="40"/>
          <w:szCs w:val="40"/>
          <w:lang w:val="en-ZA" w:eastAsia="en-ZA"/>
        </w:rPr>
        <w:drawing>
          <wp:inline distT="0" distB="0" distL="0" distR="0" wp14:anchorId="3D8A67E6">
            <wp:extent cx="5005070" cy="2755900"/>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5070" cy="2755900"/>
                    </a:xfrm>
                    <a:prstGeom prst="rect">
                      <a:avLst/>
                    </a:prstGeom>
                    <a:noFill/>
                  </pic:spPr>
                </pic:pic>
              </a:graphicData>
            </a:graphic>
          </wp:inline>
        </w:drawing>
      </w:r>
    </w:p>
    <w:p w:rsidR="00E721CC" w:rsidRDefault="00E721CC"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A5E8E" w:rsidRDefault="00EA5E8E" w:rsidP="00C66D82">
      <w:pPr>
        <w:autoSpaceDE w:val="0"/>
        <w:autoSpaceDN w:val="0"/>
        <w:adjustRightInd w:val="0"/>
        <w:spacing w:after="0" w:line="240" w:lineRule="auto"/>
        <w:jc w:val="center"/>
        <w:rPr>
          <w:rFonts w:ascii="Arial" w:hAnsi="Arial" w:cs="Arial"/>
          <w:b/>
          <w:bCs/>
          <w:sz w:val="40"/>
          <w:szCs w:val="40"/>
        </w:rPr>
      </w:pPr>
    </w:p>
    <w:p w:rsidR="00E721CC" w:rsidRDefault="00E721CC" w:rsidP="00C66D82">
      <w:pPr>
        <w:autoSpaceDE w:val="0"/>
        <w:autoSpaceDN w:val="0"/>
        <w:adjustRightInd w:val="0"/>
        <w:spacing w:after="0" w:line="240" w:lineRule="auto"/>
        <w:jc w:val="center"/>
        <w:rPr>
          <w:rFonts w:ascii="Arial" w:hAnsi="Arial" w:cs="Arial"/>
          <w:b/>
          <w:bCs/>
          <w:sz w:val="40"/>
          <w:szCs w:val="40"/>
        </w:rPr>
      </w:pPr>
    </w:p>
    <w:p w:rsidR="009B1453" w:rsidRDefault="009B1453" w:rsidP="009B1453">
      <w:pPr>
        <w:pStyle w:val="ListParagraph"/>
        <w:numPr>
          <w:ilvl w:val="1"/>
          <w:numId w:val="15"/>
        </w:numPr>
        <w:rPr>
          <w:rFonts w:ascii="Arial" w:eastAsiaTheme="minorHAnsi" w:hAnsi="Arial" w:cs="Arial"/>
          <w:b/>
          <w:sz w:val="24"/>
          <w:szCs w:val="24"/>
        </w:rPr>
      </w:pPr>
      <w:r>
        <w:rPr>
          <w:rFonts w:ascii="Arial" w:eastAsiaTheme="minorHAnsi" w:hAnsi="Arial" w:cs="Arial"/>
          <w:b/>
          <w:sz w:val="24"/>
          <w:szCs w:val="24"/>
        </w:rPr>
        <w:lastRenderedPageBreak/>
        <w:t xml:space="preserve">Operating Expenditure  </w:t>
      </w:r>
    </w:p>
    <w:p w:rsidR="005E7B6A" w:rsidRPr="008E329D" w:rsidRDefault="00DC11DD" w:rsidP="00DC11DD">
      <w:pPr>
        <w:autoSpaceDE w:val="0"/>
        <w:autoSpaceDN w:val="0"/>
        <w:adjustRightInd w:val="0"/>
        <w:spacing w:after="0" w:line="240" w:lineRule="auto"/>
        <w:rPr>
          <w:rFonts w:ascii="Arial" w:hAnsi="Arial" w:cs="Arial"/>
          <w:bCs/>
          <w:sz w:val="24"/>
          <w:szCs w:val="24"/>
        </w:rPr>
      </w:pPr>
      <w:r w:rsidRPr="008E329D">
        <w:rPr>
          <w:rFonts w:ascii="Arial" w:hAnsi="Arial" w:cs="Arial"/>
          <w:bCs/>
          <w:sz w:val="24"/>
          <w:szCs w:val="24"/>
        </w:rPr>
        <w:t xml:space="preserve">The Total Expenditure to date amounts to R187 million which is 25% less than the Year </w:t>
      </w:r>
      <w:proofErr w:type="gramStart"/>
      <w:r w:rsidRPr="008E329D">
        <w:rPr>
          <w:rFonts w:ascii="Arial" w:hAnsi="Arial" w:cs="Arial"/>
          <w:bCs/>
          <w:sz w:val="24"/>
          <w:szCs w:val="24"/>
        </w:rPr>
        <w:t>To</w:t>
      </w:r>
      <w:proofErr w:type="gramEnd"/>
      <w:r w:rsidRPr="008E329D">
        <w:rPr>
          <w:rFonts w:ascii="Arial" w:hAnsi="Arial" w:cs="Arial"/>
          <w:bCs/>
          <w:sz w:val="24"/>
          <w:szCs w:val="24"/>
        </w:rPr>
        <w:t xml:space="preserve"> Date Budget of R250 million. This has been the effect of MFMA Circular 82 issued by the National Treasury on Cost Containment Measures.</w:t>
      </w:r>
    </w:p>
    <w:p w:rsidR="00EA5E8E" w:rsidRPr="00DC11DD" w:rsidRDefault="00EA5E8E" w:rsidP="00DC11DD">
      <w:pPr>
        <w:autoSpaceDE w:val="0"/>
        <w:autoSpaceDN w:val="0"/>
        <w:adjustRightInd w:val="0"/>
        <w:spacing w:after="0" w:line="240" w:lineRule="auto"/>
        <w:rPr>
          <w:rFonts w:ascii="Arial" w:hAnsi="Arial" w:cs="Arial"/>
          <w:bCs/>
          <w:sz w:val="22"/>
          <w:szCs w:val="22"/>
        </w:rPr>
      </w:pPr>
    </w:p>
    <w:p w:rsidR="005E7B6A" w:rsidRDefault="00CF6ADB" w:rsidP="00C66D82">
      <w:pPr>
        <w:autoSpaceDE w:val="0"/>
        <w:autoSpaceDN w:val="0"/>
        <w:adjustRightInd w:val="0"/>
        <w:spacing w:after="0" w:line="240" w:lineRule="auto"/>
        <w:jc w:val="center"/>
        <w:rPr>
          <w:rFonts w:ascii="Arial" w:hAnsi="Arial" w:cs="Arial"/>
          <w:b/>
          <w:bCs/>
          <w:sz w:val="40"/>
          <w:szCs w:val="40"/>
        </w:rPr>
      </w:pPr>
      <w:r>
        <w:rPr>
          <w:rFonts w:ascii="Arial" w:hAnsi="Arial" w:cs="Arial"/>
          <w:b/>
          <w:bCs/>
          <w:noProof/>
          <w:sz w:val="40"/>
          <w:szCs w:val="40"/>
          <w:lang w:val="en-ZA" w:eastAsia="en-ZA"/>
        </w:rPr>
        <w:drawing>
          <wp:inline distT="0" distB="0" distL="0" distR="0" wp14:anchorId="522258ED">
            <wp:extent cx="5974715" cy="47123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4712335"/>
                    </a:xfrm>
                    <a:prstGeom prst="rect">
                      <a:avLst/>
                    </a:prstGeom>
                    <a:noFill/>
                  </pic:spPr>
                </pic:pic>
              </a:graphicData>
            </a:graphic>
          </wp:inline>
        </w:drawing>
      </w:r>
    </w:p>
    <w:p w:rsidR="00E721CC" w:rsidRDefault="00E721CC" w:rsidP="00CF6ADB">
      <w:pPr>
        <w:autoSpaceDE w:val="0"/>
        <w:autoSpaceDN w:val="0"/>
        <w:adjustRightInd w:val="0"/>
        <w:spacing w:after="0" w:line="240" w:lineRule="auto"/>
        <w:rPr>
          <w:rFonts w:ascii="Arial" w:hAnsi="Arial" w:cs="Arial"/>
          <w:b/>
          <w:bCs/>
          <w:sz w:val="40"/>
          <w:szCs w:val="40"/>
        </w:rPr>
      </w:pPr>
    </w:p>
    <w:p w:rsidR="00E721CC" w:rsidRDefault="00E721CC" w:rsidP="00C66D82">
      <w:pPr>
        <w:autoSpaceDE w:val="0"/>
        <w:autoSpaceDN w:val="0"/>
        <w:adjustRightInd w:val="0"/>
        <w:spacing w:after="0" w:line="240" w:lineRule="auto"/>
        <w:jc w:val="center"/>
        <w:rPr>
          <w:rFonts w:ascii="Arial" w:hAnsi="Arial" w:cs="Arial"/>
          <w:b/>
          <w:bCs/>
          <w:sz w:val="40"/>
          <w:szCs w:val="40"/>
        </w:rPr>
      </w:pPr>
    </w:p>
    <w:p w:rsidR="00E721CC" w:rsidRDefault="00E721CC"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DC11DD" w:rsidRDefault="00DC11DD"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p>
    <w:p w:rsidR="00CF6ADB" w:rsidRDefault="00CF6ADB" w:rsidP="00CF6ADB">
      <w:pPr>
        <w:autoSpaceDE w:val="0"/>
        <w:autoSpaceDN w:val="0"/>
        <w:adjustRightInd w:val="0"/>
        <w:spacing w:after="0" w:line="240" w:lineRule="auto"/>
        <w:rPr>
          <w:rFonts w:ascii="Arial" w:hAnsi="Arial" w:cs="Arial"/>
          <w:b/>
          <w:bCs/>
          <w:sz w:val="22"/>
          <w:szCs w:val="22"/>
        </w:rPr>
      </w:pPr>
      <w:r>
        <w:rPr>
          <w:rFonts w:ascii="Arial" w:hAnsi="Arial" w:cs="Arial"/>
          <w:b/>
          <w:bCs/>
          <w:sz w:val="22"/>
          <w:szCs w:val="22"/>
        </w:rPr>
        <w:t>Table of Expenditure from July 2016 to December 2016</w:t>
      </w:r>
    </w:p>
    <w:p w:rsidR="00CF6ADB" w:rsidRPr="00CF6ADB" w:rsidRDefault="00CF6ADB" w:rsidP="00CF6ADB">
      <w:pPr>
        <w:autoSpaceDE w:val="0"/>
        <w:autoSpaceDN w:val="0"/>
        <w:adjustRightInd w:val="0"/>
        <w:spacing w:after="0" w:line="240" w:lineRule="auto"/>
        <w:rPr>
          <w:rFonts w:ascii="Arial" w:hAnsi="Arial" w:cs="Arial"/>
          <w:b/>
          <w:bCs/>
          <w:sz w:val="22"/>
          <w:szCs w:val="22"/>
        </w:rPr>
      </w:pPr>
    </w:p>
    <w:p w:rsidR="005E7B6A" w:rsidRDefault="00DC11DD" w:rsidP="00C66D82">
      <w:pPr>
        <w:autoSpaceDE w:val="0"/>
        <w:autoSpaceDN w:val="0"/>
        <w:adjustRightInd w:val="0"/>
        <w:spacing w:after="0" w:line="240" w:lineRule="auto"/>
        <w:jc w:val="center"/>
        <w:rPr>
          <w:rFonts w:ascii="Arial" w:hAnsi="Arial" w:cs="Arial"/>
          <w:b/>
          <w:bCs/>
          <w:sz w:val="40"/>
          <w:szCs w:val="40"/>
        </w:rPr>
      </w:pPr>
      <w:r w:rsidRPr="00DC11DD">
        <w:rPr>
          <w:noProof/>
          <w:lang w:val="en-ZA" w:eastAsia="en-ZA"/>
        </w:rPr>
        <w:drawing>
          <wp:inline distT="0" distB="0" distL="0" distR="0">
            <wp:extent cx="6276975" cy="420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6975" cy="4200525"/>
                    </a:xfrm>
                    <a:prstGeom prst="rect">
                      <a:avLst/>
                    </a:prstGeom>
                    <a:noFill/>
                    <a:ln>
                      <a:noFill/>
                    </a:ln>
                  </pic:spPr>
                </pic:pic>
              </a:graphicData>
            </a:graphic>
          </wp:inline>
        </w:drawing>
      </w:r>
    </w:p>
    <w:p w:rsidR="005E7B6A" w:rsidRDefault="005E7B6A" w:rsidP="00C66D82">
      <w:pPr>
        <w:autoSpaceDE w:val="0"/>
        <w:autoSpaceDN w:val="0"/>
        <w:adjustRightInd w:val="0"/>
        <w:spacing w:after="0" w:line="240" w:lineRule="auto"/>
        <w:jc w:val="center"/>
        <w:rPr>
          <w:rFonts w:ascii="Arial" w:hAnsi="Arial" w:cs="Arial"/>
          <w:b/>
          <w:bCs/>
          <w:sz w:val="40"/>
          <w:szCs w:val="40"/>
        </w:rPr>
      </w:pPr>
    </w:p>
    <w:p w:rsidR="00DC11DD" w:rsidRDefault="00DC11DD" w:rsidP="00B2277B">
      <w:pPr>
        <w:autoSpaceDE w:val="0"/>
        <w:autoSpaceDN w:val="0"/>
        <w:adjustRightInd w:val="0"/>
        <w:spacing w:after="0" w:line="240" w:lineRule="auto"/>
        <w:rPr>
          <w:rFonts w:ascii="Arial" w:hAnsi="Arial" w:cs="Arial"/>
          <w:b/>
          <w:bCs/>
          <w:sz w:val="40"/>
          <w:szCs w:val="40"/>
        </w:rPr>
      </w:pPr>
    </w:p>
    <w:p w:rsidR="00CF6ADB" w:rsidRDefault="00CF6ADB" w:rsidP="00C66D82">
      <w:pPr>
        <w:autoSpaceDE w:val="0"/>
        <w:autoSpaceDN w:val="0"/>
        <w:adjustRightInd w:val="0"/>
        <w:spacing w:after="0" w:line="240" w:lineRule="auto"/>
        <w:jc w:val="center"/>
        <w:rPr>
          <w:rFonts w:ascii="Arial" w:hAnsi="Arial" w:cs="Arial"/>
          <w:b/>
          <w:bCs/>
          <w:sz w:val="40"/>
          <w:szCs w:val="40"/>
        </w:rPr>
      </w:pPr>
    </w:p>
    <w:p w:rsidR="00806232" w:rsidRDefault="00806232" w:rsidP="00C66D82">
      <w:pPr>
        <w:autoSpaceDE w:val="0"/>
        <w:autoSpaceDN w:val="0"/>
        <w:adjustRightInd w:val="0"/>
        <w:spacing w:after="0" w:line="240" w:lineRule="auto"/>
        <w:jc w:val="center"/>
        <w:rPr>
          <w:rFonts w:ascii="Arial" w:hAnsi="Arial" w:cs="Arial"/>
          <w:b/>
          <w:bCs/>
          <w:sz w:val="40"/>
          <w:szCs w:val="40"/>
        </w:rPr>
      </w:pPr>
    </w:p>
    <w:p w:rsidR="0008728D" w:rsidRDefault="0008728D" w:rsidP="0008728D">
      <w:pPr>
        <w:tabs>
          <w:tab w:val="left" w:pos="1350"/>
        </w:tabs>
        <w:ind w:left="360"/>
        <w:rPr>
          <w:rFonts w:ascii="Arial" w:eastAsiaTheme="minorHAnsi" w:hAnsi="Arial" w:cs="Arial"/>
          <w:b/>
          <w:sz w:val="24"/>
          <w:szCs w:val="24"/>
        </w:rPr>
      </w:pPr>
    </w:p>
    <w:p w:rsidR="0008728D" w:rsidRPr="0008728D" w:rsidRDefault="0008728D" w:rsidP="0008728D">
      <w:pPr>
        <w:tabs>
          <w:tab w:val="left" w:pos="1350"/>
        </w:tabs>
        <w:ind w:left="360"/>
        <w:jc w:val="center"/>
        <w:rPr>
          <w:rFonts w:ascii="Arial" w:eastAsiaTheme="minorHAnsi" w:hAnsi="Arial" w:cs="Arial"/>
          <w:b/>
          <w:sz w:val="24"/>
          <w:szCs w:val="24"/>
        </w:rPr>
      </w:pPr>
    </w:p>
    <w:p w:rsidR="00C30317" w:rsidRDefault="00C30317" w:rsidP="00C66D82">
      <w:pPr>
        <w:autoSpaceDE w:val="0"/>
        <w:autoSpaceDN w:val="0"/>
        <w:adjustRightInd w:val="0"/>
        <w:spacing w:after="0" w:line="240" w:lineRule="auto"/>
        <w:jc w:val="center"/>
        <w:rPr>
          <w:rFonts w:ascii="Arial" w:hAnsi="Arial" w:cs="Arial"/>
          <w:b/>
          <w:bCs/>
          <w:sz w:val="40"/>
          <w:szCs w:val="40"/>
        </w:rPr>
      </w:pPr>
    </w:p>
    <w:p w:rsidR="00C66D82" w:rsidRDefault="00C66D82" w:rsidP="00C66D82">
      <w:pPr>
        <w:autoSpaceDE w:val="0"/>
        <w:autoSpaceDN w:val="0"/>
        <w:adjustRightInd w:val="0"/>
        <w:spacing w:after="0" w:line="240" w:lineRule="auto"/>
        <w:jc w:val="center"/>
        <w:rPr>
          <w:rFonts w:ascii="Arial" w:hAnsi="Arial" w:cs="Arial"/>
          <w:b/>
          <w:bCs/>
          <w:sz w:val="40"/>
          <w:szCs w:val="40"/>
        </w:rPr>
      </w:pPr>
    </w:p>
    <w:p w:rsidR="00C66D82" w:rsidRDefault="00C66D82" w:rsidP="00C66D82">
      <w:pPr>
        <w:autoSpaceDE w:val="0"/>
        <w:autoSpaceDN w:val="0"/>
        <w:adjustRightInd w:val="0"/>
        <w:spacing w:after="0" w:line="240" w:lineRule="auto"/>
        <w:rPr>
          <w:rFonts w:ascii="Arial" w:hAnsi="Arial" w:cs="Arial"/>
          <w:b/>
          <w:sz w:val="20"/>
          <w:szCs w:val="20"/>
          <w:u w:val="single"/>
        </w:rPr>
      </w:pPr>
    </w:p>
    <w:p w:rsidR="0046116A" w:rsidRDefault="0046116A"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08728D" w:rsidRDefault="0008728D" w:rsidP="00C66D82">
      <w:pPr>
        <w:autoSpaceDE w:val="0"/>
        <w:autoSpaceDN w:val="0"/>
        <w:adjustRightInd w:val="0"/>
        <w:spacing w:after="0" w:line="240" w:lineRule="auto"/>
        <w:rPr>
          <w:rFonts w:ascii="Arial" w:hAnsi="Arial" w:cs="Arial"/>
          <w:b/>
          <w:sz w:val="20"/>
          <w:szCs w:val="20"/>
          <w:u w:val="single"/>
        </w:rPr>
      </w:pPr>
    </w:p>
    <w:p w:rsidR="00D535B4" w:rsidRDefault="00D535B4" w:rsidP="0008728D">
      <w:pPr>
        <w:pStyle w:val="ListParagraph"/>
        <w:numPr>
          <w:ilvl w:val="2"/>
          <w:numId w:val="15"/>
        </w:numPr>
        <w:tabs>
          <w:tab w:val="left" w:pos="1350"/>
        </w:tabs>
        <w:ind w:hanging="1800"/>
        <w:rPr>
          <w:rFonts w:ascii="Arial" w:eastAsiaTheme="minorHAnsi" w:hAnsi="Arial" w:cs="Arial"/>
          <w:b/>
          <w:sz w:val="24"/>
          <w:szCs w:val="24"/>
        </w:rPr>
      </w:pPr>
      <w:r>
        <w:rPr>
          <w:rFonts w:ascii="Arial" w:eastAsiaTheme="minorHAnsi" w:hAnsi="Arial" w:cs="Arial"/>
          <w:b/>
          <w:sz w:val="24"/>
          <w:szCs w:val="24"/>
        </w:rPr>
        <w:t xml:space="preserve">Creditors Age-analysis </w:t>
      </w:r>
    </w:p>
    <w:p w:rsidR="00C06BBC" w:rsidRPr="00C06BBC" w:rsidRDefault="00C06BBC" w:rsidP="00C06BBC">
      <w:pPr>
        <w:tabs>
          <w:tab w:val="left" w:pos="1350"/>
        </w:tabs>
        <w:ind w:left="360"/>
        <w:rPr>
          <w:rFonts w:ascii="Arial" w:eastAsiaTheme="minorHAnsi" w:hAnsi="Arial" w:cs="Arial"/>
          <w:sz w:val="22"/>
          <w:szCs w:val="22"/>
        </w:rPr>
      </w:pPr>
      <w:r>
        <w:rPr>
          <w:rFonts w:ascii="Arial" w:eastAsiaTheme="minorHAnsi" w:hAnsi="Arial" w:cs="Arial"/>
          <w:sz w:val="22"/>
          <w:szCs w:val="22"/>
        </w:rPr>
        <w:t xml:space="preserve">Creditors are currently paid within 30 days of receipt of Invoice. Creditors reflected within 90 days and 120 days have been settled in January 2016. </w:t>
      </w:r>
      <w:r w:rsidR="002275DF">
        <w:rPr>
          <w:rFonts w:ascii="Arial" w:eastAsiaTheme="minorHAnsi" w:hAnsi="Arial" w:cs="Arial"/>
          <w:sz w:val="22"/>
          <w:szCs w:val="22"/>
        </w:rPr>
        <w:t xml:space="preserve">The challenge is on Trade Creditors and </w:t>
      </w:r>
      <w:proofErr w:type="gramStart"/>
      <w:r w:rsidR="002275DF">
        <w:rPr>
          <w:rFonts w:ascii="Arial" w:eastAsiaTheme="minorHAnsi" w:hAnsi="Arial" w:cs="Arial"/>
          <w:sz w:val="22"/>
          <w:szCs w:val="22"/>
        </w:rPr>
        <w:t>Other</w:t>
      </w:r>
      <w:proofErr w:type="gramEnd"/>
      <w:r w:rsidR="002275DF">
        <w:rPr>
          <w:rFonts w:ascii="Arial" w:eastAsiaTheme="minorHAnsi" w:hAnsi="Arial" w:cs="Arial"/>
          <w:sz w:val="22"/>
          <w:szCs w:val="22"/>
        </w:rPr>
        <w:t xml:space="preserve"> which do not comply with section 65 of the MFMA.</w:t>
      </w:r>
    </w:p>
    <w:p w:rsidR="00C06BBC" w:rsidRPr="00C06BBC" w:rsidRDefault="00C06BBC" w:rsidP="00C06BBC">
      <w:pPr>
        <w:tabs>
          <w:tab w:val="left" w:pos="1350"/>
        </w:tabs>
        <w:ind w:left="360"/>
        <w:rPr>
          <w:rFonts w:ascii="Arial" w:eastAsiaTheme="minorHAnsi" w:hAnsi="Arial" w:cs="Arial"/>
          <w:b/>
          <w:sz w:val="24"/>
          <w:szCs w:val="24"/>
        </w:rPr>
      </w:pPr>
    </w:p>
    <w:p w:rsidR="00D535B4" w:rsidRDefault="00B2277B" w:rsidP="00C06BBC">
      <w:pPr>
        <w:tabs>
          <w:tab w:val="left" w:pos="1350"/>
        </w:tabs>
        <w:ind w:left="360"/>
        <w:jc w:val="center"/>
        <w:rPr>
          <w:rFonts w:ascii="Arial" w:eastAsiaTheme="minorHAnsi" w:hAnsi="Arial" w:cs="Arial"/>
          <w:b/>
          <w:sz w:val="24"/>
          <w:szCs w:val="24"/>
        </w:rPr>
      </w:pPr>
      <w:r w:rsidRPr="00B2277B">
        <w:rPr>
          <w:noProof/>
          <w:lang w:val="en-ZA" w:eastAsia="en-ZA"/>
        </w:rPr>
        <w:drawing>
          <wp:inline distT="0" distB="0" distL="0" distR="0">
            <wp:extent cx="6372225" cy="1647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1647825"/>
                    </a:xfrm>
                    <a:prstGeom prst="rect">
                      <a:avLst/>
                    </a:prstGeom>
                    <a:noFill/>
                    <a:ln>
                      <a:noFill/>
                    </a:ln>
                  </pic:spPr>
                </pic:pic>
              </a:graphicData>
            </a:graphic>
          </wp:inline>
        </w:drawing>
      </w:r>
    </w:p>
    <w:p w:rsidR="00C06BBC" w:rsidRDefault="00C06BBC" w:rsidP="00C06BBC">
      <w:pPr>
        <w:tabs>
          <w:tab w:val="left" w:pos="1350"/>
        </w:tabs>
        <w:ind w:left="360"/>
        <w:jc w:val="center"/>
        <w:rPr>
          <w:rFonts w:ascii="Arial" w:eastAsiaTheme="minorHAnsi" w:hAnsi="Arial" w:cs="Arial"/>
          <w:b/>
          <w:sz w:val="24"/>
          <w:szCs w:val="24"/>
        </w:rPr>
      </w:pPr>
    </w:p>
    <w:p w:rsidR="00C06BBC" w:rsidRDefault="00B2277B" w:rsidP="00C06BBC">
      <w:pPr>
        <w:tabs>
          <w:tab w:val="left" w:pos="1350"/>
        </w:tabs>
        <w:ind w:left="360"/>
        <w:jc w:val="center"/>
        <w:rPr>
          <w:rFonts w:ascii="Arial" w:eastAsiaTheme="minorHAnsi" w:hAnsi="Arial" w:cs="Arial"/>
          <w:b/>
          <w:sz w:val="24"/>
          <w:szCs w:val="24"/>
        </w:rPr>
      </w:pPr>
      <w:r>
        <w:rPr>
          <w:rFonts w:ascii="Arial" w:eastAsiaTheme="minorHAnsi" w:hAnsi="Arial" w:cs="Arial"/>
          <w:b/>
          <w:noProof/>
          <w:sz w:val="24"/>
          <w:szCs w:val="24"/>
          <w:lang w:val="en-ZA" w:eastAsia="en-ZA"/>
        </w:rPr>
        <w:drawing>
          <wp:inline distT="0" distB="0" distL="0" distR="0" wp14:anchorId="688839B5">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06BBC" w:rsidRDefault="00C06BBC" w:rsidP="00C06BBC">
      <w:pPr>
        <w:tabs>
          <w:tab w:val="left" w:pos="1350"/>
        </w:tabs>
        <w:ind w:left="360"/>
        <w:jc w:val="center"/>
        <w:rPr>
          <w:rFonts w:ascii="Arial" w:eastAsiaTheme="minorHAnsi" w:hAnsi="Arial" w:cs="Arial"/>
          <w:b/>
          <w:sz w:val="24"/>
          <w:szCs w:val="24"/>
        </w:rPr>
      </w:pPr>
    </w:p>
    <w:p w:rsidR="00C06BBC" w:rsidRDefault="00C06BBC" w:rsidP="00C06BBC">
      <w:pPr>
        <w:tabs>
          <w:tab w:val="left" w:pos="1350"/>
        </w:tabs>
        <w:ind w:left="360"/>
        <w:jc w:val="center"/>
        <w:rPr>
          <w:rFonts w:ascii="Arial" w:eastAsiaTheme="minorHAnsi" w:hAnsi="Arial" w:cs="Arial"/>
          <w:b/>
          <w:sz w:val="24"/>
          <w:szCs w:val="24"/>
        </w:rPr>
      </w:pPr>
    </w:p>
    <w:p w:rsidR="00C06BBC" w:rsidRDefault="00C06BBC" w:rsidP="00C06BBC">
      <w:pPr>
        <w:tabs>
          <w:tab w:val="left" w:pos="1350"/>
        </w:tabs>
        <w:ind w:left="360"/>
        <w:jc w:val="center"/>
        <w:rPr>
          <w:rFonts w:ascii="Arial" w:eastAsiaTheme="minorHAnsi" w:hAnsi="Arial" w:cs="Arial"/>
          <w:b/>
          <w:sz w:val="24"/>
          <w:szCs w:val="24"/>
        </w:rPr>
      </w:pPr>
    </w:p>
    <w:p w:rsidR="00C06BBC" w:rsidRDefault="00C06BBC" w:rsidP="00C06BBC">
      <w:pPr>
        <w:tabs>
          <w:tab w:val="left" w:pos="1350"/>
        </w:tabs>
        <w:ind w:left="360"/>
        <w:jc w:val="center"/>
        <w:rPr>
          <w:rFonts w:ascii="Arial" w:eastAsiaTheme="minorHAnsi" w:hAnsi="Arial" w:cs="Arial"/>
          <w:b/>
          <w:sz w:val="24"/>
          <w:szCs w:val="24"/>
        </w:rPr>
      </w:pPr>
    </w:p>
    <w:p w:rsidR="0046116A" w:rsidRDefault="0046116A" w:rsidP="00C66D82">
      <w:pPr>
        <w:autoSpaceDE w:val="0"/>
        <w:autoSpaceDN w:val="0"/>
        <w:adjustRightInd w:val="0"/>
        <w:spacing w:after="0" w:line="240" w:lineRule="auto"/>
        <w:rPr>
          <w:rFonts w:ascii="Arial" w:eastAsiaTheme="minorHAnsi" w:hAnsi="Arial" w:cs="Arial"/>
          <w:b/>
          <w:sz w:val="24"/>
          <w:szCs w:val="24"/>
        </w:rPr>
      </w:pPr>
    </w:p>
    <w:p w:rsidR="0046116A" w:rsidRDefault="0046116A" w:rsidP="00C66D82">
      <w:pPr>
        <w:autoSpaceDE w:val="0"/>
        <w:autoSpaceDN w:val="0"/>
        <w:adjustRightInd w:val="0"/>
        <w:spacing w:after="0" w:line="240" w:lineRule="auto"/>
        <w:rPr>
          <w:rFonts w:ascii="Arial" w:hAnsi="Arial" w:cs="Arial"/>
          <w:b/>
          <w:sz w:val="20"/>
          <w:szCs w:val="20"/>
          <w:u w:val="single"/>
        </w:rPr>
      </w:pPr>
    </w:p>
    <w:p w:rsidR="0046116A" w:rsidRDefault="0046116A" w:rsidP="00C66D82">
      <w:pPr>
        <w:autoSpaceDE w:val="0"/>
        <w:autoSpaceDN w:val="0"/>
        <w:adjustRightInd w:val="0"/>
        <w:spacing w:after="0" w:line="240" w:lineRule="auto"/>
        <w:rPr>
          <w:rFonts w:ascii="Arial" w:hAnsi="Arial" w:cs="Arial"/>
          <w:b/>
          <w:sz w:val="20"/>
          <w:szCs w:val="20"/>
          <w:u w:val="single"/>
        </w:rPr>
      </w:pPr>
    </w:p>
    <w:p w:rsidR="00EA5E8E" w:rsidRDefault="00EA5E8E" w:rsidP="00C66D82">
      <w:pPr>
        <w:autoSpaceDE w:val="0"/>
        <w:autoSpaceDN w:val="0"/>
        <w:adjustRightInd w:val="0"/>
        <w:spacing w:after="0" w:line="240" w:lineRule="auto"/>
        <w:rPr>
          <w:rFonts w:ascii="Arial" w:hAnsi="Arial" w:cs="Arial"/>
          <w:b/>
          <w:sz w:val="20"/>
          <w:szCs w:val="20"/>
          <w:u w:val="single"/>
        </w:rPr>
      </w:pPr>
    </w:p>
    <w:p w:rsidR="00EA5E8E" w:rsidRDefault="00EA5E8E" w:rsidP="00C66D82">
      <w:pPr>
        <w:autoSpaceDE w:val="0"/>
        <w:autoSpaceDN w:val="0"/>
        <w:adjustRightInd w:val="0"/>
        <w:spacing w:after="0" w:line="240" w:lineRule="auto"/>
        <w:rPr>
          <w:rFonts w:ascii="Arial" w:hAnsi="Arial" w:cs="Arial"/>
          <w:b/>
          <w:sz w:val="20"/>
          <w:szCs w:val="20"/>
          <w:u w:val="single"/>
        </w:rPr>
      </w:pPr>
    </w:p>
    <w:p w:rsidR="00C66D82" w:rsidRDefault="00C66D82" w:rsidP="00C66D82">
      <w:pPr>
        <w:autoSpaceDE w:val="0"/>
        <w:autoSpaceDN w:val="0"/>
        <w:adjustRightInd w:val="0"/>
        <w:spacing w:after="0" w:line="240" w:lineRule="auto"/>
        <w:jc w:val="center"/>
        <w:rPr>
          <w:rFonts w:ascii="Arial" w:hAnsi="Arial" w:cs="Arial"/>
          <w:b/>
          <w:sz w:val="20"/>
          <w:szCs w:val="20"/>
          <w:u w:val="single"/>
        </w:rPr>
      </w:pPr>
    </w:p>
    <w:p w:rsidR="006F72AE" w:rsidRDefault="006F72AE" w:rsidP="00C66D82">
      <w:pPr>
        <w:autoSpaceDE w:val="0"/>
        <w:autoSpaceDN w:val="0"/>
        <w:adjustRightInd w:val="0"/>
        <w:spacing w:after="0" w:line="240" w:lineRule="auto"/>
        <w:jc w:val="center"/>
        <w:rPr>
          <w:rFonts w:ascii="Arial" w:hAnsi="Arial" w:cs="Arial"/>
          <w:b/>
          <w:sz w:val="20"/>
          <w:szCs w:val="20"/>
          <w:u w:val="single"/>
        </w:rPr>
      </w:pPr>
    </w:p>
    <w:p w:rsidR="006F72AE" w:rsidRDefault="006F72AE" w:rsidP="006F72AE">
      <w:pPr>
        <w:pStyle w:val="ListParagraph"/>
        <w:numPr>
          <w:ilvl w:val="2"/>
          <w:numId w:val="15"/>
        </w:numPr>
        <w:tabs>
          <w:tab w:val="left" w:pos="1350"/>
        </w:tabs>
        <w:ind w:hanging="1800"/>
        <w:rPr>
          <w:rFonts w:ascii="Arial" w:eastAsiaTheme="minorHAnsi" w:hAnsi="Arial" w:cs="Arial"/>
          <w:b/>
          <w:sz w:val="24"/>
          <w:szCs w:val="24"/>
        </w:rPr>
      </w:pPr>
      <w:r>
        <w:rPr>
          <w:rFonts w:ascii="Arial" w:eastAsiaTheme="minorHAnsi" w:hAnsi="Arial" w:cs="Arial"/>
          <w:b/>
          <w:sz w:val="24"/>
          <w:szCs w:val="24"/>
        </w:rPr>
        <w:lastRenderedPageBreak/>
        <w:t xml:space="preserve">Capital Expenditure </w:t>
      </w:r>
    </w:p>
    <w:p w:rsidR="006F72AE" w:rsidRDefault="006F72AE" w:rsidP="00C66D82">
      <w:pPr>
        <w:autoSpaceDE w:val="0"/>
        <w:autoSpaceDN w:val="0"/>
        <w:adjustRightInd w:val="0"/>
        <w:spacing w:after="0" w:line="240" w:lineRule="auto"/>
        <w:jc w:val="center"/>
        <w:rPr>
          <w:rFonts w:ascii="Arial" w:hAnsi="Arial" w:cs="Arial"/>
          <w:b/>
          <w:sz w:val="20"/>
          <w:szCs w:val="20"/>
          <w:u w:val="single"/>
        </w:rPr>
      </w:pPr>
    </w:p>
    <w:p w:rsidR="006F72AE" w:rsidRDefault="00C66D82" w:rsidP="007E7AD5">
      <w:pPr>
        <w:autoSpaceDE w:val="0"/>
        <w:autoSpaceDN w:val="0"/>
        <w:adjustRightInd w:val="0"/>
        <w:spacing w:after="0" w:line="240" w:lineRule="auto"/>
        <w:ind w:left="360"/>
        <w:jc w:val="both"/>
        <w:rPr>
          <w:rFonts w:ascii="Arial" w:hAnsi="Arial" w:cs="Arial"/>
          <w:sz w:val="22"/>
          <w:szCs w:val="22"/>
        </w:rPr>
      </w:pPr>
      <w:r w:rsidRPr="006F72AE">
        <w:rPr>
          <w:rFonts w:ascii="Arial" w:hAnsi="Arial" w:cs="Arial"/>
          <w:sz w:val="22"/>
          <w:szCs w:val="22"/>
        </w:rPr>
        <w:t>Capital Projects are primarily funded from the MIG (Municipal Infrastructure Grant)</w:t>
      </w:r>
      <w:r w:rsidR="00794927">
        <w:rPr>
          <w:rFonts w:ascii="Arial" w:hAnsi="Arial" w:cs="Arial"/>
          <w:sz w:val="22"/>
          <w:szCs w:val="22"/>
        </w:rPr>
        <w:t xml:space="preserve"> and INEP Grant</w:t>
      </w:r>
      <w:r w:rsidR="006F72AE">
        <w:rPr>
          <w:rFonts w:ascii="Arial" w:hAnsi="Arial" w:cs="Arial"/>
          <w:sz w:val="22"/>
          <w:szCs w:val="22"/>
        </w:rPr>
        <w:t>.</w:t>
      </w:r>
    </w:p>
    <w:p w:rsidR="00794927" w:rsidRDefault="00794927" w:rsidP="007E7AD5">
      <w:pPr>
        <w:autoSpaceDE w:val="0"/>
        <w:autoSpaceDN w:val="0"/>
        <w:adjustRightInd w:val="0"/>
        <w:spacing w:after="0" w:line="240" w:lineRule="auto"/>
        <w:ind w:left="360"/>
        <w:jc w:val="both"/>
        <w:rPr>
          <w:rFonts w:ascii="Arial" w:hAnsi="Arial" w:cs="Arial"/>
          <w:sz w:val="22"/>
          <w:szCs w:val="22"/>
        </w:rPr>
      </w:pPr>
    </w:p>
    <w:p w:rsidR="00794927" w:rsidRDefault="00794927" w:rsidP="007E7AD5">
      <w:pPr>
        <w:autoSpaceDE w:val="0"/>
        <w:autoSpaceDN w:val="0"/>
        <w:adjustRightInd w:val="0"/>
        <w:spacing w:after="0" w:line="240" w:lineRule="auto"/>
        <w:ind w:left="360"/>
        <w:jc w:val="both"/>
        <w:rPr>
          <w:rFonts w:ascii="Arial" w:hAnsi="Arial" w:cs="Arial"/>
          <w:sz w:val="22"/>
          <w:szCs w:val="22"/>
        </w:rPr>
      </w:pPr>
      <w:r>
        <w:rPr>
          <w:rFonts w:ascii="Arial" w:hAnsi="Arial" w:cs="Arial"/>
          <w:sz w:val="22"/>
          <w:szCs w:val="22"/>
        </w:rPr>
        <w:t>Capital expenditure is under-performing by 7%.</w:t>
      </w:r>
      <w:r w:rsidR="00A70DA5">
        <w:rPr>
          <w:rFonts w:ascii="Arial" w:hAnsi="Arial" w:cs="Arial"/>
          <w:sz w:val="22"/>
          <w:szCs w:val="22"/>
        </w:rPr>
        <w:t xml:space="preserve"> However, MIG under Technical Services is 9% more when compared to Year </w:t>
      </w:r>
      <w:proofErr w:type="gramStart"/>
      <w:r w:rsidR="00A70DA5">
        <w:rPr>
          <w:rFonts w:ascii="Arial" w:hAnsi="Arial" w:cs="Arial"/>
          <w:sz w:val="22"/>
          <w:szCs w:val="22"/>
        </w:rPr>
        <w:t>To</w:t>
      </w:r>
      <w:proofErr w:type="gramEnd"/>
      <w:r w:rsidR="00A70DA5">
        <w:rPr>
          <w:rFonts w:ascii="Arial" w:hAnsi="Arial" w:cs="Arial"/>
          <w:sz w:val="22"/>
          <w:szCs w:val="22"/>
        </w:rPr>
        <w:t xml:space="preserve"> Date Budget of R19 million by the end of December 2016.</w:t>
      </w:r>
    </w:p>
    <w:p w:rsidR="006F72AE" w:rsidRDefault="006F72AE" w:rsidP="007E7AD5">
      <w:pPr>
        <w:autoSpaceDE w:val="0"/>
        <w:autoSpaceDN w:val="0"/>
        <w:adjustRightInd w:val="0"/>
        <w:spacing w:after="0" w:line="240" w:lineRule="auto"/>
        <w:ind w:left="360"/>
        <w:jc w:val="both"/>
        <w:rPr>
          <w:rFonts w:ascii="Arial" w:hAnsi="Arial" w:cs="Arial"/>
          <w:sz w:val="22"/>
          <w:szCs w:val="22"/>
        </w:rPr>
      </w:pPr>
    </w:p>
    <w:p w:rsidR="007E7AD5" w:rsidRDefault="007E7AD5" w:rsidP="007E7AD5">
      <w:pPr>
        <w:autoSpaceDE w:val="0"/>
        <w:autoSpaceDN w:val="0"/>
        <w:adjustRightInd w:val="0"/>
        <w:spacing w:after="0" w:line="227" w:lineRule="exact"/>
        <w:ind w:left="360" w:right="-20"/>
        <w:jc w:val="both"/>
        <w:rPr>
          <w:rFonts w:ascii="Arial" w:hAnsi="Arial" w:cs="Arial"/>
          <w:spacing w:val="-1"/>
          <w:sz w:val="22"/>
          <w:szCs w:val="22"/>
        </w:rPr>
      </w:pPr>
    </w:p>
    <w:p w:rsidR="007E7AD5" w:rsidRDefault="00794927" w:rsidP="007E7AD5">
      <w:pPr>
        <w:autoSpaceDE w:val="0"/>
        <w:autoSpaceDN w:val="0"/>
        <w:adjustRightInd w:val="0"/>
        <w:spacing w:after="0" w:line="227" w:lineRule="exact"/>
        <w:ind w:left="360" w:right="-20"/>
        <w:jc w:val="both"/>
        <w:rPr>
          <w:rFonts w:ascii="Arial" w:hAnsi="Arial" w:cs="Arial"/>
          <w:spacing w:val="-1"/>
          <w:sz w:val="22"/>
          <w:szCs w:val="22"/>
        </w:rPr>
      </w:pPr>
      <w:r>
        <w:rPr>
          <w:rFonts w:ascii="Arial" w:hAnsi="Arial" w:cs="Arial"/>
          <w:spacing w:val="-1"/>
          <w:sz w:val="22"/>
          <w:szCs w:val="22"/>
        </w:rPr>
        <w:t>The table</w:t>
      </w:r>
      <w:r w:rsidR="007E7AD5">
        <w:rPr>
          <w:rFonts w:ascii="Arial" w:hAnsi="Arial" w:cs="Arial"/>
          <w:spacing w:val="-1"/>
          <w:sz w:val="22"/>
          <w:szCs w:val="22"/>
        </w:rPr>
        <w:t xml:space="preserve"> below indicates </w:t>
      </w:r>
      <w:r>
        <w:rPr>
          <w:rFonts w:ascii="Arial" w:hAnsi="Arial" w:cs="Arial"/>
          <w:spacing w:val="-1"/>
          <w:sz w:val="22"/>
          <w:szCs w:val="22"/>
        </w:rPr>
        <w:t>the expenditure per department</w:t>
      </w:r>
      <w:r w:rsidR="007E7AD5">
        <w:rPr>
          <w:rFonts w:ascii="Arial" w:hAnsi="Arial" w:cs="Arial"/>
          <w:spacing w:val="-1"/>
          <w:sz w:val="22"/>
          <w:szCs w:val="22"/>
        </w:rPr>
        <w:t xml:space="preserve"> for the six months period up to December 201</w:t>
      </w:r>
      <w:r>
        <w:rPr>
          <w:rFonts w:ascii="Arial" w:hAnsi="Arial" w:cs="Arial"/>
          <w:spacing w:val="-1"/>
          <w:sz w:val="22"/>
          <w:szCs w:val="22"/>
        </w:rPr>
        <w:t>6</w:t>
      </w:r>
      <w:r w:rsidR="007E7AD5">
        <w:rPr>
          <w:rFonts w:ascii="Arial" w:hAnsi="Arial" w:cs="Arial"/>
          <w:spacing w:val="-1"/>
          <w:sz w:val="22"/>
          <w:szCs w:val="22"/>
        </w:rPr>
        <w:t xml:space="preserve">. </w:t>
      </w:r>
    </w:p>
    <w:p w:rsidR="007E7AD5" w:rsidRDefault="007E7AD5" w:rsidP="007E7AD5">
      <w:pPr>
        <w:autoSpaceDE w:val="0"/>
        <w:autoSpaceDN w:val="0"/>
        <w:adjustRightInd w:val="0"/>
        <w:spacing w:after="0" w:line="227" w:lineRule="exact"/>
        <w:ind w:left="360" w:right="-20"/>
        <w:jc w:val="both"/>
        <w:rPr>
          <w:rFonts w:ascii="Arial" w:hAnsi="Arial" w:cs="Arial"/>
          <w:spacing w:val="-1"/>
          <w:sz w:val="22"/>
          <w:szCs w:val="22"/>
        </w:rPr>
      </w:pPr>
    </w:p>
    <w:p w:rsidR="007E7AD5" w:rsidRDefault="007E7AD5" w:rsidP="007E7AD5">
      <w:pPr>
        <w:autoSpaceDE w:val="0"/>
        <w:autoSpaceDN w:val="0"/>
        <w:adjustRightInd w:val="0"/>
        <w:spacing w:after="0" w:line="227" w:lineRule="exact"/>
        <w:ind w:left="360" w:right="-20"/>
        <w:jc w:val="both"/>
        <w:rPr>
          <w:rFonts w:ascii="Arial" w:hAnsi="Arial" w:cs="Arial"/>
          <w:spacing w:val="-1"/>
          <w:sz w:val="22"/>
          <w:szCs w:val="22"/>
        </w:rPr>
      </w:pPr>
    </w:p>
    <w:p w:rsidR="007E7AD5" w:rsidRDefault="007E7AD5" w:rsidP="007E7AD5">
      <w:pPr>
        <w:autoSpaceDE w:val="0"/>
        <w:autoSpaceDN w:val="0"/>
        <w:adjustRightInd w:val="0"/>
        <w:spacing w:after="0" w:line="227" w:lineRule="exact"/>
        <w:ind w:left="360" w:right="-20"/>
        <w:jc w:val="both"/>
        <w:rPr>
          <w:rFonts w:ascii="Arial" w:hAnsi="Arial" w:cs="Arial"/>
          <w:spacing w:val="-1"/>
          <w:sz w:val="22"/>
          <w:szCs w:val="22"/>
        </w:rPr>
      </w:pPr>
    </w:p>
    <w:p w:rsidR="007E7AD5" w:rsidRDefault="007E7AD5" w:rsidP="007E7AD5">
      <w:pPr>
        <w:autoSpaceDE w:val="0"/>
        <w:autoSpaceDN w:val="0"/>
        <w:adjustRightInd w:val="0"/>
        <w:spacing w:after="0" w:line="227" w:lineRule="exact"/>
        <w:ind w:left="360" w:right="-20"/>
        <w:jc w:val="both"/>
        <w:rPr>
          <w:rFonts w:ascii="Arial" w:hAnsi="Arial" w:cs="Arial"/>
          <w:sz w:val="22"/>
          <w:szCs w:val="22"/>
        </w:rPr>
      </w:pPr>
    </w:p>
    <w:p w:rsidR="006F72AE" w:rsidRDefault="006F72AE" w:rsidP="006F72AE">
      <w:pPr>
        <w:autoSpaceDE w:val="0"/>
        <w:autoSpaceDN w:val="0"/>
        <w:adjustRightInd w:val="0"/>
        <w:spacing w:after="0" w:line="240" w:lineRule="auto"/>
        <w:ind w:left="360"/>
        <w:rPr>
          <w:rFonts w:ascii="Arial" w:hAnsi="Arial" w:cs="Arial"/>
          <w:sz w:val="22"/>
          <w:szCs w:val="22"/>
        </w:rPr>
      </w:pPr>
    </w:p>
    <w:p w:rsidR="006F72AE" w:rsidRDefault="00794927" w:rsidP="007E7AD5">
      <w:pPr>
        <w:autoSpaceDE w:val="0"/>
        <w:autoSpaceDN w:val="0"/>
        <w:adjustRightInd w:val="0"/>
        <w:spacing w:after="0" w:line="240" w:lineRule="auto"/>
        <w:ind w:left="360"/>
        <w:jc w:val="center"/>
        <w:rPr>
          <w:rFonts w:ascii="Arial" w:hAnsi="Arial" w:cs="Arial"/>
          <w:sz w:val="22"/>
          <w:szCs w:val="22"/>
        </w:rPr>
      </w:pPr>
      <w:r w:rsidRPr="00794927">
        <w:rPr>
          <w:noProof/>
          <w:lang w:val="en-ZA" w:eastAsia="en-ZA"/>
        </w:rPr>
        <w:drawing>
          <wp:inline distT="0" distB="0" distL="0" distR="0">
            <wp:extent cx="6372225" cy="2809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225" cy="2809875"/>
                    </a:xfrm>
                    <a:prstGeom prst="rect">
                      <a:avLst/>
                    </a:prstGeom>
                    <a:noFill/>
                    <a:ln>
                      <a:noFill/>
                    </a:ln>
                  </pic:spPr>
                </pic:pic>
              </a:graphicData>
            </a:graphic>
          </wp:inline>
        </w:drawing>
      </w:r>
    </w:p>
    <w:p w:rsidR="006F72AE" w:rsidRDefault="006F72AE" w:rsidP="006F72AE">
      <w:pPr>
        <w:autoSpaceDE w:val="0"/>
        <w:autoSpaceDN w:val="0"/>
        <w:adjustRightInd w:val="0"/>
        <w:spacing w:after="0" w:line="240" w:lineRule="auto"/>
        <w:ind w:left="360"/>
        <w:rPr>
          <w:rFonts w:ascii="Arial" w:hAnsi="Arial" w:cs="Arial"/>
          <w:sz w:val="22"/>
          <w:szCs w:val="22"/>
        </w:rPr>
      </w:pPr>
    </w:p>
    <w:p w:rsidR="00A70DA5" w:rsidRDefault="00A70DA5" w:rsidP="006F72AE">
      <w:pPr>
        <w:autoSpaceDE w:val="0"/>
        <w:autoSpaceDN w:val="0"/>
        <w:adjustRightInd w:val="0"/>
        <w:spacing w:after="0" w:line="240" w:lineRule="auto"/>
        <w:ind w:left="360"/>
        <w:rPr>
          <w:rFonts w:ascii="Arial" w:hAnsi="Arial" w:cs="Arial"/>
          <w:sz w:val="22"/>
          <w:szCs w:val="22"/>
        </w:rPr>
      </w:pPr>
    </w:p>
    <w:p w:rsidR="00A70DA5" w:rsidRPr="00EA5E8E" w:rsidRDefault="00A70DA5" w:rsidP="006F72AE">
      <w:pPr>
        <w:autoSpaceDE w:val="0"/>
        <w:autoSpaceDN w:val="0"/>
        <w:adjustRightInd w:val="0"/>
        <w:spacing w:after="0" w:line="240" w:lineRule="auto"/>
        <w:ind w:left="360"/>
        <w:rPr>
          <w:rFonts w:ascii="Arial" w:hAnsi="Arial" w:cs="Arial"/>
          <w:b/>
          <w:sz w:val="22"/>
          <w:szCs w:val="22"/>
        </w:rPr>
      </w:pPr>
      <w:r w:rsidRPr="00EA5E8E">
        <w:rPr>
          <w:rFonts w:ascii="Arial" w:hAnsi="Arial" w:cs="Arial"/>
          <w:b/>
          <w:sz w:val="22"/>
          <w:szCs w:val="22"/>
        </w:rPr>
        <w:t>Funding of Capital Expenditure</w:t>
      </w:r>
    </w:p>
    <w:p w:rsidR="007E7AD5" w:rsidRDefault="007E7AD5" w:rsidP="006F72AE">
      <w:pPr>
        <w:autoSpaceDE w:val="0"/>
        <w:autoSpaceDN w:val="0"/>
        <w:adjustRightInd w:val="0"/>
        <w:spacing w:after="0" w:line="240" w:lineRule="auto"/>
        <w:ind w:left="360"/>
        <w:rPr>
          <w:rFonts w:ascii="Arial" w:hAnsi="Arial" w:cs="Arial"/>
          <w:sz w:val="22"/>
          <w:szCs w:val="22"/>
        </w:rPr>
      </w:pPr>
    </w:p>
    <w:p w:rsidR="007E7AD5" w:rsidRDefault="00A70DA5" w:rsidP="006F72AE">
      <w:pPr>
        <w:autoSpaceDE w:val="0"/>
        <w:autoSpaceDN w:val="0"/>
        <w:adjustRightInd w:val="0"/>
        <w:spacing w:after="0" w:line="240" w:lineRule="auto"/>
        <w:ind w:left="360"/>
        <w:rPr>
          <w:rFonts w:ascii="Arial" w:hAnsi="Arial" w:cs="Arial"/>
          <w:sz w:val="22"/>
          <w:szCs w:val="22"/>
        </w:rPr>
      </w:pPr>
      <w:r w:rsidRPr="00A70DA5">
        <w:rPr>
          <w:noProof/>
          <w:lang w:val="en-ZA" w:eastAsia="en-ZA"/>
        </w:rPr>
        <w:drawing>
          <wp:inline distT="0" distB="0" distL="0" distR="0">
            <wp:extent cx="6419850" cy="2619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0" cy="2619375"/>
                    </a:xfrm>
                    <a:prstGeom prst="rect">
                      <a:avLst/>
                    </a:prstGeom>
                    <a:noFill/>
                    <a:ln>
                      <a:noFill/>
                    </a:ln>
                  </pic:spPr>
                </pic:pic>
              </a:graphicData>
            </a:graphic>
          </wp:inline>
        </w:drawing>
      </w:r>
    </w:p>
    <w:p w:rsidR="007E7AD5" w:rsidRDefault="007E7AD5" w:rsidP="006F72AE">
      <w:pPr>
        <w:autoSpaceDE w:val="0"/>
        <w:autoSpaceDN w:val="0"/>
        <w:adjustRightInd w:val="0"/>
        <w:spacing w:after="0" w:line="240" w:lineRule="auto"/>
        <w:ind w:left="360"/>
        <w:rPr>
          <w:rFonts w:ascii="Arial" w:hAnsi="Arial" w:cs="Arial"/>
          <w:sz w:val="22"/>
          <w:szCs w:val="22"/>
        </w:rPr>
      </w:pPr>
    </w:p>
    <w:p w:rsidR="007E7AD5" w:rsidRDefault="007E7AD5" w:rsidP="006F72AE">
      <w:pPr>
        <w:autoSpaceDE w:val="0"/>
        <w:autoSpaceDN w:val="0"/>
        <w:adjustRightInd w:val="0"/>
        <w:spacing w:after="0" w:line="240" w:lineRule="auto"/>
        <w:ind w:left="360"/>
        <w:rPr>
          <w:rFonts w:ascii="Arial" w:hAnsi="Arial" w:cs="Arial"/>
          <w:sz w:val="22"/>
          <w:szCs w:val="22"/>
        </w:rPr>
      </w:pPr>
    </w:p>
    <w:p w:rsidR="005013FA" w:rsidRPr="00EA5E8E" w:rsidRDefault="005013FA" w:rsidP="00C66D82">
      <w:pPr>
        <w:autoSpaceDE w:val="0"/>
        <w:autoSpaceDN w:val="0"/>
        <w:adjustRightInd w:val="0"/>
        <w:spacing w:after="0" w:line="240" w:lineRule="auto"/>
        <w:rPr>
          <w:rFonts w:ascii="Arial" w:hAnsi="Arial" w:cs="Arial"/>
          <w:sz w:val="22"/>
          <w:szCs w:val="22"/>
        </w:rPr>
      </w:pPr>
    </w:p>
    <w:p w:rsidR="0063398B" w:rsidRDefault="0063398B" w:rsidP="0063398B">
      <w:pPr>
        <w:pStyle w:val="ListParagraph"/>
        <w:autoSpaceDE w:val="0"/>
        <w:autoSpaceDN w:val="0"/>
        <w:adjustRightInd w:val="0"/>
        <w:spacing w:after="0" w:line="240" w:lineRule="auto"/>
        <w:rPr>
          <w:rFonts w:ascii="Arial" w:hAnsi="Arial" w:cs="Arial"/>
          <w:b/>
          <w:sz w:val="20"/>
          <w:szCs w:val="20"/>
        </w:rPr>
      </w:pPr>
    </w:p>
    <w:p w:rsidR="005013FA" w:rsidRDefault="005013FA" w:rsidP="000B52C9">
      <w:pPr>
        <w:pStyle w:val="ListParagraph"/>
        <w:numPr>
          <w:ilvl w:val="0"/>
          <w:numId w:val="15"/>
        </w:numPr>
        <w:tabs>
          <w:tab w:val="left" w:pos="1350"/>
        </w:tabs>
        <w:ind w:hanging="30"/>
        <w:rPr>
          <w:rFonts w:ascii="Arial" w:eastAsiaTheme="minorHAnsi" w:hAnsi="Arial" w:cs="Arial"/>
          <w:b/>
          <w:sz w:val="24"/>
          <w:szCs w:val="24"/>
        </w:rPr>
      </w:pPr>
      <w:r w:rsidRPr="000B52C9">
        <w:rPr>
          <w:rFonts w:ascii="Arial" w:eastAsiaTheme="minorHAnsi" w:hAnsi="Arial" w:cs="Arial"/>
          <w:b/>
          <w:sz w:val="24"/>
          <w:szCs w:val="24"/>
        </w:rPr>
        <w:t>GENERAL RECOMMENDATIONS BY THE MUNICIPAL MANAGER</w:t>
      </w:r>
    </w:p>
    <w:p w:rsidR="000B52C9" w:rsidRDefault="000B52C9" w:rsidP="000B52C9">
      <w:pPr>
        <w:pStyle w:val="ListParagraph"/>
        <w:tabs>
          <w:tab w:val="left" w:pos="1350"/>
        </w:tabs>
        <w:ind w:left="390"/>
        <w:rPr>
          <w:rFonts w:ascii="Arial" w:eastAsiaTheme="minorHAnsi" w:hAnsi="Arial" w:cs="Arial"/>
          <w:b/>
          <w:sz w:val="24"/>
          <w:szCs w:val="24"/>
        </w:rPr>
      </w:pPr>
    </w:p>
    <w:p w:rsidR="00D535B4" w:rsidRPr="00D535B4" w:rsidRDefault="00D535B4" w:rsidP="00D535B4">
      <w:pPr>
        <w:pStyle w:val="ListParagraph"/>
        <w:numPr>
          <w:ilvl w:val="1"/>
          <w:numId w:val="15"/>
        </w:numPr>
        <w:spacing w:after="240" w:line="240" w:lineRule="auto"/>
        <w:ind w:right="594"/>
        <w:jc w:val="both"/>
        <w:rPr>
          <w:rFonts w:ascii="Arial" w:hAnsi="Arial" w:cs="Arial"/>
          <w:sz w:val="22"/>
          <w:szCs w:val="22"/>
        </w:rPr>
      </w:pPr>
      <w:r w:rsidRPr="00D535B4">
        <w:rPr>
          <w:rFonts w:ascii="Arial" w:hAnsi="Arial" w:cs="Arial"/>
          <w:sz w:val="22"/>
          <w:szCs w:val="22"/>
        </w:rPr>
        <w:t>That, in compliance with Section 72 of the MFMA, the financial results regarding the operating and capital budgets for the first half of the 2015/2016 financial year, and supporting documents as required by National Treasury, is submitted to Council; and</w:t>
      </w:r>
    </w:p>
    <w:p w:rsidR="00D535B4" w:rsidRPr="00D535B4" w:rsidRDefault="00D535B4" w:rsidP="00D535B4">
      <w:pPr>
        <w:pStyle w:val="ListParagraph"/>
        <w:spacing w:after="240" w:line="240" w:lineRule="auto"/>
        <w:ind w:left="1440" w:right="594"/>
        <w:jc w:val="both"/>
        <w:rPr>
          <w:rFonts w:ascii="Arial" w:hAnsi="Arial" w:cs="Arial"/>
          <w:sz w:val="22"/>
          <w:szCs w:val="22"/>
        </w:rPr>
      </w:pPr>
    </w:p>
    <w:p w:rsidR="00D535B4" w:rsidRPr="00D535B4" w:rsidRDefault="00D535B4" w:rsidP="00D535B4">
      <w:pPr>
        <w:pStyle w:val="ListParagraph"/>
        <w:spacing w:after="240" w:line="240" w:lineRule="auto"/>
        <w:ind w:left="1440" w:right="594"/>
        <w:jc w:val="both"/>
        <w:rPr>
          <w:rFonts w:ascii="Arial" w:hAnsi="Arial" w:cs="Arial"/>
          <w:sz w:val="22"/>
          <w:szCs w:val="22"/>
        </w:rPr>
      </w:pPr>
    </w:p>
    <w:p w:rsidR="00D535B4" w:rsidRPr="00D535B4" w:rsidRDefault="00D535B4" w:rsidP="00D535B4">
      <w:pPr>
        <w:pStyle w:val="ListParagraph"/>
        <w:numPr>
          <w:ilvl w:val="1"/>
          <w:numId w:val="15"/>
        </w:numPr>
        <w:spacing w:after="240" w:line="240" w:lineRule="auto"/>
        <w:ind w:right="594"/>
        <w:jc w:val="both"/>
        <w:rPr>
          <w:rFonts w:ascii="Arial" w:hAnsi="Arial" w:cs="Arial"/>
          <w:sz w:val="22"/>
          <w:szCs w:val="22"/>
        </w:rPr>
      </w:pPr>
      <w:r w:rsidRPr="00D535B4">
        <w:rPr>
          <w:rFonts w:ascii="Arial" w:hAnsi="Arial" w:cs="Arial"/>
          <w:sz w:val="22"/>
          <w:szCs w:val="22"/>
        </w:rPr>
        <w:t xml:space="preserve">In order to comply, this report be submitted to the National Treasury and the relevant Provincial Treasury </w:t>
      </w:r>
      <w:r w:rsidRPr="00D535B4">
        <w:rPr>
          <w:rFonts w:ascii="Arial" w:hAnsi="Arial" w:cs="Arial"/>
          <w:b/>
          <w:i/>
          <w:sz w:val="22"/>
          <w:szCs w:val="22"/>
          <w:u w:val="single"/>
        </w:rPr>
        <w:t>within five days</w:t>
      </w:r>
      <w:r w:rsidRPr="00D535B4">
        <w:rPr>
          <w:rFonts w:ascii="Arial" w:hAnsi="Arial" w:cs="Arial"/>
          <w:sz w:val="22"/>
          <w:szCs w:val="22"/>
        </w:rPr>
        <w:t xml:space="preserve"> of tabling of the report in the council, in both a Council approved document and in electronic format; and</w:t>
      </w:r>
    </w:p>
    <w:p w:rsidR="00D535B4" w:rsidRPr="00D535B4" w:rsidRDefault="00D535B4" w:rsidP="00D535B4">
      <w:pPr>
        <w:pStyle w:val="ListParagraph"/>
        <w:rPr>
          <w:rFonts w:ascii="Arial" w:hAnsi="Arial" w:cs="Arial"/>
          <w:sz w:val="22"/>
          <w:szCs w:val="22"/>
        </w:rPr>
      </w:pPr>
    </w:p>
    <w:p w:rsidR="00D535B4" w:rsidRPr="00D535B4" w:rsidRDefault="00D535B4" w:rsidP="00D535B4">
      <w:pPr>
        <w:pStyle w:val="ListParagraph"/>
        <w:spacing w:after="240" w:line="240" w:lineRule="auto"/>
        <w:ind w:left="1440" w:right="594"/>
        <w:jc w:val="both"/>
        <w:rPr>
          <w:rFonts w:ascii="Arial" w:hAnsi="Arial" w:cs="Arial"/>
          <w:sz w:val="22"/>
          <w:szCs w:val="22"/>
        </w:rPr>
      </w:pPr>
    </w:p>
    <w:p w:rsidR="00D535B4" w:rsidRDefault="00D535B4" w:rsidP="00D535B4">
      <w:pPr>
        <w:pStyle w:val="ListParagraph"/>
        <w:numPr>
          <w:ilvl w:val="1"/>
          <w:numId w:val="15"/>
        </w:numPr>
        <w:spacing w:after="240" w:line="240" w:lineRule="auto"/>
        <w:ind w:right="594"/>
        <w:jc w:val="both"/>
        <w:rPr>
          <w:rFonts w:ascii="Arial" w:hAnsi="Arial" w:cs="Arial"/>
          <w:sz w:val="22"/>
          <w:szCs w:val="22"/>
        </w:rPr>
      </w:pPr>
      <w:r w:rsidRPr="00D535B4">
        <w:rPr>
          <w:rFonts w:ascii="Arial" w:hAnsi="Arial" w:cs="Arial"/>
          <w:sz w:val="22"/>
          <w:szCs w:val="22"/>
        </w:rPr>
        <w:t>It is recommended that an adjustment budget be prepared to recommend revised projections for revenue and expenditure where necessary</w:t>
      </w:r>
      <w:r w:rsidR="00A30EC3">
        <w:rPr>
          <w:rFonts w:ascii="Arial" w:hAnsi="Arial" w:cs="Arial"/>
          <w:sz w:val="22"/>
          <w:szCs w:val="22"/>
        </w:rPr>
        <w:t>.</w:t>
      </w:r>
    </w:p>
    <w:p w:rsidR="00A30EC3" w:rsidRDefault="00A30EC3" w:rsidP="00A30EC3">
      <w:pPr>
        <w:spacing w:after="240" w:line="240" w:lineRule="auto"/>
        <w:ind w:right="594"/>
        <w:jc w:val="both"/>
        <w:rPr>
          <w:rFonts w:ascii="Arial" w:hAnsi="Arial" w:cs="Arial"/>
          <w:sz w:val="22"/>
          <w:szCs w:val="22"/>
        </w:rPr>
      </w:pPr>
    </w:p>
    <w:p w:rsidR="00A30EC3" w:rsidRDefault="004E2DFE" w:rsidP="00A30EC3">
      <w:pPr>
        <w:pStyle w:val="ListParagraph"/>
        <w:numPr>
          <w:ilvl w:val="0"/>
          <w:numId w:val="15"/>
        </w:numPr>
        <w:spacing w:after="240" w:line="240" w:lineRule="auto"/>
        <w:ind w:right="594"/>
        <w:jc w:val="both"/>
        <w:rPr>
          <w:rFonts w:ascii="Arial" w:hAnsi="Arial" w:cs="Arial"/>
          <w:b/>
          <w:sz w:val="28"/>
          <w:szCs w:val="28"/>
        </w:rPr>
      </w:pPr>
      <w:r w:rsidRPr="004E2DFE">
        <w:rPr>
          <w:rFonts w:ascii="Arial" w:hAnsi="Arial" w:cs="Arial"/>
          <w:b/>
          <w:sz w:val="28"/>
          <w:szCs w:val="28"/>
        </w:rPr>
        <w:t>Resolutions</w:t>
      </w:r>
    </w:p>
    <w:p w:rsidR="004E2DFE" w:rsidRPr="004E2DFE" w:rsidRDefault="004E2DFE" w:rsidP="004E2DFE">
      <w:pPr>
        <w:pStyle w:val="ListParagraph"/>
        <w:spacing w:after="240" w:line="240" w:lineRule="auto"/>
        <w:ind w:left="390" w:right="594"/>
        <w:jc w:val="both"/>
        <w:rPr>
          <w:rFonts w:ascii="Arial" w:hAnsi="Arial" w:cs="Arial"/>
          <w:b/>
          <w:sz w:val="28"/>
          <w:szCs w:val="28"/>
        </w:rPr>
      </w:pPr>
    </w:p>
    <w:p w:rsidR="00A30EC3" w:rsidRDefault="00A30EC3" w:rsidP="004E2DFE">
      <w:pPr>
        <w:pStyle w:val="ListParagraph"/>
        <w:numPr>
          <w:ilvl w:val="1"/>
          <w:numId w:val="15"/>
        </w:numPr>
        <w:spacing w:after="240" w:line="360" w:lineRule="auto"/>
        <w:ind w:right="594"/>
        <w:jc w:val="both"/>
        <w:rPr>
          <w:rFonts w:ascii="Arial" w:hAnsi="Arial" w:cs="Arial"/>
          <w:sz w:val="22"/>
          <w:szCs w:val="22"/>
        </w:rPr>
      </w:pPr>
      <w:r>
        <w:rPr>
          <w:rFonts w:ascii="Arial" w:hAnsi="Arial" w:cs="Arial"/>
          <w:sz w:val="22"/>
          <w:szCs w:val="22"/>
        </w:rPr>
        <w:t xml:space="preserve">Monthly budget statement and any supporting documents to be </w:t>
      </w:r>
      <w:r w:rsidRPr="004E2DFE">
        <w:rPr>
          <w:rFonts w:ascii="Arial" w:hAnsi="Arial" w:cs="Arial"/>
          <w:b/>
          <w:sz w:val="22"/>
          <w:szCs w:val="22"/>
        </w:rPr>
        <w:t>NOTED</w:t>
      </w:r>
      <w:r>
        <w:rPr>
          <w:rFonts w:ascii="Arial" w:hAnsi="Arial" w:cs="Arial"/>
          <w:sz w:val="22"/>
          <w:szCs w:val="22"/>
        </w:rPr>
        <w:t>.</w:t>
      </w:r>
    </w:p>
    <w:p w:rsidR="00A30EC3" w:rsidRDefault="00A30EC3" w:rsidP="004E2DFE">
      <w:pPr>
        <w:pStyle w:val="ListParagraph"/>
        <w:numPr>
          <w:ilvl w:val="1"/>
          <w:numId w:val="15"/>
        </w:numPr>
        <w:spacing w:after="240" w:line="360" w:lineRule="auto"/>
        <w:ind w:right="594"/>
        <w:jc w:val="both"/>
        <w:rPr>
          <w:rFonts w:ascii="Arial" w:hAnsi="Arial" w:cs="Arial"/>
          <w:sz w:val="22"/>
          <w:szCs w:val="22"/>
        </w:rPr>
      </w:pPr>
      <w:r>
        <w:rPr>
          <w:rFonts w:ascii="Arial" w:hAnsi="Arial" w:cs="Arial"/>
          <w:sz w:val="22"/>
          <w:szCs w:val="22"/>
        </w:rPr>
        <w:t xml:space="preserve">Quarterly Report on the implementation of the budget and the financial affairs for the municipality referred to in section 52(d) of the Act be </w:t>
      </w:r>
      <w:r w:rsidRPr="004E2DFE">
        <w:rPr>
          <w:rFonts w:ascii="Arial" w:hAnsi="Arial" w:cs="Arial"/>
          <w:b/>
          <w:sz w:val="22"/>
          <w:szCs w:val="22"/>
        </w:rPr>
        <w:t>NOTED</w:t>
      </w:r>
      <w:r>
        <w:rPr>
          <w:rFonts w:ascii="Arial" w:hAnsi="Arial" w:cs="Arial"/>
          <w:sz w:val="22"/>
          <w:szCs w:val="22"/>
        </w:rPr>
        <w:t>.</w:t>
      </w:r>
    </w:p>
    <w:p w:rsidR="00A30EC3" w:rsidRDefault="00A30EC3" w:rsidP="004E2DFE">
      <w:pPr>
        <w:pStyle w:val="ListParagraph"/>
        <w:numPr>
          <w:ilvl w:val="1"/>
          <w:numId w:val="15"/>
        </w:numPr>
        <w:spacing w:after="240" w:line="360" w:lineRule="auto"/>
        <w:ind w:right="594"/>
        <w:jc w:val="both"/>
        <w:rPr>
          <w:rFonts w:ascii="Arial" w:hAnsi="Arial" w:cs="Arial"/>
          <w:sz w:val="22"/>
          <w:szCs w:val="22"/>
        </w:rPr>
      </w:pPr>
      <w:r>
        <w:rPr>
          <w:rFonts w:ascii="Arial" w:hAnsi="Arial" w:cs="Arial"/>
          <w:sz w:val="22"/>
          <w:szCs w:val="22"/>
        </w:rPr>
        <w:t xml:space="preserve">The Mid-year Budget and Performance Assessment referred to in section 72 of the Act be </w:t>
      </w:r>
      <w:r w:rsidRPr="004E2DFE">
        <w:rPr>
          <w:rFonts w:ascii="Arial" w:hAnsi="Arial" w:cs="Arial"/>
          <w:b/>
          <w:sz w:val="22"/>
          <w:szCs w:val="22"/>
        </w:rPr>
        <w:t>NOTED</w:t>
      </w:r>
      <w:r>
        <w:rPr>
          <w:rFonts w:ascii="Arial" w:hAnsi="Arial" w:cs="Arial"/>
          <w:sz w:val="22"/>
          <w:szCs w:val="22"/>
        </w:rPr>
        <w:t>.</w:t>
      </w:r>
    </w:p>
    <w:p w:rsidR="00A30EC3" w:rsidRPr="00A30EC3" w:rsidRDefault="00A30EC3" w:rsidP="00A30EC3">
      <w:pPr>
        <w:pStyle w:val="ListParagraph"/>
        <w:spacing w:after="240" w:line="240" w:lineRule="auto"/>
        <w:ind w:left="1440" w:right="594"/>
        <w:jc w:val="both"/>
        <w:rPr>
          <w:rFonts w:ascii="Arial" w:hAnsi="Arial" w:cs="Arial"/>
          <w:sz w:val="22"/>
          <w:szCs w:val="22"/>
        </w:rPr>
      </w:pPr>
    </w:p>
    <w:p w:rsidR="00C66D82" w:rsidRDefault="00C66D82" w:rsidP="00C66D82">
      <w:pPr>
        <w:autoSpaceDE w:val="0"/>
        <w:autoSpaceDN w:val="0"/>
        <w:adjustRightInd w:val="0"/>
        <w:spacing w:after="0" w:line="240" w:lineRule="auto"/>
        <w:rPr>
          <w:rFonts w:ascii="Arial" w:hAnsi="Arial" w:cs="Arial"/>
          <w:sz w:val="20"/>
          <w:szCs w:val="20"/>
        </w:rPr>
      </w:pPr>
    </w:p>
    <w:p w:rsidR="00C66D82" w:rsidRDefault="00C66D82" w:rsidP="00C66D82">
      <w:pPr>
        <w:autoSpaceDE w:val="0"/>
        <w:autoSpaceDN w:val="0"/>
        <w:adjustRightInd w:val="0"/>
        <w:spacing w:after="0" w:line="240" w:lineRule="auto"/>
        <w:rPr>
          <w:rFonts w:ascii="Arial" w:hAnsi="Arial" w:cs="Arial"/>
          <w:sz w:val="20"/>
          <w:szCs w:val="20"/>
        </w:rPr>
      </w:pPr>
    </w:p>
    <w:p w:rsidR="00C66D82" w:rsidRDefault="00C66D82" w:rsidP="00C66D82">
      <w:pPr>
        <w:autoSpaceDE w:val="0"/>
        <w:autoSpaceDN w:val="0"/>
        <w:adjustRightInd w:val="0"/>
        <w:spacing w:after="0" w:line="240" w:lineRule="auto"/>
        <w:rPr>
          <w:rFonts w:ascii="Arial" w:hAnsi="Arial" w:cs="Arial"/>
          <w:sz w:val="20"/>
          <w:szCs w:val="20"/>
        </w:rPr>
      </w:pPr>
    </w:p>
    <w:p w:rsidR="0085753D" w:rsidRDefault="0085753D" w:rsidP="007E7AD5">
      <w:pPr>
        <w:framePr w:w="6915" w:wrap="auto" w:hAnchor="text" w:x="2700"/>
        <w:rPr>
          <w:rFonts w:ascii="Arial" w:eastAsiaTheme="minorHAnsi" w:hAnsi="Arial" w:cs="Arial"/>
          <w:b/>
          <w:sz w:val="24"/>
          <w:szCs w:val="24"/>
        </w:rPr>
        <w:sectPr w:rsidR="0085753D" w:rsidSect="0085753D">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21610" w:rsidRDefault="00721610" w:rsidP="008E37B6">
      <w:pPr>
        <w:rPr>
          <w:rFonts w:ascii="Arial" w:eastAsiaTheme="minorHAnsi" w:hAnsi="Arial" w:cs="Arial"/>
          <w:b/>
          <w:sz w:val="24"/>
          <w:szCs w:val="24"/>
        </w:rPr>
      </w:pPr>
    </w:p>
    <w:p w:rsidR="00126541" w:rsidRPr="008E37B6" w:rsidRDefault="00126541" w:rsidP="008E37B6">
      <w:pPr>
        <w:rPr>
          <w:rFonts w:ascii="Arial" w:eastAsiaTheme="minorHAnsi" w:hAnsi="Arial" w:cs="Arial"/>
          <w:b/>
          <w:sz w:val="24"/>
          <w:szCs w:val="24"/>
        </w:rPr>
      </w:pPr>
    </w:p>
    <w:p w:rsidR="00D535B4" w:rsidRDefault="00D535B4" w:rsidP="00F316D4">
      <w:pPr>
        <w:jc w:val="center"/>
        <w:rPr>
          <w:rFonts w:ascii="Arial" w:eastAsiaTheme="minorHAnsi" w:hAnsi="Arial" w:cs="Arial"/>
          <w:b/>
          <w:sz w:val="144"/>
          <w:szCs w:val="144"/>
        </w:rPr>
      </w:pPr>
    </w:p>
    <w:p w:rsidR="00D535B4" w:rsidRDefault="00D535B4" w:rsidP="00F316D4">
      <w:pPr>
        <w:jc w:val="center"/>
        <w:rPr>
          <w:rFonts w:ascii="Arial" w:eastAsiaTheme="minorHAnsi" w:hAnsi="Arial" w:cs="Arial"/>
          <w:b/>
          <w:sz w:val="144"/>
          <w:szCs w:val="144"/>
        </w:rPr>
      </w:pPr>
    </w:p>
    <w:p w:rsidR="000B52C9" w:rsidRPr="00D535B4" w:rsidRDefault="00F316D4" w:rsidP="00F316D4">
      <w:pPr>
        <w:jc w:val="center"/>
        <w:rPr>
          <w:rFonts w:ascii="Arial" w:eastAsiaTheme="minorHAnsi" w:hAnsi="Arial" w:cs="Arial"/>
          <w:b/>
          <w:sz w:val="96"/>
          <w:szCs w:val="96"/>
        </w:rPr>
      </w:pPr>
      <w:r w:rsidRPr="00D535B4">
        <w:rPr>
          <w:rFonts w:ascii="Arial" w:eastAsiaTheme="minorHAnsi" w:hAnsi="Arial" w:cs="Arial"/>
          <w:b/>
          <w:sz w:val="96"/>
          <w:szCs w:val="96"/>
        </w:rPr>
        <w:t>In-year Budget Statements</w:t>
      </w:r>
      <w:r w:rsidR="00D535B4">
        <w:rPr>
          <w:rFonts w:ascii="Arial" w:eastAsiaTheme="minorHAnsi" w:hAnsi="Arial" w:cs="Arial"/>
          <w:b/>
          <w:sz w:val="96"/>
          <w:szCs w:val="96"/>
        </w:rPr>
        <w:t xml:space="preserve"> – C Schedules</w:t>
      </w:r>
    </w:p>
    <w:p w:rsidR="00F316D4" w:rsidRPr="004117DF" w:rsidRDefault="00F316D4" w:rsidP="00F316D4">
      <w:pPr>
        <w:jc w:val="center"/>
        <w:rPr>
          <w:rFonts w:ascii="Arial" w:eastAsiaTheme="minorHAnsi" w:hAnsi="Arial" w:cs="Arial"/>
          <w:b/>
          <w:sz w:val="144"/>
          <w:szCs w:val="144"/>
        </w:rPr>
      </w:pPr>
      <w:r w:rsidRPr="004117DF">
        <w:rPr>
          <w:rFonts w:ascii="Arial" w:eastAsiaTheme="minorHAnsi" w:hAnsi="Arial" w:cs="Arial"/>
          <w:b/>
          <w:sz w:val="144"/>
          <w:szCs w:val="144"/>
        </w:rPr>
        <w:t xml:space="preserve"> </w:t>
      </w:r>
    </w:p>
    <w:p w:rsidR="00726C0B" w:rsidRDefault="00726C0B" w:rsidP="0061046D">
      <w:pPr>
        <w:autoSpaceDE w:val="0"/>
        <w:autoSpaceDN w:val="0"/>
        <w:adjustRightInd w:val="0"/>
        <w:spacing w:after="0" w:line="240" w:lineRule="auto"/>
        <w:rPr>
          <w:rFonts w:ascii="Arial" w:hAnsi="Arial" w:cs="Arial"/>
          <w:sz w:val="20"/>
          <w:szCs w:val="20"/>
        </w:rPr>
      </w:pPr>
    </w:p>
    <w:p w:rsidR="00CF5F04" w:rsidRDefault="00CF5F04" w:rsidP="0061046D">
      <w:pPr>
        <w:autoSpaceDE w:val="0"/>
        <w:autoSpaceDN w:val="0"/>
        <w:adjustRightInd w:val="0"/>
        <w:spacing w:after="0" w:line="240" w:lineRule="auto"/>
        <w:rPr>
          <w:rFonts w:ascii="Arial" w:hAnsi="Arial" w:cs="Arial"/>
          <w:sz w:val="20"/>
          <w:szCs w:val="20"/>
        </w:rPr>
      </w:pPr>
    </w:p>
    <w:p w:rsidR="00CF5F04" w:rsidRDefault="00CF5F04" w:rsidP="0061046D">
      <w:pPr>
        <w:autoSpaceDE w:val="0"/>
        <w:autoSpaceDN w:val="0"/>
        <w:adjustRightInd w:val="0"/>
        <w:spacing w:after="0" w:line="240" w:lineRule="auto"/>
        <w:rPr>
          <w:rFonts w:ascii="Arial" w:hAnsi="Arial" w:cs="Arial"/>
          <w:sz w:val="20"/>
          <w:szCs w:val="20"/>
        </w:rPr>
      </w:pPr>
    </w:p>
    <w:p w:rsidR="00CF5F04" w:rsidRDefault="00CF5F04" w:rsidP="0061046D">
      <w:pPr>
        <w:autoSpaceDE w:val="0"/>
        <w:autoSpaceDN w:val="0"/>
        <w:adjustRightInd w:val="0"/>
        <w:spacing w:after="0" w:line="240" w:lineRule="auto"/>
        <w:rPr>
          <w:rFonts w:ascii="Arial" w:hAnsi="Arial" w:cs="Arial"/>
          <w:sz w:val="20"/>
          <w:szCs w:val="20"/>
        </w:rPr>
      </w:pPr>
    </w:p>
    <w:p w:rsidR="00CF5F04" w:rsidRDefault="00CF5F04" w:rsidP="0061046D">
      <w:pPr>
        <w:autoSpaceDE w:val="0"/>
        <w:autoSpaceDN w:val="0"/>
        <w:adjustRightInd w:val="0"/>
        <w:spacing w:after="0" w:line="240" w:lineRule="auto"/>
        <w:rPr>
          <w:rFonts w:ascii="Arial" w:hAnsi="Arial" w:cs="Arial"/>
          <w:sz w:val="20"/>
          <w:szCs w:val="20"/>
        </w:rPr>
      </w:pPr>
    </w:p>
    <w:p w:rsidR="00CF5F04" w:rsidRDefault="00CF5F04" w:rsidP="0061046D">
      <w:pPr>
        <w:autoSpaceDE w:val="0"/>
        <w:autoSpaceDN w:val="0"/>
        <w:adjustRightInd w:val="0"/>
        <w:spacing w:after="0" w:line="240" w:lineRule="auto"/>
        <w:rPr>
          <w:rFonts w:ascii="Arial" w:hAnsi="Arial" w:cs="Arial"/>
          <w:sz w:val="20"/>
          <w:szCs w:val="20"/>
        </w:rPr>
      </w:pPr>
    </w:p>
    <w:p w:rsidR="009D6D7B" w:rsidRDefault="009D6D7B"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891197" w:rsidRDefault="00891197" w:rsidP="006A35AB">
      <w:pPr>
        <w:rPr>
          <w:rFonts w:ascii="Arial" w:eastAsiaTheme="minorHAnsi" w:hAnsi="Arial" w:cs="Arial"/>
          <w:sz w:val="18"/>
          <w:szCs w:val="144"/>
        </w:rPr>
      </w:pPr>
    </w:p>
    <w:p w:rsidR="00891197" w:rsidRDefault="00840E9E" w:rsidP="006A35AB">
      <w:pPr>
        <w:rPr>
          <w:rFonts w:ascii="Arial" w:eastAsiaTheme="minorHAnsi" w:hAnsi="Arial" w:cs="Arial"/>
          <w:sz w:val="18"/>
          <w:szCs w:val="144"/>
        </w:rPr>
      </w:pPr>
      <w:r w:rsidRPr="00840E9E">
        <w:rPr>
          <w:noProof/>
          <w:lang w:val="en-ZA" w:eastAsia="en-ZA"/>
        </w:rPr>
        <w:lastRenderedPageBreak/>
        <w:drawing>
          <wp:inline distT="0" distB="0" distL="0" distR="0">
            <wp:extent cx="6858000" cy="858320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583205"/>
                    </a:xfrm>
                    <a:prstGeom prst="rect">
                      <a:avLst/>
                    </a:prstGeom>
                    <a:noFill/>
                    <a:ln>
                      <a:noFill/>
                    </a:ln>
                  </pic:spPr>
                </pic:pic>
              </a:graphicData>
            </a:graphic>
          </wp:inline>
        </w:drawing>
      </w:r>
    </w:p>
    <w:p w:rsidR="00891197" w:rsidRDefault="00840E9E" w:rsidP="006A35AB">
      <w:pPr>
        <w:rPr>
          <w:rFonts w:ascii="Arial" w:eastAsiaTheme="minorHAnsi" w:hAnsi="Arial" w:cs="Arial"/>
          <w:sz w:val="18"/>
          <w:szCs w:val="144"/>
        </w:rPr>
      </w:pPr>
      <w:r w:rsidRPr="00840E9E">
        <w:rPr>
          <w:noProof/>
          <w:lang w:val="en-ZA" w:eastAsia="en-ZA"/>
        </w:rPr>
        <w:lastRenderedPageBreak/>
        <w:drawing>
          <wp:inline distT="0" distB="0" distL="0" distR="0">
            <wp:extent cx="6858000" cy="75881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7588176"/>
                    </a:xfrm>
                    <a:prstGeom prst="rect">
                      <a:avLst/>
                    </a:prstGeom>
                    <a:noFill/>
                    <a:ln>
                      <a:noFill/>
                    </a:ln>
                  </pic:spPr>
                </pic:pic>
              </a:graphicData>
            </a:graphic>
          </wp:inline>
        </w:drawing>
      </w: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840E9E" w:rsidP="006A35AB">
      <w:pPr>
        <w:rPr>
          <w:rFonts w:ascii="Arial" w:eastAsiaTheme="minorHAnsi" w:hAnsi="Arial" w:cs="Arial"/>
          <w:sz w:val="18"/>
          <w:szCs w:val="144"/>
        </w:rPr>
      </w:pPr>
      <w:r w:rsidRPr="00840E9E">
        <w:rPr>
          <w:noProof/>
          <w:lang w:val="en-ZA" w:eastAsia="en-ZA"/>
        </w:rPr>
        <w:lastRenderedPageBreak/>
        <w:drawing>
          <wp:inline distT="0" distB="0" distL="0" distR="0">
            <wp:extent cx="6858000" cy="5722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722790"/>
                    </a:xfrm>
                    <a:prstGeom prst="rect">
                      <a:avLst/>
                    </a:prstGeom>
                    <a:noFill/>
                    <a:ln>
                      <a:noFill/>
                    </a:ln>
                  </pic:spPr>
                </pic:pic>
              </a:graphicData>
            </a:graphic>
          </wp:inline>
        </w:drawing>
      </w: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371AD6" w:rsidP="006A35AB">
      <w:pPr>
        <w:rPr>
          <w:rFonts w:ascii="Arial" w:eastAsiaTheme="minorHAnsi" w:hAnsi="Arial" w:cs="Arial"/>
          <w:sz w:val="18"/>
          <w:szCs w:val="144"/>
        </w:rPr>
      </w:pPr>
      <w:r>
        <w:rPr>
          <w:rFonts w:ascii="Arial" w:eastAsiaTheme="minorHAnsi" w:hAnsi="Arial" w:cs="Arial"/>
          <w:noProof/>
          <w:sz w:val="18"/>
          <w:szCs w:val="144"/>
          <w:lang w:val="en-ZA" w:eastAsia="en-ZA"/>
        </w:rPr>
        <w:lastRenderedPageBreak/>
        <w:drawing>
          <wp:inline distT="0" distB="0" distL="0" distR="0" wp14:anchorId="7EA6F236">
            <wp:extent cx="6858635" cy="67367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635" cy="6736715"/>
                    </a:xfrm>
                    <a:prstGeom prst="rect">
                      <a:avLst/>
                    </a:prstGeom>
                    <a:noFill/>
                  </pic:spPr>
                </pic:pic>
              </a:graphicData>
            </a:graphic>
          </wp:inline>
        </w:drawing>
      </w: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371AD6" w:rsidP="006A35AB">
      <w:pPr>
        <w:rPr>
          <w:rFonts w:ascii="Arial" w:eastAsiaTheme="minorHAnsi" w:hAnsi="Arial" w:cs="Arial"/>
          <w:sz w:val="18"/>
          <w:szCs w:val="144"/>
        </w:rPr>
      </w:pPr>
      <w:r w:rsidRPr="00371AD6">
        <w:rPr>
          <w:noProof/>
          <w:lang w:val="en-ZA" w:eastAsia="en-ZA"/>
        </w:rPr>
        <w:lastRenderedPageBreak/>
        <w:drawing>
          <wp:inline distT="0" distB="0" distL="0" distR="0">
            <wp:extent cx="6858000" cy="74500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7450031"/>
                    </a:xfrm>
                    <a:prstGeom prst="rect">
                      <a:avLst/>
                    </a:prstGeom>
                    <a:noFill/>
                    <a:ln>
                      <a:noFill/>
                    </a:ln>
                  </pic:spPr>
                </pic:pic>
              </a:graphicData>
            </a:graphic>
          </wp:inline>
        </w:drawing>
      </w: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FE488C" w:rsidRDefault="00FE488C" w:rsidP="006A35AB">
      <w:pPr>
        <w:rPr>
          <w:rFonts w:ascii="Arial" w:eastAsiaTheme="minorHAnsi" w:hAnsi="Arial" w:cs="Arial"/>
          <w:sz w:val="18"/>
          <w:szCs w:val="144"/>
        </w:rPr>
      </w:pPr>
    </w:p>
    <w:p w:rsidR="009D6D7B" w:rsidRDefault="00371AD6" w:rsidP="00371AD6">
      <w:pPr>
        <w:rPr>
          <w:rFonts w:ascii="Arial" w:eastAsiaTheme="minorHAnsi" w:hAnsi="Arial" w:cs="Arial"/>
          <w:b/>
          <w:sz w:val="22"/>
          <w:szCs w:val="22"/>
        </w:rPr>
      </w:pPr>
      <w:r w:rsidRPr="00371AD6">
        <w:rPr>
          <w:noProof/>
          <w:lang w:val="en-ZA" w:eastAsia="en-ZA"/>
        </w:rPr>
        <w:lastRenderedPageBreak/>
        <w:drawing>
          <wp:inline distT="0" distB="0" distL="0" distR="0">
            <wp:extent cx="6815470" cy="73787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1746" cy="7385495"/>
                    </a:xfrm>
                    <a:prstGeom prst="rect">
                      <a:avLst/>
                    </a:prstGeom>
                    <a:noFill/>
                    <a:ln>
                      <a:noFill/>
                    </a:ln>
                  </pic:spPr>
                </pic:pic>
              </a:graphicData>
            </a:graphic>
          </wp:inline>
        </w:drawing>
      </w:r>
      <w:r w:rsidR="009D6D7B">
        <w:rPr>
          <w:rFonts w:ascii="Arial" w:eastAsiaTheme="minorHAnsi" w:hAnsi="Arial" w:cs="Arial"/>
          <w:sz w:val="18"/>
          <w:szCs w:val="144"/>
        </w:rPr>
        <w:br w:type="textWrapping" w:clear="all"/>
      </w:r>
    </w:p>
    <w:p w:rsidR="00C15E7B" w:rsidRDefault="00C15E7B" w:rsidP="00371AD6">
      <w:pPr>
        <w:rPr>
          <w:rFonts w:ascii="Arial" w:eastAsiaTheme="minorHAnsi" w:hAnsi="Arial" w:cs="Arial"/>
          <w:b/>
          <w:sz w:val="22"/>
          <w:szCs w:val="22"/>
        </w:rPr>
      </w:pPr>
    </w:p>
    <w:p w:rsidR="00C15E7B" w:rsidRDefault="00C15E7B" w:rsidP="00371AD6">
      <w:pPr>
        <w:rPr>
          <w:rFonts w:ascii="Arial" w:eastAsiaTheme="minorHAnsi" w:hAnsi="Arial" w:cs="Arial"/>
          <w:b/>
          <w:sz w:val="22"/>
          <w:szCs w:val="22"/>
        </w:rPr>
      </w:pPr>
    </w:p>
    <w:p w:rsidR="00C15E7B" w:rsidRDefault="00C15E7B" w:rsidP="00371AD6">
      <w:pPr>
        <w:rPr>
          <w:rFonts w:ascii="Arial" w:eastAsiaTheme="minorHAnsi" w:hAnsi="Arial" w:cs="Arial"/>
          <w:b/>
          <w:sz w:val="22"/>
          <w:szCs w:val="22"/>
        </w:rPr>
      </w:pPr>
    </w:p>
    <w:p w:rsidR="00C15E7B" w:rsidRDefault="00C15E7B" w:rsidP="00371AD6">
      <w:pPr>
        <w:rPr>
          <w:rFonts w:ascii="Arial" w:eastAsiaTheme="minorHAnsi" w:hAnsi="Arial" w:cs="Arial"/>
          <w:b/>
          <w:sz w:val="22"/>
          <w:szCs w:val="22"/>
        </w:rPr>
      </w:pPr>
    </w:p>
    <w:p w:rsidR="00C15E7B" w:rsidRPr="00C15E7B" w:rsidRDefault="005A6208" w:rsidP="00371AD6">
      <w:pPr>
        <w:rPr>
          <w:rFonts w:ascii="Arial" w:eastAsiaTheme="minorHAnsi" w:hAnsi="Arial" w:cs="Arial"/>
          <w:b/>
          <w:sz w:val="22"/>
          <w:szCs w:val="22"/>
        </w:rPr>
      </w:pPr>
      <w:r w:rsidRPr="005A6208">
        <w:rPr>
          <w:noProof/>
          <w:lang w:val="en-ZA" w:eastAsia="en-ZA"/>
        </w:rPr>
        <w:lastRenderedPageBreak/>
        <w:drawing>
          <wp:inline distT="0" distB="0" distL="0" distR="0">
            <wp:extent cx="6858000" cy="683073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6830732"/>
                    </a:xfrm>
                    <a:prstGeom prst="rect">
                      <a:avLst/>
                    </a:prstGeom>
                    <a:noFill/>
                    <a:ln>
                      <a:noFill/>
                    </a:ln>
                  </pic:spPr>
                </pic:pic>
              </a:graphicData>
            </a:graphic>
          </wp:inline>
        </w:drawing>
      </w:r>
    </w:p>
    <w:p w:rsidR="009D6D7B" w:rsidRDefault="009D6D7B" w:rsidP="009D6D7B">
      <w:pPr>
        <w:jc w:val="center"/>
        <w:rPr>
          <w:rFonts w:ascii="Arial" w:eastAsiaTheme="minorHAnsi" w:hAnsi="Arial" w:cs="Arial"/>
          <w:b/>
          <w:sz w:val="72"/>
          <w:szCs w:val="144"/>
        </w:rPr>
      </w:pPr>
    </w:p>
    <w:p w:rsidR="009D6D7B" w:rsidRDefault="009D6D7B" w:rsidP="009D6D7B">
      <w:pPr>
        <w:jc w:val="center"/>
        <w:rPr>
          <w:rFonts w:ascii="Arial" w:eastAsiaTheme="minorHAnsi" w:hAnsi="Arial" w:cs="Arial"/>
          <w:b/>
          <w:sz w:val="72"/>
          <w:szCs w:val="144"/>
        </w:rPr>
      </w:pPr>
    </w:p>
    <w:p w:rsidR="00475999" w:rsidRDefault="00475999" w:rsidP="009D6D7B">
      <w:pPr>
        <w:jc w:val="center"/>
        <w:rPr>
          <w:rFonts w:ascii="Arial" w:eastAsiaTheme="minorHAnsi" w:hAnsi="Arial" w:cs="Arial"/>
          <w:b/>
          <w:sz w:val="72"/>
          <w:szCs w:val="144"/>
        </w:rPr>
      </w:pPr>
    </w:p>
    <w:p w:rsidR="00475999" w:rsidRDefault="00475999" w:rsidP="009D6D7B">
      <w:pPr>
        <w:jc w:val="center"/>
        <w:rPr>
          <w:rFonts w:ascii="Arial" w:eastAsiaTheme="minorHAnsi" w:hAnsi="Arial" w:cs="Arial"/>
          <w:b/>
          <w:sz w:val="72"/>
          <w:szCs w:val="144"/>
        </w:rPr>
      </w:pPr>
    </w:p>
    <w:p w:rsidR="00475999" w:rsidRDefault="00475999" w:rsidP="009D6D7B">
      <w:pPr>
        <w:jc w:val="center"/>
        <w:rPr>
          <w:rFonts w:ascii="Arial" w:eastAsiaTheme="minorHAnsi" w:hAnsi="Arial" w:cs="Arial"/>
          <w:b/>
          <w:sz w:val="72"/>
          <w:szCs w:val="144"/>
        </w:rPr>
      </w:pPr>
    </w:p>
    <w:p w:rsidR="00475999" w:rsidRDefault="00475999" w:rsidP="009D6D7B">
      <w:pPr>
        <w:jc w:val="center"/>
        <w:rPr>
          <w:rFonts w:ascii="Arial" w:eastAsiaTheme="minorHAnsi" w:hAnsi="Arial" w:cs="Arial"/>
          <w:b/>
          <w:sz w:val="72"/>
          <w:szCs w:val="144"/>
        </w:rPr>
      </w:pPr>
    </w:p>
    <w:p w:rsidR="00892861" w:rsidRDefault="009D6D7B" w:rsidP="00C06BBC">
      <w:pPr>
        <w:jc w:val="center"/>
        <w:rPr>
          <w:rFonts w:ascii="Arial" w:eastAsiaTheme="minorHAnsi" w:hAnsi="Arial" w:cs="Arial"/>
          <w:sz w:val="18"/>
          <w:szCs w:val="144"/>
        </w:rPr>
      </w:pPr>
      <w:r w:rsidRPr="00C06BBC">
        <w:rPr>
          <w:rFonts w:ascii="Arial" w:eastAsiaTheme="minorHAnsi" w:hAnsi="Arial" w:cs="Arial"/>
          <w:b/>
          <w:sz w:val="96"/>
          <w:szCs w:val="96"/>
        </w:rPr>
        <w:t>S</w:t>
      </w:r>
      <w:r w:rsidR="00C06BBC">
        <w:rPr>
          <w:rFonts w:ascii="Arial" w:eastAsiaTheme="minorHAnsi" w:hAnsi="Arial" w:cs="Arial"/>
          <w:b/>
          <w:sz w:val="96"/>
          <w:szCs w:val="96"/>
        </w:rPr>
        <w:t xml:space="preserve">upporting Mid-Year Budget Schedules </w:t>
      </w: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A21CE6" w:rsidRDefault="00A21CE6" w:rsidP="006A35AB">
      <w:pPr>
        <w:rPr>
          <w:rFonts w:ascii="Arial" w:eastAsiaTheme="minorHAnsi" w:hAnsi="Arial" w:cs="Arial"/>
          <w:sz w:val="18"/>
          <w:szCs w:val="144"/>
        </w:rPr>
      </w:pPr>
    </w:p>
    <w:p w:rsidR="00475999" w:rsidRPr="008E329D" w:rsidRDefault="009A0310" w:rsidP="006A35AB">
      <w:pPr>
        <w:rPr>
          <w:rFonts w:ascii="Arial" w:eastAsiaTheme="minorHAnsi" w:hAnsi="Arial" w:cs="Arial"/>
          <w:b/>
          <w:sz w:val="24"/>
          <w:szCs w:val="24"/>
        </w:rPr>
      </w:pPr>
      <w:r w:rsidRPr="008E329D">
        <w:rPr>
          <w:rFonts w:ascii="Arial" w:eastAsiaTheme="minorHAnsi" w:hAnsi="Arial" w:cs="Arial"/>
          <w:b/>
          <w:sz w:val="24"/>
          <w:szCs w:val="24"/>
        </w:rPr>
        <w:lastRenderedPageBreak/>
        <w:t>Investment Portfolio Analysis</w:t>
      </w:r>
    </w:p>
    <w:p w:rsidR="009A0310" w:rsidRDefault="009A0310" w:rsidP="006A35AB">
      <w:pPr>
        <w:rPr>
          <w:rFonts w:ascii="Arial" w:eastAsiaTheme="minorHAnsi" w:hAnsi="Arial" w:cs="Arial"/>
          <w:sz w:val="22"/>
          <w:szCs w:val="22"/>
        </w:rPr>
      </w:pPr>
      <w:r>
        <w:rPr>
          <w:rFonts w:ascii="Arial" w:eastAsiaTheme="minorHAnsi" w:hAnsi="Arial" w:cs="Arial"/>
          <w:sz w:val="22"/>
          <w:szCs w:val="22"/>
        </w:rPr>
        <w:t>The investments include all unspent conditional grants and current year receipts that are ring-fenced and cash reserve from land sales.</w:t>
      </w:r>
    </w:p>
    <w:p w:rsidR="009A0310" w:rsidRDefault="009A0310" w:rsidP="006A35AB">
      <w:pPr>
        <w:rPr>
          <w:rFonts w:ascii="Arial" w:eastAsiaTheme="minorHAnsi" w:hAnsi="Arial" w:cs="Arial"/>
          <w:sz w:val="22"/>
          <w:szCs w:val="22"/>
        </w:rPr>
      </w:pPr>
      <w:r>
        <w:rPr>
          <w:rFonts w:ascii="Arial" w:eastAsiaTheme="minorHAnsi" w:hAnsi="Arial" w:cs="Arial"/>
          <w:sz w:val="22"/>
          <w:szCs w:val="22"/>
        </w:rPr>
        <w:t>Below is the table that details all investments as at 31 December 2016.</w:t>
      </w:r>
    </w:p>
    <w:p w:rsidR="009A0310" w:rsidRDefault="009A0310" w:rsidP="006A35AB">
      <w:pPr>
        <w:rPr>
          <w:rFonts w:ascii="Arial" w:eastAsiaTheme="minorHAnsi" w:hAnsi="Arial" w:cs="Arial"/>
          <w:sz w:val="22"/>
          <w:szCs w:val="22"/>
        </w:rPr>
      </w:pPr>
      <w:r>
        <w:rPr>
          <w:rFonts w:ascii="Arial" w:eastAsiaTheme="minorHAnsi" w:hAnsi="Arial" w:cs="Arial"/>
          <w:noProof/>
          <w:sz w:val="22"/>
          <w:szCs w:val="22"/>
          <w:lang w:val="en-ZA" w:eastAsia="en-ZA"/>
        </w:rPr>
        <w:drawing>
          <wp:inline distT="0" distB="0" distL="0" distR="0" wp14:anchorId="6FDB473E">
            <wp:extent cx="6772910" cy="39553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7671" cy="3963931"/>
                    </a:xfrm>
                    <a:prstGeom prst="rect">
                      <a:avLst/>
                    </a:prstGeom>
                    <a:noFill/>
                  </pic:spPr>
                </pic:pic>
              </a:graphicData>
            </a:graphic>
          </wp:inline>
        </w:drawing>
      </w:r>
    </w:p>
    <w:p w:rsidR="009A0310" w:rsidRDefault="00016F05" w:rsidP="006A35AB">
      <w:pPr>
        <w:rPr>
          <w:rFonts w:ascii="Arial" w:eastAsiaTheme="minorHAnsi" w:hAnsi="Arial" w:cs="Arial"/>
          <w:sz w:val="22"/>
          <w:szCs w:val="22"/>
        </w:rPr>
      </w:pPr>
      <w:r>
        <w:rPr>
          <w:rFonts w:ascii="Arial" w:eastAsiaTheme="minorHAnsi" w:hAnsi="Arial" w:cs="Arial"/>
          <w:sz w:val="22"/>
          <w:szCs w:val="22"/>
        </w:rPr>
        <w:t xml:space="preserve">Another investment from FNB by the then </w:t>
      </w:r>
      <w:proofErr w:type="spellStart"/>
      <w:r>
        <w:rPr>
          <w:rFonts w:ascii="Arial" w:eastAsiaTheme="minorHAnsi" w:hAnsi="Arial" w:cs="Arial"/>
          <w:sz w:val="22"/>
          <w:szCs w:val="22"/>
        </w:rPr>
        <w:t>Imbabazane</w:t>
      </w:r>
      <w:proofErr w:type="spellEnd"/>
      <w:r>
        <w:rPr>
          <w:rFonts w:ascii="Arial" w:eastAsiaTheme="minorHAnsi" w:hAnsi="Arial" w:cs="Arial"/>
          <w:sz w:val="22"/>
          <w:szCs w:val="22"/>
        </w:rPr>
        <w:t xml:space="preserve"> Local Municipality is R1 027 784.46 as at 31 December 2016.</w:t>
      </w: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Default="009A0310" w:rsidP="006A35AB">
      <w:pPr>
        <w:rPr>
          <w:rFonts w:ascii="Arial" w:eastAsiaTheme="minorHAnsi" w:hAnsi="Arial" w:cs="Arial"/>
          <w:sz w:val="22"/>
          <w:szCs w:val="22"/>
        </w:rPr>
      </w:pPr>
    </w:p>
    <w:p w:rsidR="009A0310" w:rsidRPr="008E329D" w:rsidRDefault="009A0310" w:rsidP="006A35AB">
      <w:pPr>
        <w:rPr>
          <w:rFonts w:ascii="Arial" w:eastAsiaTheme="minorHAnsi" w:hAnsi="Arial" w:cs="Arial"/>
          <w:b/>
          <w:sz w:val="24"/>
          <w:szCs w:val="24"/>
        </w:rPr>
      </w:pPr>
      <w:r w:rsidRPr="008E329D">
        <w:rPr>
          <w:rFonts w:ascii="Arial" w:eastAsiaTheme="minorHAnsi" w:hAnsi="Arial" w:cs="Arial"/>
          <w:b/>
          <w:sz w:val="24"/>
          <w:szCs w:val="24"/>
        </w:rPr>
        <w:t>Allocations and Grants received and expenditure</w:t>
      </w:r>
    </w:p>
    <w:p w:rsidR="009A0310" w:rsidRPr="009A0310" w:rsidRDefault="009A0310" w:rsidP="006A35AB">
      <w:pPr>
        <w:rPr>
          <w:rFonts w:ascii="Arial" w:eastAsiaTheme="minorHAnsi" w:hAnsi="Arial" w:cs="Arial"/>
          <w:sz w:val="22"/>
          <w:szCs w:val="22"/>
        </w:rPr>
      </w:pPr>
      <w:r>
        <w:rPr>
          <w:rFonts w:ascii="Arial" w:eastAsiaTheme="minorHAnsi" w:hAnsi="Arial" w:cs="Arial"/>
          <w:noProof/>
          <w:sz w:val="22"/>
          <w:szCs w:val="22"/>
          <w:lang w:val="en-ZA" w:eastAsia="en-ZA"/>
        </w:rPr>
        <w:drawing>
          <wp:inline distT="0" distB="0" distL="0" distR="0" wp14:anchorId="4EB9E8BE">
            <wp:extent cx="6431915" cy="388366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1915" cy="3883660"/>
                    </a:xfrm>
                    <a:prstGeom prst="rect">
                      <a:avLst/>
                    </a:prstGeom>
                    <a:noFill/>
                  </pic:spPr>
                </pic:pic>
              </a:graphicData>
            </a:graphic>
          </wp:inline>
        </w:drawing>
      </w:r>
    </w:p>
    <w:p w:rsidR="00475999" w:rsidRDefault="00475999"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p>
    <w:p w:rsidR="00A64CA1" w:rsidRDefault="00A64CA1" w:rsidP="006A35AB">
      <w:pPr>
        <w:rPr>
          <w:rFonts w:ascii="Arial" w:eastAsiaTheme="minorHAnsi" w:hAnsi="Arial" w:cs="Arial"/>
          <w:sz w:val="18"/>
          <w:szCs w:val="144"/>
        </w:rPr>
      </w:pPr>
      <w:r w:rsidRPr="00A64CA1">
        <w:rPr>
          <w:noProof/>
          <w:lang w:val="en-ZA" w:eastAsia="en-ZA"/>
        </w:rPr>
        <w:drawing>
          <wp:inline distT="0" distB="0" distL="0" distR="0">
            <wp:extent cx="6858000" cy="72621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7262157"/>
                    </a:xfrm>
                    <a:prstGeom prst="rect">
                      <a:avLst/>
                    </a:prstGeom>
                    <a:noFill/>
                    <a:ln>
                      <a:noFill/>
                    </a:ln>
                  </pic:spPr>
                </pic:pic>
              </a:graphicData>
            </a:graphic>
          </wp:inline>
        </w:drawing>
      </w: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475999" w:rsidRDefault="00A64CA1" w:rsidP="006A35AB">
      <w:pPr>
        <w:rPr>
          <w:rFonts w:ascii="Arial" w:eastAsiaTheme="minorHAnsi" w:hAnsi="Arial" w:cs="Arial"/>
          <w:sz w:val="18"/>
          <w:szCs w:val="144"/>
        </w:rPr>
      </w:pPr>
      <w:r w:rsidRPr="00A64CA1">
        <w:rPr>
          <w:noProof/>
          <w:lang w:val="en-ZA" w:eastAsia="en-ZA"/>
        </w:rPr>
        <w:drawing>
          <wp:inline distT="0" distB="0" distL="0" distR="0">
            <wp:extent cx="6856667" cy="415733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0032" cy="4165433"/>
                    </a:xfrm>
                    <a:prstGeom prst="rect">
                      <a:avLst/>
                    </a:prstGeom>
                    <a:noFill/>
                    <a:ln>
                      <a:noFill/>
                    </a:ln>
                  </pic:spPr>
                </pic:pic>
              </a:graphicData>
            </a:graphic>
          </wp:inline>
        </w:drawing>
      </w:r>
    </w:p>
    <w:p w:rsidR="00475999" w:rsidRDefault="00475999" w:rsidP="006A35AB">
      <w:pPr>
        <w:rPr>
          <w:rFonts w:ascii="Arial" w:eastAsiaTheme="minorHAnsi" w:hAnsi="Arial" w:cs="Arial"/>
          <w:sz w:val="18"/>
          <w:szCs w:val="144"/>
        </w:rPr>
      </w:pPr>
    </w:p>
    <w:p w:rsidR="00475999" w:rsidRDefault="00475999"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CA3A0A" w:rsidRDefault="00CA3A0A" w:rsidP="006A35AB">
      <w:pPr>
        <w:rPr>
          <w:rFonts w:ascii="Arial" w:eastAsiaTheme="minorHAnsi" w:hAnsi="Arial" w:cs="Arial"/>
          <w:sz w:val="18"/>
          <w:szCs w:val="144"/>
        </w:rPr>
        <w:sectPr w:rsidR="00CA3A0A" w:rsidSect="00A21CE6">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D6D7B" w:rsidRDefault="00A64CA1" w:rsidP="006A35AB">
      <w:pPr>
        <w:rPr>
          <w:rFonts w:ascii="Arial" w:eastAsiaTheme="minorHAnsi" w:hAnsi="Arial" w:cs="Arial"/>
          <w:sz w:val="18"/>
          <w:szCs w:val="144"/>
        </w:rPr>
      </w:pPr>
      <w:r w:rsidRPr="00A64CA1">
        <w:rPr>
          <w:noProof/>
          <w:lang w:val="en-ZA" w:eastAsia="en-ZA"/>
        </w:rPr>
        <w:lastRenderedPageBreak/>
        <w:drawing>
          <wp:inline distT="0" distB="0" distL="0" distR="0">
            <wp:extent cx="9142432" cy="5443870"/>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6283" cy="5452117"/>
                    </a:xfrm>
                    <a:prstGeom prst="rect">
                      <a:avLst/>
                    </a:prstGeom>
                    <a:noFill/>
                    <a:ln>
                      <a:noFill/>
                    </a:ln>
                  </pic:spPr>
                </pic:pic>
              </a:graphicData>
            </a:graphic>
          </wp:inline>
        </w:drawing>
      </w: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9D6D7B" w:rsidRDefault="009D6D7B" w:rsidP="006A35AB">
      <w:pPr>
        <w:rPr>
          <w:rFonts w:ascii="Arial" w:eastAsiaTheme="minorHAnsi" w:hAnsi="Arial" w:cs="Arial"/>
          <w:sz w:val="18"/>
          <w:szCs w:val="144"/>
        </w:rPr>
      </w:pPr>
    </w:p>
    <w:p w:rsidR="00CA3A0A" w:rsidRDefault="00CA3A0A" w:rsidP="009D6D7B">
      <w:pPr>
        <w:jc w:val="center"/>
        <w:rPr>
          <w:rFonts w:ascii="Arial" w:eastAsiaTheme="minorHAnsi" w:hAnsi="Arial" w:cs="Arial"/>
          <w:b/>
          <w:sz w:val="96"/>
          <w:szCs w:val="36"/>
        </w:rPr>
      </w:pPr>
    </w:p>
    <w:p w:rsidR="00CA3A0A" w:rsidRDefault="00CA3A0A" w:rsidP="00A64CA1">
      <w:pPr>
        <w:rPr>
          <w:rFonts w:ascii="Arial" w:eastAsiaTheme="minorHAnsi" w:hAnsi="Arial" w:cs="Arial"/>
          <w:b/>
          <w:sz w:val="96"/>
          <w:szCs w:val="36"/>
        </w:rPr>
        <w:sectPr w:rsidR="00CA3A0A" w:rsidSect="00CA3A0A">
          <w:pgSz w:w="15840" w:h="12240" w:orient="landscape"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A3A0A" w:rsidRPr="002619CF" w:rsidRDefault="00A64CA1" w:rsidP="00A64CA1">
      <w:pPr>
        <w:jc w:val="center"/>
        <w:rPr>
          <w:rFonts w:ascii="Arial" w:eastAsiaTheme="minorHAnsi" w:hAnsi="Arial" w:cs="Arial"/>
          <w:b/>
          <w:sz w:val="40"/>
          <w:szCs w:val="40"/>
        </w:rPr>
      </w:pPr>
      <w:r w:rsidRPr="002619CF">
        <w:rPr>
          <w:rFonts w:ascii="Arial" w:eastAsiaTheme="minorHAnsi" w:hAnsi="Arial" w:cs="Arial"/>
          <w:b/>
          <w:sz w:val="40"/>
          <w:szCs w:val="40"/>
        </w:rPr>
        <w:lastRenderedPageBreak/>
        <w:t>Municipal Manager’s Quality Certification</w:t>
      </w:r>
    </w:p>
    <w:p w:rsidR="00A64CA1" w:rsidRPr="002619CF" w:rsidRDefault="00A64CA1" w:rsidP="00A64CA1">
      <w:pPr>
        <w:jc w:val="center"/>
        <w:rPr>
          <w:rFonts w:ascii="Arial" w:eastAsiaTheme="minorHAnsi" w:hAnsi="Arial" w:cs="Arial"/>
          <w:b/>
          <w:sz w:val="24"/>
          <w:szCs w:val="24"/>
        </w:rPr>
      </w:pPr>
    </w:p>
    <w:p w:rsidR="00A64CA1" w:rsidRPr="002619CF" w:rsidRDefault="00A64CA1" w:rsidP="00A64CA1">
      <w:pPr>
        <w:rPr>
          <w:rFonts w:ascii="Arial" w:eastAsiaTheme="minorHAnsi" w:hAnsi="Arial" w:cs="Arial"/>
          <w:sz w:val="24"/>
          <w:szCs w:val="24"/>
        </w:rPr>
      </w:pPr>
      <w:r w:rsidRPr="002619CF">
        <w:rPr>
          <w:rFonts w:ascii="Arial" w:eastAsiaTheme="minorHAnsi" w:hAnsi="Arial" w:cs="Arial"/>
          <w:sz w:val="24"/>
          <w:szCs w:val="24"/>
        </w:rPr>
        <w:t xml:space="preserve">I, </w:t>
      </w:r>
      <w:r w:rsidRPr="002619CF">
        <w:rPr>
          <w:rFonts w:ascii="Arial" w:eastAsiaTheme="minorHAnsi" w:hAnsi="Arial" w:cs="Arial"/>
          <w:b/>
          <w:sz w:val="24"/>
          <w:szCs w:val="24"/>
        </w:rPr>
        <w:t xml:space="preserve">ZM </w:t>
      </w:r>
      <w:proofErr w:type="spellStart"/>
      <w:r w:rsidRPr="002619CF">
        <w:rPr>
          <w:rFonts w:ascii="Arial" w:eastAsiaTheme="minorHAnsi" w:hAnsi="Arial" w:cs="Arial"/>
          <w:b/>
          <w:sz w:val="24"/>
          <w:szCs w:val="24"/>
        </w:rPr>
        <w:t>Ndlela</w:t>
      </w:r>
      <w:proofErr w:type="spellEnd"/>
      <w:r w:rsidRPr="002619CF">
        <w:rPr>
          <w:rFonts w:ascii="Arial" w:eastAsiaTheme="minorHAnsi" w:hAnsi="Arial" w:cs="Arial"/>
          <w:b/>
          <w:sz w:val="24"/>
          <w:szCs w:val="24"/>
        </w:rPr>
        <w:t>,</w:t>
      </w:r>
      <w:r w:rsidRPr="002619CF">
        <w:rPr>
          <w:rFonts w:ascii="Arial" w:eastAsiaTheme="minorHAnsi" w:hAnsi="Arial" w:cs="Arial"/>
          <w:sz w:val="24"/>
          <w:szCs w:val="24"/>
        </w:rPr>
        <w:t xml:space="preserve"> the Acting Municipal Manager</w:t>
      </w:r>
      <w:r w:rsidR="002619CF" w:rsidRPr="002619CF">
        <w:rPr>
          <w:rFonts w:ascii="Arial" w:eastAsiaTheme="minorHAnsi" w:hAnsi="Arial" w:cs="Arial"/>
          <w:sz w:val="24"/>
          <w:szCs w:val="24"/>
        </w:rPr>
        <w:t xml:space="preserve"> of </w:t>
      </w:r>
      <w:proofErr w:type="spellStart"/>
      <w:r w:rsidR="002619CF" w:rsidRPr="002619CF">
        <w:rPr>
          <w:rFonts w:ascii="Arial" w:eastAsiaTheme="minorHAnsi" w:hAnsi="Arial" w:cs="Arial"/>
          <w:sz w:val="24"/>
          <w:szCs w:val="24"/>
        </w:rPr>
        <w:t>Inkosi</w:t>
      </w:r>
      <w:proofErr w:type="spellEnd"/>
      <w:r w:rsidR="002619CF" w:rsidRPr="002619CF">
        <w:rPr>
          <w:rFonts w:ascii="Arial" w:eastAsiaTheme="minorHAnsi" w:hAnsi="Arial" w:cs="Arial"/>
          <w:sz w:val="24"/>
          <w:szCs w:val="24"/>
        </w:rPr>
        <w:t xml:space="preserve"> Langalibalele Local Municipality, hereby certify that:</w:t>
      </w:r>
    </w:p>
    <w:p w:rsidR="002619CF" w:rsidRPr="002619CF" w:rsidRDefault="002619CF" w:rsidP="002619CF">
      <w:pPr>
        <w:pStyle w:val="ListParagraph"/>
        <w:numPr>
          <w:ilvl w:val="0"/>
          <w:numId w:val="23"/>
        </w:numPr>
        <w:rPr>
          <w:rFonts w:ascii="Arial" w:eastAsiaTheme="minorHAnsi" w:hAnsi="Arial" w:cs="Arial"/>
          <w:sz w:val="24"/>
          <w:szCs w:val="24"/>
        </w:rPr>
      </w:pPr>
      <w:r w:rsidRPr="002619CF">
        <w:rPr>
          <w:rFonts w:ascii="Arial" w:eastAsiaTheme="minorHAnsi" w:hAnsi="Arial" w:cs="Arial"/>
          <w:sz w:val="24"/>
          <w:szCs w:val="24"/>
        </w:rPr>
        <w:t>The monthly budget statements</w:t>
      </w:r>
    </w:p>
    <w:p w:rsidR="002619CF" w:rsidRPr="002619CF" w:rsidRDefault="002619CF" w:rsidP="002619CF">
      <w:pPr>
        <w:pStyle w:val="ListParagraph"/>
        <w:numPr>
          <w:ilvl w:val="0"/>
          <w:numId w:val="23"/>
        </w:numPr>
        <w:rPr>
          <w:rFonts w:ascii="Arial" w:eastAsiaTheme="minorHAnsi" w:hAnsi="Arial" w:cs="Arial"/>
          <w:sz w:val="24"/>
          <w:szCs w:val="24"/>
        </w:rPr>
      </w:pPr>
      <w:r w:rsidRPr="002619CF">
        <w:rPr>
          <w:rFonts w:ascii="Arial" w:eastAsiaTheme="minorHAnsi" w:hAnsi="Arial" w:cs="Arial"/>
          <w:sz w:val="24"/>
          <w:szCs w:val="24"/>
        </w:rPr>
        <w:t>Quarterly report on the implementation of the budget and financial state affairs of the municipality</w:t>
      </w:r>
    </w:p>
    <w:p w:rsidR="002619CF" w:rsidRPr="002619CF" w:rsidRDefault="002619CF" w:rsidP="002619CF">
      <w:pPr>
        <w:pStyle w:val="ListParagraph"/>
        <w:numPr>
          <w:ilvl w:val="0"/>
          <w:numId w:val="23"/>
        </w:numPr>
        <w:rPr>
          <w:rFonts w:ascii="Arial" w:eastAsiaTheme="minorHAnsi" w:hAnsi="Arial" w:cs="Arial"/>
          <w:sz w:val="24"/>
          <w:szCs w:val="24"/>
        </w:rPr>
      </w:pPr>
      <w:r w:rsidRPr="002619CF">
        <w:rPr>
          <w:rFonts w:ascii="Arial" w:eastAsiaTheme="minorHAnsi" w:hAnsi="Arial" w:cs="Arial"/>
          <w:sz w:val="24"/>
          <w:szCs w:val="24"/>
        </w:rPr>
        <w:t>Mid-year budget and performance assessment</w:t>
      </w:r>
    </w:p>
    <w:p w:rsidR="002619CF" w:rsidRPr="002619CF" w:rsidRDefault="002619CF" w:rsidP="002619CF">
      <w:pPr>
        <w:rPr>
          <w:rFonts w:ascii="Arial" w:eastAsiaTheme="minorHAnsi" w:hAnsi="Arial" w:cs="Arial"/>
          <w:sz w:val="24"/>
          <w:szCs w:val="24"/>
        </w:rPr>
      </w:pPr>
      <w:r w:rsidRPr="002619CF">
        <w:rPr>
          <w:rFonts w:ascii="Arial" w:eastAsiaTheme="minorHAnsi" w:hAnsi="Arial" w:cs="Arial"/>
          <w:sz w:val="24"/>
          <w:szCs w:val="24"/>
        </w:rPr>
        <w:t>For the month of December 2016 has been prepared in accordance with the Municipal Finance Management Act and regulations made under that Act.</w:t>
      </w:r>
    </w:p>
    <w:p w:rsidR="002619CF" w:rsidRPr="002619CF" w:rsidRDefault="002619CF" w:rsidP="002619CF">
      <w:pPr>
        <w:rPr>
          <w:rFonts w:ascii="Arial" w:eastAsiaTheme="minorHAnsi" w:hAnsi="Arial" w:cs="Arial"/>
          <w:sz w:val="24"/>
          <w:szCs w:val="24"/>
        </w:rPr>
      </w:pPr>
    </w:p>
    <w:p w:rsidR="002619CF" w:rsidRPr="002619CF" w:rsidRDefault="002619CF" w:rsidP="002619CF">
      <w:pPr>
        <w:rPr>
          <w:rFonts w:ascii="Arial" w:eastAsiaTheme="minorHAnsi" w:hAnsi="Arial" w:cs="Arial"/>
          <w:sz w:val="24"/>
          <w:szCs w:val="24"/>
        </w:rPr>
      </w:pPr>
      <w:r w:rsidRPr="002619CF">
        <w:rPr>
          <w:rFonts w:ascii="Arial" w:eastAsiaTheme="minorHAnsi" w:hAnsi="Arial" w:cs="Arial"/>
          <w:sz w:val="24"/>
          <w:szCs w:val="24"/>
        </w:rPr>
        <w:t>Print name:</w:t>
      </w:r>
      <w:r w:rsidRPr="002619CF">
        <w:rPr>
          <w:rFonts w:ascii="Arial" w:eastAsiaTheme="minorHAnsi" w:hAnsi="Arial" w:cs="Arial"/>
          <w:sz w:val="24"/>
          <w:szCs w:val="24"/>
        </w:rPr>
        <w:tab/>
        <w:t>__________________________________________</w:t>
      </w:r>
    </w:p>
    <w:p w:rsidR="002619CF" w:rsidRPr="002619CF" w:rsidRDefault="002619CF" w:rsidP="002619CF">
      <w:pPr>
        <w:rPr>
          <w:rFonts w:ascii="Arial" w:eastAsiaTheme="minorHAnsi" w:hAnsi="Arial" w:cs="Arial"/>
          <w:sz w:val="24"/>
          <w:szCs w:val="24"/>
        </w:rPr>
      </w:pPr>
      <w:r w:rsidRPr="002619CF">
        <w:rPr>
          <w:rFonts w:ascii="Arial" w:eastAsiaTheme="minorHAnsi" w:hAnsi="Arial" w:cs="Arial"/>
          <w:sz w:val="24"/>
          <w:szCs w:val="24"/>
        </w:rPr>
        <w:t xml:space="preserve">Acting Municipal Manager of </w:t>
      </w:r>
      <w:proofErr w:type="spellStart"/>
      <w:r w:rsidRPr="002619CF">
        <w:rPr>
          <w:rFonts w:ascii="Arial" w:eastAsiaTheme="minorHAnsi" w:hAnsi="Arial" w:cs="Arial"/>
          <w:sz w:val="24"/>
          <w:szCs w:val="24"/>
        </w:rPr>
        <w:t>Inkosi</w:t>
      </w:r>
      <w:proofErr w:type="spellEnd"/>
      <w:r w:rsidRPr="002619CF">
        <w:rPr>
          <w:rFonts w:ascii="Arial" w:eastAsiaTheme="minorHAnsi" w:hAnsi="Arial" w:cs="Arial"/>
          <w:sz w:val="24"/>
          <w:szCs w:val="24"/>
        </w:rPr>
        <w:t xml:space="preserve"> Langalibalele Local Municipality (KZN237)</w:t>
      </w:r>
    </w:p>
    <w:p w:rsidR="002619CF" w:rsidRPr="002619CF" w:rsidRDefault="002619CF" w:rsidP="002619CF">
      <w:pPr>
        <w:rPr>
          <w:rFonts w:ascii="Arial" w:eastAsiaTheme="minorHAnsi" w:hAnsi="Arial" w:cs="Arial"/>
          <w:sz w:val="24"/>
          <w:szCs w:val="24"/>
        </w:rPr>
      </w:pPr>
      <w:r w:rsidRPr="002619CF">
        <w:rPr>
          <w:rFonts w:ascii="Arial" w:eastAsiaTheme="minorHAnsi" w:hAnsi="Arial" w:cs="Arial"/>
          <w:sz w:val="24"/>
          <w:szCs w:val="24"/>
        </w:rPr>
        <w:t>Signature:</w:t>
      </w:r>
      <w:r w:rsidRPr="002619CF">
        <w:rPr>
          <w:rFonts w:ascii="Arial" w:eastAsiaTheme="minorHAnsi" w:hAnsi="Arial" w:cs="Arial"/>
          <w:sz w:val="24"/>
          <w:szCs w:val="24"/>
        </w:rPr>
        <w:tab/>
        <w:t>__________________________________________</w:t>
      </w:r>
    </w:p>
    <w:p w:rsidR="00CA3A0A" w:rsidRPr="002619CF" w:rsidRDefault="002619CF" w:rsidP="00A64CA1">
      <w:pPr>
        <w:rPr>
          <w:rFonts w:ascii="Arial" w:eastAsiaTheme="minorHAnsi" w:hAnsi="Arial" w:cs="Arial"/>
          <w:sz w:val="22"/>
          <w:szCs w:val="22"/>
        </w:rPr>
        <w:sectPr w:rsidR="00CA3A0A" w:rsidRPr="002619CF" w:rsidSect="00CA3A0A">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619CF">
        <w:rPr>
          <w:rFonts w:ascii="Arial" w:eastAsiaTheme="minorHAnsi" w:hAnsi="Arial" w:cs="Arial"/>
          <w:sz w:val="24"/>
          <w:szCs w:val="24"/>
        </w:rPr>
        <w:t>Date:</w:t>
      </w:r>
      <w:r w:rsidRPr="002619CF">
        <w:rPr>
          <w:rFonts w:ascii="Arial" w:eastAsiaTheme="minorHAnsi" w:hAnsi="Arial" w:cs="Arial"/>
          <w:sz w:val="24"/>
          <w:szCs w:val="24"/>
        </w:rPr>
        <w:tab/>
      </w:r>
      <w:r w:rsidRPr="002619CF">
        <w:rPr>
          <w:rFonts w:ascii="Arial" w:eastAsiaTheme="minorHAnsi" w:hAnsi="Arial" w:cs="Arial"/>
          <w:sz w:val="24"/>
          <w:szCs w:val="24"/>
        </w:rPr>
        <w:tab/>
        <w:t>__________</w:t>
      </w:r>
      <w:r>
        <w:rPr>
          <w:rFonts w:ascii="Arial" w:eastAsiaTheme="minorHAnsi" w:hAnsi="Arial" w:cs="Arial"/>
          <w:sz w:val="24"/>
          <w:szCs w:val="24"/>
        </w:rPr>
        <w:t>_______________________________</w:t>
      </w:r>
    </w:p>
    <w:p w:rsidR="002619CF" w:rsidRPr="002619CF" w:rsidRDefault="002619CF" w:rsidP="002619CF">
      <w:pPr>
        <w:rPr>
          <w:rFonts w:ascii="Arial" w:eastAsiaTheme="minorHAnsi" w:hAnsi="Arial" w:cs="Arial"/>
          <w:sz w:val="96"/>
          <w:szCs w:val="36"/>
        </w:rPr>
        <w:sectPr w:rsidR="002619CF" w:rsidRPr="002619CF" w:rsidSect="00CA3A0A">
          <w:pgSz w:w="15840" w:h="12240" w:orient="landscape"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2619CF" w:rsidRPr="002619CF" w:rsidRDefault="002619CF" w:rsidP="002619CF">
      <w:pPr>
        <w:rPr>
          <w:rFonts w:ascii="Arial" w:eastAsiaTheme="minorHAnsi" w:hAnsi="Arial" w:cs="Arial"/>
          <w:b/>
          <w:sz w:val="22"/>
          <w:szCs w:val="22"/>
        </w:rPr>
      </w:pPr>
    </w:p>
    <w:sectPr w:rsidR="002619CF" w:rsidRPr="002619CF" w:rsidSect="00CA3A0A">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2C6" w:rsidRDefault="00A122C6" w:rsidP="00CA11D1">
      <w:pPr>
        <w:spacing w:after="0" w:line="240" w:lineRule="auto"/>
      </w:pPr>
      <w:r>
        <w:separator/>
      </w:r>
    </w:p>
  </w:endnote>
  <w:endnote w:type="continuationSeparator" w:id="0">
    <w:p w:rsidR="00A122C6" w:rsidRDefault="00A122C6" w:rsidP="00CA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93" w:rsidRDefault="00FB2F93">
    <w:pPr>
      <w:pStyle w:val="Footer"/>
    </w:pPr>
    <w:proofErr w:type="spellStart"/>
    <w:r>
      <w:t>Inkosi</w:t>
    </w:r>
    <w:proofErr w:type="spellEnd"/>
    <w:r>
      <w:t xml:space="preserve"> Langalibalele Local Municipality</w:t>
    </w:r>
  </w:p>
  <w:p w:rsidR="00FB2F93" w:rsidRDefault="00FB2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2C6" w:rsidRDefault="00A122C6" w:rsidP="00CA11D1">
      <w:pPr>
        <w:spacing w:after="0" w:line="240" w:lineRule="auto"/>
      </w:pPr>
      <w:r>
        <w:separator/>
      </w:r>
    </w:p>
  </w:footnote>
  <w:footnote w:type="continuationSeparator" w:id="0">
    <w:p w:rsidR="00A122C6" w:rsidRDefault="00A122C6" w:rsidP="00CA1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0F47"/>
    <w:multiLevelType w:val="multilevel"/>
    <w:tmpl w:val="A80A09BE"/>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6877FB4"/>
    <w:multiLevelType w:val="multilevel"/>
    <w:tmpl w:val="F2A8DC68"/>
    <w:lvl w:ilvl="0">
      <w:start w:val="1"/>
      <w:numFmt w:val="bullet"/>
      <w:lvlText w:val=""/>
      <w:lvlJc w:val="left"/>
      <w:pPr>
        <w:tabs>
          <w:tab w:val="num" w:pos="1080"/>
        </w:tabs>
        <w:ind w:left="1080" w:hanging="72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 w15:restartNumberingAfterBreak="0">
    <w:nsid w:val="168B7CD0"/>
    <w:multiLevelType w:val="hybridMultilevel"/>
    <w:tmpl w:val="81669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54411"/>
    <w:multiLevelType w:val="hybridMultilevel"/>
    <w:tmpl w:val="ED58E29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E40C48"/>
    <w:multiLevelType w:val="multilevel"/>
    <w:tmpl w:val="A80A09BE"/>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4D37C66"/>
    <w:multiLevelType w:val="multilevel"/>
    <w:tmpl w:val="A80A09BE"/>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AE01190"/>
    <w:multiLevelType w:val="hybridMultilevel"/>
    <w:tmpl w:val="F73C4C3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C0623FF"/>
    <w:multiLevelType w:val="multilevel"/>
    <w:tmpl w:val="B3E86D6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191FF8"/>
    <w:multiLevelType w:val="hybridMultilevel"/>
    <w:tmpl w:val="F8C668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1106D0A"/>
    <w:multiLevelType w:val="hybridMultilevel"/>
    <w:tmpl w:val="2DE8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F4366"/>
    <w:multiLevelType w:val="multilevel"/>
    <w:tmpl w:val="A80A09BE"/>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12E4CBF"/>
    <w:multiLevelType w:val="hybridMultilevel"/>
    <w:tmpl w:val="B5505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9679F"/>
    <w:multiLevelType w:val="multilevel"/>
    <w:tmpl w:val="F7368EF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3E8709D"/>
    <w:multiLevelType w:val="hybridMultilevel"/>
    <w:tmpl w:val="50A0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370F3"/>
    <w:multiLevelType w:val="hybridMultilevel"/>
    <w:tmpl w:val="E0B40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4493C"/>
    <w:multiLevelType w:val="hybridMultilevel"/>
    <w:tmpl w:val="931C3E98"/>
    <w:lvl w:ilvl="0" w:tplc="AEE64C88">
      <w:start w:val="1"/>
      <w:numFmt w:val="decimal"/>
      <w:lvlText w:val="%1."/>
      <w:lvlJc w:val="left"/>
      <w:pPr>
        <w:ind w:left="1560" w:hanging="1200"/>
      </w:pPr>
      <w:rPr>
        <w:rFonts w:hint="default"/>
        <w:sz w:val="1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D0885"/>
    <w:multiLevelType w:val="hybridMultilevel"/>
    <w:tmpl w:val="2DD6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A5DDA"/>
    <w:multiLevelType w:val="hybridMultilevel"/>
    <w:tmpl w:val="819E1C22"/>
    <w:lvl w:ilvl="0" w:tplc="48B48E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F43ED"/>
    <w:multiLevelType w:val="hybridMultilevel"/>
    <w:tmpl w:val="2AB4C5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D203C"/>
    <w:multiLevelType w:val="hybridMultilevel"/>
    <w:tmpl w:val="9A509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E30CB"/>
    <w:multiLevelType w:val="hybridMultilevel"/>
    <w:tmpl w:val="E09EC0E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CF0717D"/>
    <w:multiLevelType w:val="hybridMultilevel"/>
    <w:tmpl w:val="0F0ED42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EBB3DEF"/>
    <w:multiLevelType w:val="multilevel"/>
    <w:tmpl w:val="A80A09BE"/>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004245F"/>
    <w:multiLevelType w:val="hybridMultilevel"/>
    <w:tmpl w:val="F34673D4"/>
    <w:lvl w:ilvl="0" w:tplc="48B48E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B5DC8"/>
    <w:multiLevelType w:val="hybridMultilevel"/>
    <w:tmpl w:val="86AE3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7A702F"/>
    <w:multiLevelType w:val="multilevel"/>
    <w:tmpl w:val="B3E86D6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E8A57D6"/>
    <w:multiLevelType w:val="hybridMultilevel"/>
    <w:tmpl w:val="D38672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9"/>
  </w:num>
  <w:num w:numId="4">
    <w:abstractNumId w:val="1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5"/>
  </w:num>
  <w:num w:numId="8">
    <w:abstractNumId w:val="13"/>
  </w:num>
  <w:num w:numId="9">
    <w:abstractNumId w:val="19"/>
  </w:num>
  <w:num w:numId="10">
    <w:abstractNumId w:val="24"/>
  </w:num>
  <w:num w:numId="11">
    <w:abstractNumId w:val="2"/>
  </w:num>
  <w:num w:numId="12">
    <w:abstractNumId w:val="11"/>
  </w:num>
  <w:num w:numId="13">
    <w:abstractNumId w:val="7"/>
  </w:num>
  <w:num w:numId="14">
    <w:abstractNumId w:val="12"/>
  </w:num>
  <w:num w:numId="15">
    <w:abstractNumId w:val="10"/>
  </w:num>
  <w:num w:numId="16">
    <w:abstractNumId w:val="4"/>
  </w:num>
  <w:num w:numId="17">
    <w:abstractNumId w:val="21"/>
  </w:num>
  <w:num w:numId="18">
    <w:abstractNumId w:val="23"/>
  </w:num>
  <w:num w:numId="19">
    <w:abstractNumId w:val="22"/>
  </w:num>
  <w:num w:numId="20">
    <w:abstractNumId w:val="0"/>
  </w:num>
  <w:num w:numId="21">
    <w:abstractNumId w:val="5"/>
  </w:num>
  <w:num w:numId="22">
    <w:abstractNumId w:val="17"/>
  </w:num>
  <w:num w:numId="23">
    <w:abstractNumId w:val="3"/>
  </w:num>
  <w:num w:numId="24">
    <w:abstractNumId w:val="8"/>
  </w:num>
  <w:num w:numId="25">
    <w:abstractNumId w:val="20"/>
  </w:num>
  <w:num w:numId="26">
    <w:abstractNumId w:val="6"/>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F4"/>
    <w:rsid w:val="00000AE6"/>
    <w:rsid w:val="00010529"/>
    <w:rsid w:val="000169FE"/>
    <w:rsid w:val="00016F05"/>
    <w:rsid w:val="0003246B"/>
    <w:rsid w:val="00036EE0"/>
    <w:rsid w:val="00037971"/>
    <w:rsid w:val="00060B2B"/>
    <w:rsid w:val="000644F7"/>
    <w:rsid w:val="00074438"/>
    <w:rsid w:val="00077ADE"/>
    <w:rsid w:val="0008728D"/>
    <w:rsid w:val="00094883"/>
    <w:rsid w:val="000A142F"/>
    <w:rsid w:val="000B0C91"/>
    <w:rsid w:val="000B0DE2"/>
    <w:rsid w:val="000B3506"/>
    <w:rsid w:val="000B52C9"/>
    <w:rsid w:val="000E0118"/>
    <w:rsid w:val="000E5039"/>
    <w:rsid w:val="000E7739"/>
    <w:rsid w:val="000F2184"/>
    <w:rsid w:val="00120385"/>
    <w:rsid w:val="00122B39"/>
    <w:rsid w:val="00126541"/>
    <w:rsid w:val="001355FC"/>
    <w:rsid w:val="001504C7"/>
    <w:rsid w:val="00152098"/>
    <w:rsid w:val="00154CD7"/>
    <w:rsid w:val="0015589A"/>
    <w:rsid w:val="0016093D"/>
    <w:rsid w:val="001745FF"/>
    <w:rsid w:val="00174CEC"/>
    <w:rsid w:val="00192339"/>
    <w:rsid w:val="00193EF1"/>
    <w:rsid w:val="0019411E"/>
    <w:rsid w:val="001A7663"/>
    <w:rsid w:val="001B1D89"/>
    <w:rsid w:val="001C6245"/>
    <w:rsid w:val="001D424C"/>
    <w:rsid w:val="001D4588"/>
    <w:rsid w:val="001D6535"/>
    <w:rsid w:val="001E0E22"/>
    <w:rsid w:val="001E1C23"/>
    <w:rsid w:val="001E5708"/>
    <w:rsid w:val="001F058D"/>
    <w:rsid w:val="00206BC9"/>
    <w:rsid w:val="002225EE"/>
    <w:rsid w:val="002275DF"/>
    <w:rsid w:val="002346EA"/>
    <w:rsid w:val="00242E59"/>
    <w:rsid w:val="00252E2A"/>
    <w:rsid w:val="002619CF"/>
    <w:rsid w:val="002649B6"/>
    <w:rsid w:val="00275E82"/>
    <w:rsid w:val="0028643E"/>
    <w:rsid w:val="00286B4B"/>
    <w:rsid w:val="00291AC7"/>
    <w:rsid w:val="00293CED"/>
    <w:rsid w:val="002A080D"/>
    <w:rsid w:val="002A32B8"/>
    <w:rsid w:val="002A7343"/>
    <w:rsid w:val="002D1160"/>
    <w:rsid w:val="002D2C6D"/>
    <w:rsid w:val="002E56AA"/>
    <w:rsid w:val="002F38AF"/>
    <w:rsid w:val="00302D9B"/>
    <w:rsid w:val="00303031"/>
    <w:rsid w:val="003117E8"/>
    <w:rsid w:val="00312BFA"/>
    <w:rsid w:val="003244DA"/>
    <w:rsid w:val="0032796B"/>
    <w:rsid w:val="003424FE"/>
    <w:rsid w:val="00344382"/>
    <w:rsid w:val="00344EB2"/>
    <w:rsid w:val="003465DC"/>
    <w:rsid w:val="0035559E"/>
    <w:rsid w:val="00366F88"/>
    <w:rsid w:val="00371AD6"/>
    <w:rsid w:val="00372CEB"/>
    <w:rsid w:val="00383B0D"/>
    <w:rsid w:val="003877CD"/>
    <w:rsid w:val="003A4147"/>
    <w:rsid w:val="003C1A7B"/>
    <w:rsid w:val="003E6363"/>
    <w:rsid w:val="003F49A1"/>
    <w:rsid w:val="003F7E95"/>
    <w:rsid w:val="00403238"/>
    <w:rsid w:val="004115DA"/>
    <w:rsid w:val="004117DF"/>
    <w:rsid w:val="00421776"/>
    <w:rsid w:val="00424FC7"/>
    <w:rsid w:val="00431B56"/>
    <w:rsid w:val="00437763"/>
    <w:rsid w:val="00442695"/>
    <w:rsid w:val="00454A94"/>
    <w:rsid w:val="0046116A"/>
    <w:rsid w:val="00461260"/>
    <w:rsid w:val="004632B5"/>
    <w:rsid w:val="0046335F"/>
    <w:rsid w:val="004652DA"/>
    <w:rsid w:val="00474F25"/>
    <w:rsid w:val="00475999"/>
    <w:rsid w:val="00480365"/>
    <w:rsid w:val="004919CB"/>
    <w:rsid w:val="0049363E"/>
    <w:rsid w:val="004A05A2"/>
    <w:rsid w:val="004A5140"/>
    <w:rsid w:val="004A5C24"/>
    <w:rsid w:val="004B25D4"/>
    <w:rsid w:val="004B7BCC"/>
    <w:rsid w:val="004C19BC"/>
    <w:rsid w:val="004C4D15"/>
    <w:rsid w:val="004E2DFE"/>
    <w:rsid w:val="004E39AA"/>
    <w:rsid w:val="004E4CD2"/>
    <w:rsid w:val="004F1FEF"/>
    <w:rsid w:val="005008A4"/>
    <w:rsid w:val="005013FA"/>
    <w:rsid w:val="005367F4"/>
    <w:rsid w:val="00536F6F"/>
    <w:rsid w:val="005400A2"/>
    <w:rsid w:val="00546B15"/>
    <w:rsid w:val="005500FA"/>
    <w:rsid w:val="00557D0C"/>
    <w:rsid w:val="00591A9F"/>
    <w:rsid w:val="00596B8E"/>
    <w:rsid w:val="005A1CDB"/>
    <w:rsid w:val="005A58B4"/>
    <w:rsid w:val="005A6208"/>
    <w:rsid w:val="005A699C"/>
    <w:rsid w:val="005B3316"/>
    <w:rsid w:val="005C0749"/>
    <w:rsid w:val="005C3BAB"/>
    <w:rsid w:val="005C5C98"/>
    <w:rsid w:val="005C5E3E"/>
    <w:rsid w:val="005C6CCD"/>
    <w:rsid w:val="005D10C8"/>
    <w:rsid w:val="005E4945"/>
    <w:rsid w:val="005E7073"/>
    <w:rsid w:val="005E7B6A"/>
    <w:rsid w:val="00600FD5"/>
    <w:rsid w:val="00601A43"/>
    <w:rsid w:val="00601DFF"/>
    <w:rsid w:val="0061046D"/>
    <w:rsid w:val="00622744"/>
    <w:rsid w:val="006304EF"/>
    <w:rsid w:val="0063398B"/>
    <w:rsid w:val="00646B2A"/>
    <w:rsid w:val="00661123"/>
    <w:rsid w:val="00664F95"/>
    <w:rsid w:val="006759AB"/>
    <w:rsid w:val="006869C0"/>
    <w:rsid w:val="006874CA"/>
    <w:rsid w:val="006A1334"/>
    <w:rsid w:val="006A35AB"/>
    <w:rsid w:val="006C60D6"/>
    <w:rsid w:val="006D06A6"/>
    <w:rsid w:val="006F1E6A"/>
    <w:rsid w:val="006F72AE"/>
    <w:rsid w:val="00711391"/>
    <w:rsid w:val="00715A66"/>
    <w:rsid w:val="00715CB5"/>
    <w:rsid w:val="00721610"/>
    <w:rsid w:val="007249C1"/>
    <w:rsid w:val="00726C0B"/>
    <w:rsid w:val="007307FA"/>
    <w:rsid w:val="00733D09"/>
    <w:rsid w:val="00733DAA"/>
    <w:rsid w:val="00736D9D"/>
    <w:rsid w:val="00750357"/>
    <w:rsid w:val="00751182"/>
    <w:rsid w:val="00786B84"/>
    <w:rsid w:val="00794927"/>
    <w:rsid w:val="007A1064"/>
    <w:rsid w:val="007A7415"/>
    <w:rsid w:val="007B1041"/>
    <w:rsid w:val="007C1345"/>
    <w:rsid w:val="007C393A"/>
    <w:rsid w:val="007D0794"/>
    <w:rsid w:val="007D4251"/>
    <w:rsid w:val="007D644D"/>
    <w:rsid w:val="007E7AD5"/>
    <w:rsid w:val="007F02A5"/>
    <w:rsid w:val="007F2EEF"/>
    <w:rsid w:val="00801F81"/>
    <w:rsid w:val="00806232"/>
    <w:rsid w:val="00810ADF"/>
    <w:rsid w:val="00832C22"/>
    <w:rsid w:val="0084026B"/>
    <w:rsid w:val="00840E9E"/>
    <w:rsid w:val="0085753D"/>
    <w:rsid w:val="00872294"/>
    <w:rsid w:val="00872E00"/>
    <w:rsid w:val="008774C9"/>
    <w:rsid w:val="00880299"/>
    <w:rsid w:val="00891197"/>
    <w:rsid w:val="00892140"/>
    <w:rsid w:val="00892861"/>
    <w:rsid w:val="008944C9"/>
    <w:rsid w:val="008959B1"/>
    <w:rsid w:val="008A2BD2"/>
    <w:rsid w:val="008B408C"/>
    <w:rsid w:val="008D73F3"/>
    <w:rsid w:val="008E079C"/>
    <w:rsid w:val="008E329D"/>
    <w:rsid w:val="008E37B6"/>
    <w:rsid w:val="008E436D"/>
    <w:rsid w:val="008E492E"/>
    <w:rsid w:val="008E6772"/>
    <w:rsid w:val="008F5225"/>
    <w:rsid w:val="00900B66"/>
    <w:rsid w:val="00905463"/>
    <w:rsid w:val="00912CEB"/>
    <w:rsid w:val="00913AB5"/>
    <w:rsid w:val="0091408F"/>
    <w:rsid w:val="00916473"/>
    <w:rsid w:val="009204D5"/>
    <w:rsid w:val="009415DC"/>
    <w:rsid w:val="00942372"/>
    <w:rsid w:val="00943D30"/>
    <w:rsid w:val="009570AA"/>
    <w:rsid w:val="009578A8"/>
    <w:rsid w:val="00961A53"/>
    <w:rsid w:val="00966224"/>
    <w:rsid w:val="009666C4"/>
    <w:rsid w:val="0097254A"/>
    <w:rsid w:val="00977678"/>
    <w:rsid w:val="009A0310"/>
    <w:rsid w:val="009A6157"/>
    <w:rsid w:val="009B1453"/>
    <w:rsid w:val="009B7967"/>
    <w:rsid w:val="009D0714"/>
    <w:rsid w:val="009D1F80"/>
    <w:rsid w:val="009D6D7B"/>
    <w:rsid w:val="009E6218"/>
    <w:rsid w:val="009E7511"/>
    <w:rsid w:val="009F5111"/>
    <w:rsid w:val="00A05AE6"/>
    <w:rsid w:val="00A122C6"/>
    <w:rsid w:val="00A157B3"/>
    <w:rsid w:val="00A21CE6"/>
    <w:rsid w:val="00A30EC3"/>
    <w:rsid w:val="00A332B6"/>
    <w:rsid w:val="00A45BCE"/>
    <w:rsid w:val="00A464BC"/>
    <w:rsid w:val="00A634D5"/>
    <w:rsid w:val="00A64CA1"/>
    <w:rsid w:val="00A70DA5"/>
    <w:rsid w:val="00A75523"/>
    <w:rsid w:val="00A83327"/>
    <w:rsid w:val="00A92C33"/>
    <w:rsid w:val="00AA216F"/>
    <w:rsid w:val="00AA3159"/>
    <w:rsid w:val="00AB1F58"/>
    <w:rsid w:val="00AB20BB"/>
    <w:rsid w:val="00AB39E4"/>
    <w:rsid w:val="00AB5B53"/>
    <w:rsid w:val="00AB6320"/>
    <w:rsid w:val="00AC6F2E"/>
    <w:rsid w:val="00AD1E46"/>
    <w:rsid w:val="00AD3A38"/>
    <w:rsid w:val="00AD68D9"/>
    <w:rsid w:val="00AF3153"/>
    <w:rsid w:val="00B13B91"/>
    <w:rsid w:val="00B15B70"/>
    <w:rsid w:val="00B2277B"/>
    <w:rsid w:val="00B241A7"/>
    <w:rsid w:val="00B244D0"/>
    <w:rsid w:val="00B246F4"/>
    <w:rsid w:val="00B3119E"/>
    <w:rsid w:val="00B411F2"/>
    <w:rsid w:val="00B42CCC"/>
    <w:rsid w:val="00B54256"/>
    <w:rsid w:val="00B56586"/>
    <w:rsid w:val="00B570A1"/>
    <w:rsid w:val="00B60337"/>
    <w:rsid w:val="00B73A5B"/>
    <w:rsid w:val="00BA0BFC"/>
    <w:rsid w:val="00BA2123"/>
    <w:rsid w:val="00BA316A"/>
    <w:rsid w:val="00BA40FA"/>
    <w:rsid w:val="00BC4EF9"/>
    <w:rsid w:val="00BD27C7"/>
    <w:rsid w:val="00BD7471"/>
    <w:rsid w:val="00BE2EBA"/>
    <w:rsid w:val="00BF1128"/>
    <w:rsid w:val="00BF76DD"/>
    <w:rsid w:val="00C024AC"/>
    <w:rsid w:val="00C06BBC"/>
    <w:rsid w:val="00C15E7B"/>
    <w:rsid w:val="00C2086D"/>
    <w:rsid w:val="00C30317"/>
    <w:rsid w:val="00C31A44"/>
    <w:rsid w:val="00C36E33"/>
    <w:rsid w:val="00C44A4E"/>
    <w:rsid w:val="00C50232"/>
    <w:rsid w:val="00C51F51"/>
    <w:rsid w:val="00C562F2"/>
    <w:rsid w:val="00C6086C"/>
    <w:rsid w:val="00C63685"/>
    <w:rsid w:val="00C63896"/>
    <w:rsid w:val="00C66D82"/>
    <w:rsid w:val="00C71350"/>
    <w:rsid w:val="00C775A9"/>
    <w:rsid w:val="00C830C2"/>
    <w:rsid w:val="00C850B0"/>
    <w:rsid w:val="00C85D14"/>
    <w:rsid w:val="00C90631"/>
    <w:rsid w:val="00C9468B"/>
    <w:rsid w:val="00C94D44"/>
    <w:rsid w:val="00CA11D1"/>
    <w:rsid w:val="00CA3A0A"/>
    <w:rsid w:val="00CA7A8C"/>
    <w:rsid w:val="00CB6EBC"/>
    <w:rsid w:val="00CC17D3"/>
    <w:rsid w:val="00CC25E0"/>
    <w:rsid w:val="00CC5C3C"/>
    <w:rsid w:val="00CD2315"/>
    <w:rsid w:val="00CD5342"/>
    <w:rsid w:val="00CE4BCB"/>
    <w:rsid w:val="00CF5F04"/>
    <w:rsid w:val="00CF6ADB"/>
    <w:rsid w:val="00D025D2"/>
    <w:rsid w:val="00D0761F"/>
    <w:rsid w:val="00D21D29"/>
    <w:rsid w:val="00D26DF4"/>
    <w:rsid w:val="00D31EA4"/>
    <w:rsid w:val="00D42FFD"/>
    <w:rsid w:val="00D53238"/>
    <w:rsid w:val="00D535B4"/>
    <w:rsid w:val="00D63EDC"/>
    <w:rsid w:val="00D67C1F"/>
    <w:rsid w:val="00D77DC6"/>
    <w:rsid w:val="00D8166C"/>
    <w:rsid w:val="00D90325"/>
    <w:rsid w:val="00D9263D"/>
    <w:rsid w:val="00D930F6"/>
    <w:rsid w:val="00D93353"/>
    <w:rsid w:val="00D93770"/>
    <w:rsid w:val="00DA218C"/>
    <w:rsid w:val="00DA681A"/>
    <w:rsid w:val="00DB0BD9"/>
    <w:rsid w:val="00DB2A96"/>
    <w:rsid w:val="00DB5308"/>
    <w:rsid w:val="00DC11DD"/>
    <w:rsid w:val="00DE5525"/>
    <w:rsid w:val="00DE5F8D"/>
    <w:rsid w:val="00DF1D45"/>
    <w:rsid w:val="00DF4E34"/>
    <w:rsid w:val="00DF7D31"/>
    <w:rsid w:val="00E00BA6"/>
    <w:rsid w:val="00E24D76"/>
    <w:rsid w:val="00E25C2C"/>
    <w:rsid w:val="00E356B2"/>
    <w:rsid w:val="00E37526"/>
    <w:rsid w:val="00E41D91"/>
    <w:rsid w:val="00E50F8E"/>
    <w:rsid w:val="00E611C6"/>
    <w:rsid w:val="00E64F6C"/>
    <w:rsid w:val="00E721CC"/>
    <w:rsid w:val="00E86BE6"/>
    <w:rsid w:val="00E92D5E"/>
    <w:rsid w:val="00E94237"/>
    <w:rsid w:val="00EA4EC9"/>
    <w:rsid w:val="00EA5E8E"/>
    <w:rsid w:val="00EB7F47"/>
    <w:rsid w:val="00EC032C"/>
    <w:rsid w:val="00ED1793"/>
    <w:rsid w:val="00ED1C91"/>
    <w:rsid w:val="00EF6C09"/>
    <w:rsid w:val="00F211B3"/>
    <w:rsid w:val="00F218E3"/>
    <w:rsid w:val="00F23B39"/>
    <w:rsid w:val="00F316D4"/>
    <w:rsid w:val="00F40B9D"/>
    <w:rsid w:val="00F42157"/>
    <w:rsid w:val="00F55C11"/>
    <w:rsid w:val="00F61C14"/>
    <w:rsid w:val="00F8197B"/>
    <w:rsid w:val="00F83285"/>
    <w:rsid w:val="00F8346B"/>
    <w:rsid w:val="00F8541D"/>
    <w:rsid w:val="00F85990"/>
    <w:rsid w:val="00FA69BB"/>
    <w:rsid w:val="00FB2F93"/>
    <w:rsid w:val="00FC4E30"/>
    <w:rsid w:val="00FD517E"/>
    <w:rsid w:val="00FD6C92"/>
    <w:rsid w:val="00FE4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446DE-27F3-4715-B72B-EFF997787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315"/>
  </w:style>
  <w:style w:type="paragraph" w:styleId="Heading1">
    <w:name w:val="heading 1"/>
    <w:basedOn w:val="Normal"/>
    <w:next w:val="Normal"/>
    <w:link w:val="Heading1Char"/>
    <w:uiPriority w:val="9"/>
    <w:qFormat/>
    <w:rsid w:val="00CD2315"/>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CD2315"/>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CD2315"/>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CD2315"/>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CD2315"/>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CD2315"/>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CD2315"/>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CD2315"/>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CD2315"/>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7B3"/>
    <w:pPr>
      <w:ind w:left="720"/>
      <w:contextualSpacing/>
    </w:pPr>
  </w:style>
  <w:style w:type="paragraph" w:styleId="BalloonText">
    <w:name w:val="Balloon Text"/>
    <w:basedOn w:val="Normal"/>
    <w:link w:val="BalloonTextChar"/>
    <w:uiPriority w:val="99"/>
    <w:semiHidden/>
    <w:unhideWhenUsed/>
    <w:rsid w:val="000E5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39"/>
    <w:rPr>
      <w:rFonts w:ascii="Tahoma" w:hAnsi="Tahoma" w:cs="Tahoma"/>
      <w:sz w:val="16"/>
      <w:szCs w:val="16"/>
    </w:rPr>
  </w:style>
  <w:style w:type="paragraph" w:styleId="Caption">
    <w:name w:val="caption"/>
    <w:basedOn w:val="Normal"/>
    <w:next w:val="Normal"/>
    <w:uiPriority w:val="35"/>
    <w:unhideWhenUsed/>
    <w:qFormat/>
    <w:rsid w:val="00CD2315"/>
    <w:pPr>
      <w:spacing w:line="240" w:lineRule="auto"/>
    </w:pPr>
    <w:rPr>
      <w:b/>
      <w:bCs/>
      <w:color w:val="404040" w:themeColor="text1" w:themeTint="BF"/>
      <w:sz w:val="16"/>
      <w:szCs w:val="16"/>
    </w:rPr>
  </w:style>
  <w:style w:type="paragraph" w:styleId="Header">
    <w:name w:val="header"/>
    <w:basedOn w:val="Normal"/>
    <w:link w:val="HeaderChar"/>
    <w:uiPriority w:val="99"/>
    <w:unhideWhenUsed/>
    <w:rsid w:val="00CA1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1D1"/>
  </w:style>
  <w:style w:type="paragraph" w:styleId="Footer">
    <w:name w:val="footer"/>
    <w:basedOn w:val="Normal"/>
    <w:link w:val="FooterChar"/>
    <w:uiPriority w:val="99"/>
    <w:unhideWhenUsed/>
    <w:rsid w:val="00CA1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1D1"/>
  </w:style>
  <w:style w:type="table" w:styleId="TableGrid">
    <w:name w:val="Table Grid"/>
    <w:basedOn w:val="TableNormal"/>
    <w:uiPriority w:val="59"/>
    <w:rsid w:val="00E86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2315"/>
    <w:pPr>
      <w:spacing w:after="0" w:line="240" w:lineRule="auto"/>
    </w:pPr>
  </w:style>
  <w:style w:type="character" w:customStyle="1" w:styleId="Heading1Char">
    <w:name w:val="Heading 1 Char"/>
    <w:basedOn w:val="DefaultParagraphFont"/>
    <w:link w:val="Heading1"/>
    <w:uiPriority w:val="9"/>
    <w:rsid w:val="00CD231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CD2315"/>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semiHidden/>
    <w:rsid w:val="00CD2315"/>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CD2315"/>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CD2315"/>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CD2315"/>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CD2315"/>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CD2315"/>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CD2315"/>
    <w:rPr>
      <w:rFonts w:asciiTheme="majorHAnsi" w:eastAsiaTheme="majorEastAsia" w:hAnsiTheme="majorHAnsi" w:cstheme="majorBidi"/>
      <w:i/>
      <w:iCs/>
      <w:color w:val="632423" w:themeColor="accent2" w:themeShade="80"/>
      <w:sz w:val="22"/>
      <w:szCs w:val="22"/>
    </w:rPr>
  </w:style>
  <w:style w:type="paragraph" w:styleId="Title">
    <w:name w:val="Title"/>
    <w:basedOn w:val="Normal"/>
    <w:next w:val="Normal"/>
    <w:link w:val="TitleChar"/>
    <w:uiPriority w:val="10"/>
    <w:qFormat/>
    <w:rsid w:val="00CD231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D231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D231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D2315"/>
    <w:rPr>
      <w:caps/>
      <w:color w:val="404040" w:themeColor="text1" w:themeTint="BF"/>
      <w:spacing w:val="20"/>
      <w:sz w:val="28"/>
      <w:szCs w:val="28"/>
    </w:rPr>
  </w:style>
  <w:style w:type="character" w:styleId="Strong">
    <w:name w:val="Strong"/>
    <w:basedOn w:val="DefaultParagraphFont"/>
    <w:uiPriority w:val="22"/>
    <w:qFormat/>
    <w:rsid w:val="00CD2315"/>
    <w:rPr>
      <w:b/>
      <w:bCs/>
    </w:rPr>
  </w:style>
  <w:style w:type="character" w:styleId="Emphasis">
    <w:name w:val="Emphasis"/>
    <w:basedOn w:val="DefaultParagraphFont"/>
    <w:uiPriority w:val="20"/>
    <w:qFormat/>
    <w:rsid w:val="00CD2315"/>
    <w:rPr>
      <w:i/>
      <w:iCs/>
      <w:color w:val="000000" w:themeColor="text1"/>
    </w:rPr>
  </w:style>
  <w:style w:type="paragraph" w:styleId="Quote">
    <w:name w:val="Quote"/>
    <w:basedOn w:val="Normal"/>
    <w:next w:val="Normal"/>
    <w:link w:val="QuoteChar"/>
    <w:uiPriority w:val="29"/>
    <w:qFormat/>
    <w:rsid w:val="00CD231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D231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D2315"/>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D231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D2315"/>
    <w:rPr>
      <w:i/>
      <w:iCs/>
      <w:color w:val="595959" w:themeColor="text1" w:themeTint="A6"/>
    </w:rPr>
  </w:style>
  <w:style w:type="character" w:styleId="IntenseEmphasis">
    <w:name w:val="Intense Emphasis"/>
    <w:basedOn w:val="DefaultParagraphFont"/>
    <w:uiPriority w:val="21"/>
    <w:qFormat/>
    <w:rsid w:val="00CD2315"/>
    <w:rPr>
      <w:b/>
      <w:bCs/>
      <w:i/>
      <w:iCs/>
      <w:caps w:val="0"/>
      <w:smallCaps w:val="0"/>
      <w:strike w:val="0"/>
      <w:dstrike w:val="0"/>
      <w:color w:val="C0504D" w:themeColor="accent2"/>
    </w:rPr>
  </w:style>
  <w:style w:type="character" w:styleId="SubtleReference">
    <w:name w:val="Subtle Reference"/>
    <w:basedOn w:val="DefaultParagraphFont"/>
    <w:uiPriority w:val="31"/>
    <w:qFormat/>
    <w:rsid w:val="00CD231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D2315"/>
    <w:rPr>
      <w:b/>
      <w:bCs/>
      <w:caps w:val="0"/>
      <w:smallCaps/>
      <w:color w:val="auto"/>
      <w:spacing w:val="0"/>
      <w:u w:val="single"/>
    </w:rPr>
  </w:style>
  <w:style w:type="character" w:styleId="BookTitle">
    <w:name w:val="Book Title"/>
    <w:basedOn w:val="DefaultParagraphFont"/>
    <w:uiPriority w:val="33"/>
    <w:qFormat/>
    <w:rsid w:val="00CD2315"/>
    <w:rPr>
      <w:b/>
      <w:bCs/>
      <w:caps w:val="0"/>
      <w:smallCaps/>
      <w:spacing w:val="0"/>
    </w:rPr>
  </w:style>
  <w:style w:type="paragraph" w:styleId="TOCHeading">
    <w:name w:val="TOC Heading"/>
    <w:basedOn w:val="Heading1"/>
    <w:next w:val="Normal"/>
    <w:uiPriority w:val="39"/>
    <w:semiHidden/>
    <w:unhideWhenUsed/>
    <w:qFormat/>
    <w:rsid w:val="00CD2315"/>
    <w:pPr>
      <w:outlineLvl w:val="9"/>
    </w:pPr>
  </w:style>
  <w:style w:type="table" w:styleId="MediumShading2-Accent1">
    <w:name w:val="Medium Shading 2 Accent 1"/>
    <w:basedOn w:val="TableNormal"/>
    <w:uiPriority w:val="64"/>
    <w:rsid w:val="00344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31264">
      <w:bodyDiv w:val="1"/>
      <w:marLeft w:val="0"/>
      <w:marRight w:val="0"/>
      <w:marTop w:val="0"/>
      <w:marBottom w:val="0"/>
      <w:divBdr>
        <w:top w:val="none" w:sz="0" w:space="0" w:color="auto"/>
        <w:left w:val="none" w:sz="0" w:space="0" w:color="auto"/>
        <w:bottom w:val="none" w:sz="0" w:space="0" w:color="auto"/>
        <w:right w:val="none" w:sz="0" w:space="0" w:color="auto"/>
      </w:divBdr>
    </w:div>
    <w:div w:id="333151517">
      <w:bodyDiv w:val="1"/>
      <w:marLeft w:val="0"/>
      <w:marRight w:val="0"/>
      <w:marTop w:val="0"/>
      <w:marBottom w:val="0"/>
      <w:divBdr>
        <w:top w:val="none" w:sz="0" w:space="0" w:color="auto"/>
        <w:left w:val="none" w:sz="0" w:space="0" w:color="auto"/>
        <w:bottom w:val="none" w:sz="0" w:space="0" w:color="auto"/>
        <w:right w:val="none" w:sz="0" w:space="0" w:color="auto"/>
      </w:divBdr>
    </w:div>
    <w:div w:id="341856713">
      <w:bodyDiv w:val="1"/>
      <w:marLeft w:val="0"/>
      <w:marRight w:val="0"/>
      <w:marTop w:val="0"/>
      <w:marBottom w:val="0"/>
      <w:divBdr>
        <w:top w:val="none" w:sz="0" w:space="0" w:color="auto"/>
        <w:left w:val="none" w:sz="0" w:space="0" w:color="auto"/>
        <w:bottom w:val="none" w:sz="0" w:space="0" w:color="auto"/>
        <w:right w:val="none" w:sz="0" w:space="0" w:color="auto"/>
      </w:divBdr>
    </w:div>
    <w:div w:id="431317390">
      <w:bodyDiv w:val="1"/>
      <w:marLeft w:val="0"/>
      <w:marRight w:val="0"/>
      <w:marTop w:val="0"/>
      <w:marBottom w:val="0"/>
      <w:divBdr>
        <w:top w:val="none" w:sz="0" w:space="0" w:color="auto"/>
        <w:left w:val="none" w:sz="0" w:space="0" w:color="auto"/>
        <w:bottom w:val="none" w:sz="0" w:space="0" w:color="auto"/>
        <w:right w:val="none" w:sz="0" w:space="0" w:color="auto"/>
      </w:divBdr>
    </w:div>
    <w:div w:id="475420132">
      <w:bodyDiv w:val="1"/>
      <w:marLeft w:val="0"/>
      <w:marRight w:val="0"/>
      <w:marTop w:val="0"/>
      <w:marBottom w:val="0"/>
      <w:divBdr>
        <w:top w:val="none" w:sz="0" w:space="0" w:color="auto"/>
        <w:left w:val="none" w:sz="0" w:space="0" w:color="auto"/>
        <w:bottom w:val="none" w:sz="0" w:space="0" w:color="auto"/>
        <w:right w:val="none" w:sz="0" w:space="0" w:color="auto"/>
      </w:divBdr>
    </w:div>
    <w:div w:id="631248113">
      <w:bodyDiv w:val="1"/>
      <w:marLeft w:val="0"/>
      <w:marRight w:val="0"/>
      <w:marTop w:val="0"/>
      <w:marBottom w:val="0"/>
      <w:divBdr>
        <w:top w:val="none" w:sz="0" w:space="0" w:color="auto"/>
        <w:left w:val="none" w:sz="0" w:space="0" w:color="auto"/>
        <w:bottom w:val="none" w:sz="0" w:space="0" w:color="auto"/>
        <w:right w:val="none" w:sz="0" w:space="0" w:color="auto"/>
      </w:divBdr>
    </w:div>
    <w:div w:id="796677177">
      <w:bodyDiv w:val="1"/>
      <w:marLeft w:val="0"/>
      <w:marRight w:val="0"/>
      <w:marTop w:val="0"/>
      <w:marBottom w:val="0"/>
      <w:divBdr>
        <w:top w:val="none" w:sz="0" w:space="0" w:color="auto"/>
        <w:left w:val="none" w:sz="0" w:space="0" w:color="auto"/>
        <w:bottom w:val="none" w:sz="0" w:space="0" w:color="auto"/>
        <w:right w:val="none" w:sz="0" w:space="0" w:color="auto"/>
      </w:divBdr>
    </w:div>
    <w:div w:id="843741524">
      <w:bodyDiv w:val="1"/>
      <w:marLeft w:val="0"/>
      <w:marRight w:val="0"/>
      <w:marTop w:val="0"/>
      <w:marBottom w:val="0"/>
      <w:divBdr>
        <w:top w:val="none" w:sz="0" w:space="0" w:color="auto"/>
        <w:left w:val="none" w:sz="0" w:space="0" w:color="auto"/>
        <w:bottom w:val="none" w:sz="0" w:space="0" w:color="auto"/>
        <w:right w:val="none" w:sz="0" w:space="0" w:color="auto"/>
      </w:divBdr>
    </w:div>
    <w:div w:id="997802742">
      <w:bodyDiv w:val="1"/>
      <w:marLeft w:val="0"/>
      <w:marRight w:val="0"/>
      <w:marTop w:val="0"/>
      <w:marBottom w:val="0"/>
      <w:divBdr>
        <w:top w:val="none" w:sz="0" w:space="0" w:color="auto"/>
        <w:left w:val="none" w:sz="0" w:space="0" w:color="auto"/>
        <w:bottom w:val="none" w:sz="0" w:space="0" w:color="auto"/>
        <w:right w:val="none" w:sz="0" w:space="0" w:color="auto"/>
      </w:divBdr>
    </w:div>
    <w:div w:id="1472480136">
      <w:bodyDiv w:val="1"/>
      <w:marLeft w:val="0"/>
      <w:marRight w:val="0"/>
      <w:marTop w:val="0"/>
      <w:marBottom w:val="0"/>
      <w:divBdr>
        <w:top w:val="none" w:sz="0" w:space="0" w:color="auto"/>
        <w:left w:val="none" w:sz="0" w:space="0" w:color="auto"/>
        <w:bottom w:val="none" w:sz="0" w:space="0" w:color="auto"/>
        <w:right w:val="none" w:sz="0" w:space="0" w:color="auto"/>
      </w:divBdr>
    </w:div>
    <w:div w:id="1475020793">
      <w:bodyDiv w:val="1"/>
      <w:marLeft w:val="0"/>
      <w:marRight w:val="0"/>
      <w:marTop w:val="0"/>
      <w:marBottom w:val="0"/>
      <w:divBdr>
        <w:top w:val="none" w:sz="0" w:space="0" w:color="auto"/>
        <w:left w:val="none" w:sz="0" w:space="0" w:color="auto"/>
        <w:bottom w:val="none" w:sz="0" w:space="0" w:color="auto"/>
        <w:right w:val="none" w:sz="0" w:space="0" w:color="auto"/>
      </w:divBdr>
    </w:div>
    <w:div w:id="1475677874">
      <w:bodyDiv w:val="1"/>
      <w:marLeft w:val="0"/>
      <w:marRight w:val="0"/>
      <w:marTop w:val="0"/>
      <w:marBottom w:val="0"/>
      <w:divBdr>
        <w:top w:val="none" w:sz="0" w:space="0" w:color="auto"/>
        <w:left w:val="none" w:sz="0" w:space="0" w:color="auto"/>
        <w:bottom w:val="none" w:sz="0" w:space="0" w:color="auto"/>
        <w:right w:val="none" w:sz="0" w:space="0" w:color="auto"/>
      </w:divBdr>
    </w:div>
    <w:div w:id="1476097422">
      <w:bodyDiv w:val="1"/>
      <w:marLeft w:val="0"/>
      <w:marRight w:val="0"/>
      <w:marTop w:val="0"/>
      <w:marBottom w:val="0"/>
      <w:divBdr>
        <w:top w:val="none" w:sz="0" w:space="0" w:color="auto"/>
        <w:left w:val="none" w:sz="0" w:space="0" w:color="auto"/>
        <w:bottom w:val="none" w:sz="0" w:space="0" w:color="auto"/>
        <w:right w:val="none" w:sz="0" w:space="0" w:color="auto"/>
      </w:divBdr>
    </w:div>
    <w:div w:id="1540774063">
      <w:bodyDiv w:val="1"/>
      <w:marLeft w:val="0"/>
      <w:marRight w:val="0"/>
      <w:marTop w:val="0"/>
      <w:marBottom w:val="0"/>
      <w:divBdr>
        <w:top w:val="none" w:sz="0" w:space="0" w:color="auto"/>
        <w:left w:val="none" w:sz="0" w:space="0" w:color="auto"/>
        <w:bottom w:val="none" w:sz="0" w:space="0" w:color="auto"/>
        <w:right w:val="none" w:sz="0" w:space="0" w:color="auto"/>
      </w:divBdr>
    </w:div>
    <w:div w:id="1541163761">
      <w:bodyDiv w:val="1"/>
      <w:marLeft w:val="0"/>
      <w:marRight w:val="0"/>
      <w:marTop w:val="0"/>
      <w:marBottom w:val="0"/>
      <w:divBdr>
        <w:top w:val="none" w:sz="0" w:space="0" w:color="auto"/>
        <w:left w:val="none" w:sz="0" w:space="0" w:color="auto"/>
        <w:bottom w:val="none" w:sz="0" w:space="0" w:color="auto"/>
        <w:right w:val="none" w:sz="0" w:space="0" w:color="auto"/>
      </w:divBdr>
    </w:div>
    <w:div w:id="1688562837">
      <w:bodyDiv w:val="1"/>
      <w:marLeft w:val="0"/>
      <w:marRight w:val="0"/>
      <w:marTop w:val="0"/>
      <w:marBottom w:val="0"/>
      <w:divBdr>
        <w:top w:val="none" w:sz="0" w:space="0" w:color="auto"/>
        <w:left w:val="none" w:sz="0" w:space="0" w:color="auto"/>
        <w:bottom w:val="none" w:sz="0" w:space="0" w:color="auto"/>
        <w:right w:val="none" w:sz="0" w:space="0" w:color="auto"/>
      </w:divBdr>
    </w:div>
    <w:div w:id="1688632410">
      <w:bodyDiv w:val="1"/>
      <w:marLeft w:val="0"/>
      <w:marRight w:val="0"/>
      <w:marTop w:val="0"/>
      <w:marBottom w:val="0"/>
      <w:divBdr>
        <w:top w:val="none" w:sz="0" w:space="0" w:color="auto"/>
        <w:left w:val="none" w:sz="0" w:space="0" w:color="auto"/>
        <w:bottom w:val="none" w:sz="0" w:space="0" w:color="auto"/>
        <w:right w:val="none" w:sz="0" w:space="0" w:color="auto"/>
      </w:divBdr>
    </w:div>
    <w:div w:id="1777677566">
      <w:bodyDiv w:val="1"/>
      <w:marLeft w:val="0"/>
      <w:marRight w:val="0"/>
      <w:marTop w:val="0"/>
      <w:marBottom w:val="0"/>
      <w:divBdr>
        <w:top w:val="none" w:sz="0" w:space="0" w:color="auto"/>
        <w:left w:val="none" w:sz="0" w:space="0" w:color="auto"/>
        <w:bottom w:val="none" w:sz="0" w:space="0" w:color="auto"/>
        <w:right w:val="none" w:sz="0" w:space="0" w:color="auto"/>
      </w:divBdr>
    </w:div>
    <w:div w:id="1901019629">
      <w:bodyDiv w:val="1"/>
      <w:marLeft w:val="0"/>
      <w:marRight w:val="0"/>
      <w:marTop w:val="0"/>
      <w:marBottom w:val="0"/>
      <w:divBdr>
        <w:top w:val="none" w:sz="0" w:space="0" w:color="auto"/>
        <w:left w:val="none" w:sz="0" w:space="0" w:color="auto"/>
        <w:bottom w:val="none" w:sz="0" w:space="0" w:color="auto"/>
        <w:right w:val="none" w:sz="0" w:space="0" w:color="auto"/>
      </w:divBdr>
    </w:div>
    <w:div w:id="1953588864">
      <w:bodyDiv w:val="1"/>
      <w:marLeft w:val="0"/>
      <w:marRight w:val="0"/>
      <w:marTop w:val="0"/>
      <w:marBottom w:val="0"/>
      <w:divBdr>
        <w:top w:val="none" w:sz="0" w:space="0" w:color="auto"/>
        <w:left w:val="none" w:sz="0" w:space="0" w:color="auto"/>
        <w:bottom w:val="none" w:sz="0" w:space="0" w:color="auto"/>
        <w:right w:val="none" w:sz="0" w:space="0" w:color="auto"/>
      </w:divBdr>
    </w:div>
    <w:div w:id="21238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4316-4CF0-45F3-8BED-41C68C0E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48</Pages>
  <Words>4434</Words>
  <Characters>25277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Absolom Ngcobo</cp:lastModifiedBy>
  <cp:revision>4</cp:revision>
  <cp:lastPrinted>2015-01-16T08:55:00Z</cp:lastPrinted>
  <dcterms:created xsi:type="dcterms:W3CDTF">2017-01-11T08:12:00Z</dcterms:created>
  <dcterms:modified xsi:type="dcterms:W3CDTF">2017-01-23T08:24:00Z</dcterms:modified>
</cp:coreProperties>
</file>