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D71" w:rsidRPr="008201D9" w:rsidRDefault="002B4D71" w:rsidP="008201D9">
      <w:pPr>
        <w:jc w:val="center"/>
        <w:rPr>
          <w:rFonts w:ascii="Impact" w:eastAsia="Calibri" w:hAnsi="Impact" w:cs="Aharoni"/>
          <w:sz w:val="96"/>
          <w:szCs w:val="96"/>
        </w:rPr>
      </w:pPr>
      <w:r w:rsidRPr="008201D9">
        <w:rPr>
          <w:rFonts w:ascii="Impact" w:eastAsia="Calibri" w:hAnsi="Impact" w:cs="Aharoni"/>
          <w:sz w:val="96"/>
          <w:szCs w:val="96"/>
        </w:rPr>
        <w:t>UMTSHEZI</w:t>
      </w:r>
    </w:p>
    <w:p w:rsidR="002B4D71" w:rsidRPr="008201D9" w:rsidRDefault="002B4D71" w:rsidP="002B4D71">
      <w:pPr>
        <w:jc w:val="center"/>
        <w:rPr>
          <w:rFonts w:ascii="Impact" w:eastAsia="Calibri" w:hAnsi="Impact" w:cs="Aharoni"/>
          <w:sz w:val="96"/>
          <w:szCs w:val="96"/>
        </w:rPr>
      </w:pPr>
      <w:r w:rsidRPr="008201D9">
        <w:rPr>
          <w:rFonts w:ascii="Impact" w:eastAsia="Calibri" w:hAnsi="Impact" w:cs="Aharoni"/>
          <w:sz w:val="96"/>
          <w:szCs w:val="96"/>
        </w:rPr>
        <w:t>MUNICIPALITY</w:t>
      </w:r>
    </w:p>
    <w:p w:rsidR="002B4D71" w:rsidRPr="008201D9" w:rsidRDefault="002B4D71" w:rsidP="002B4D71">
      <w:pPr>
        <w:jc w:val="center"/>
        <w:rPr>
          <w:rFonts w:ascii="Impact" w:eastAsia="Calibri" w:hAnsi="Impact" w:cs="Aharoni"/>
          <w:sz w:val="96"/>
          <w:szCs w:val="96"/>
        </w:rPr>
      </w:pPr>
      <w:r w:rsidRPr="008201D9">
        <w:rPr>
          <w:rFonts w:ascii="Impact" w:eastAsia="Calibri" w:hAnsi="Impact" w:cs="Aharoni"/>
          <w:sz w:val="96"/>
          <w:szCs w:val="96"/>
        </w:rPr>
        <w:t>KZN234</w:t>
      </w:r>
    </w:p>
    <w:p w:rsidR="002B4D71" w:rsidRPr="008201D9" w:rsidRDefault="002B4D71" w:rsidP="002B4D71">
      <w:pPr>
        <w:jc w:val="center"/>
        <w:rPr>
          <w:rFonts w:ascii="Impact" w:eastAsia="Calibri" w:hAnsi="Impact" w:cs="Aharoni"/>
          <w:sz w:val="72"/>
          <w:szCs w:val="72"/>
        </w:rPr>
      </w:pPr>
      <w:r w:rsidRPr="002B4D71">
        <w:rPr>
          <w:rFonts w:ascii="Impact" w:eastAsia="Calibri" w:hAnsi="Impact" w:cs="Aharoni"/>
          <w:noProof/>
          <w:sz w:val="96"/>
          <w:szCs w:val="96"/>
        </w:rPr>
        <w:drawing>
          <wp:inline distT="0" distB="0" distL="0" distR="0" wp14:anchorId="1F704BB4" wp14:editId="32150C3D">
            <wp:extent cx="3194891" cy="28754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6167" cy="2876550"/>
                    </a:xfrm>
                    <a:prstGeom prst="rect">
                      <a:avLst/>
                    </a:prstGeom>
                    <a:noFill/>
                    <a:ln>
                      <a:noFill/>
                    </a:ln>
                  </pic:spPr>
                </pic:pic>
              </a:graphicData>
            </a:graphic>
          </wp:inline>
        </w:drawing>
      </w:r>
    </w:p>
    <w:p w:rsidR="002B4D71" w:rsidRDefault="00937D54" w:rsidP="008201D9">
      <w:pPr>
        <w:jc w:val="center"/>
        <w:rPr>
          <w:rFonts w:ascii="Impact" w:eastAsia="Calibri" w:hAnsi="Impact" w:cs="Aharoni"/>
          <w:sz w:val="96"/>
          <w:szCs w:val="96"/>
        </w:rPr>
      </w:pPr>
      <w:r>
        <w:rPr>
          <w:rFonts w:ascii="Impact" w:eastAsia="Calibri" w:hAnsi="Impact" w:cs="Aharoni"/>
          <w:sz w:val="96"/>
          <w:szCs w:val="96"/>
        </w:rPr>
        <w:t>FINAL</w:t>
      </w:r>
      <w:r w:rsidR="008201D9" w:rsidRPr="008201D9">
        <w:rPr>
          <w:rFonts w:ascii="Impact" w:eastAsia="Calibri" w:hAnsi="Impact" w:cs="Aharoni"/>
          <w:sz w:val="96"/>
          <w:szCs w:val="96"/>
        </w:rPr>
        <w:t xml:space="preserve"> ANNUAL BUDGET</w:t>
      </w:r>
    </w:p>
    <w:p w:rsidR="00EC3E9C" w:rsidRPr="008201D9" w:rsidRDefault="00491100" w:rsidP="008201D9">
      <w:pPr>
        <w:jc w:val="center"/>
        <w:rPr>
          <w:rFonts w:ascii="Impact" w:eastAsia="Calibri" w:hAnsi="Impact" w:cs="Aharoni"/>
          <w:sz w:val="96"/>
          <w:szCs w:val="96"/>
        </w:rPr>
      </w:pPr>
      <w:r>
        <w:rPr>
          <w:rFonts w:ascii="Impact" w:eastAsia="Calibri" w:hAnsi="Impact" w:cs="Aharoni"/>
          <w:sz w:val="96"/>
          <w:szCs w:val="96"/>
        </w:rPr>
        <w:t>2016/17</w:t>
      </w:r>
    </w:p>
    <w:p w:rsidR="00281E23" w:rsidRDefault="00281E23" w:rsidP="003E133E">
      <w:pPr>
        <w:jc w:val="center"/>
        <w:rPr>
          <w:rFonts w:ascii="Arial" w:hAnsi="Arial" w:cs="Arial"/>
        </w:rPr>
        <w:sectPr w:rsidR="00281E23" w:rsidSect="004E157C">
          <w:pgSz w:w="12240" w:h="15840"/>
          <w:pgMar w:top="1440" w:right="1440" w:bottom="1440" w:left="1440" w:header="708" w:footer="708" w:gutter="0"/>
          <w:pgNumType w:start="1"/>
          <w:cols w:space="708"/>
          <w:titlePg/>
          <w:docGrid w:linePitch="360"/>
        </w:sectPr>
      </w:pPr>
    </w:p>
    <w:p w:rsidR="005264E8" w:rsidRDefault="005264E8" w:rsidP="00EC6103">
      <w:pPr>
        <w:jc w:val="center"/>
        <w:rPr>
          <w:rFonts w:ascii="Arial" w:hAnsi="Arial" w:cs="Arial"/>
        </w:rPr>
      </w:pPr>
    </w:p>
    <w:p w:rsidR="005264E8" w:rsidRDefault="005264E8" w:rsidP="00EC6103">
      <w:pPr>
        <w:jc w:val="center"/>
        <w:rPr>
          <w:rFonts w:ascii="Arial" w:hAnsi="Arial" w:cs="Arial"/>
        </w:rPr>
      </w:pPr>
    </w:p>
    <w:p w:rsidR="00EC6103" w:rsidRPr="00427C70" w:rsidRDefault="00EC6103" w:rsidP="00EC6103">
      <w:pPr>
        <w:jc w:val="center"/>
        <w:rPr>
          <w:rFonts w:ascii="Arial Black" w:hAnsi="Arial Black"/>
          <w:sz w:val="40"/>
          <w:szCs w:val="40"/>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r w:rsidR="00EC3E9C">
        <w:rPr>
          <w:rFonts w:ascii="Arial Black" w:hAnsi="Arial Black"/>
          <w:sz w:val="28"/>
          <w:szCs w:val="28"/>
        </w:rPr>
        <w:t>www.umtshezi.co.za</w:t>
      </w:r>
    </w:p>
    <w:p w:rsidR="00281E23" w:rsidRDefault="00281E23">
      <w:pPr>
        <w:sectPr w:rsidR="00281E23" w:rsidSect="00476586">
          <w:headerReference w:type="first" r:id="rId12"/>
          <w:footerReference w:type="first" r:id="rId13"/>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9E7793" w:rsidRDefault="00951EB5" w:rsidP="000F267D">
      <w:pPr>
        <w:pStyle w:val="TOC2"/>
        <w:tabs>
          <w:tab w:val="right" w:leader="dot" w:pos="9350"/>
        </w:tabs>
        <w:rPr>
          <w:b/>
          <w:bCs/>
          <w:caps/>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544739">
          <w:rPr>
            <w:b/>
            <w:bCs/>
            <w:noProof/>
            <w:webHidden/>
          </w:rPr>
          <w:t>Error! Bookmark not defined.</w:t>
        </w:r>
        <w:r>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544739">
          <w:rPr>
            <w:noProof/>
            <w:webHidden/>
          </w:rPr>
          <w:t>2</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544739">
          <w:rPr>
            <w:noProof/>
            <w:webHidden/>
          </w:rPr>
          <w:t>3</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205BF7">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544739">
          <w:rPr>
            <w:noProof/>
            <w:webHidden/>
          </w:rPr>
          <w:t>41</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544739">
          <w:rPr>
            <w:noProof/>
            <w:webHidden/>
          </w:rPr>
          <w:t>51</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544739">
          <w:rPr>
            <w:noProof/>
            <w:webHidden/>
          </w:rPr>
          <w:t>53</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544739">
          <w:rPr>
            <w:noProof/>
            <w:webHidden/>
          </w:rPr>
          <w:t>83</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205BF7">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544739">
          <w:rPr>
            <w:noProof/>
            <w:webHidden/>
          </w:rPr>
          <w:t>90</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w:t>
        </w:r>
        <w:r w:rsidR="004F7739">
          <w:rPr>
            <w:rStyle w:val="Hyperlink"/>
            <w:rFonts w:cs="Arial"/>
            <w:noProof/>
          </w:rPr>
          <w:t xml:space="preserve">olidated Overview of the </w:t>
        </w:r>
        <w:r w:rsidR="00491100">
          <w:rPr>
            <w:rStyle w:val="Hyperlink"/>
            <w:rFonts w:cs="Arial"/>
            <w:noProof/>
          </w:rPr>
          <w:t>2016/17</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544739">
          <w:rPr>
            <w:noProof/>
            <w:webHidden/>
          </w:rPr>
          <w:t>4</w:t>
        </w:r>
        <w:r>
          <w:rPr>
            <w:noProof/>
            <w:webHidden/>
          </w:rPr>
          <w:fldChar w:fldCharType="end"/>
        </w:r>
      </w:hyperlink>
    </w:p>
    <w:p w:rsidR="009E7793" w:rsidRDefault="00205BF7">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205BF7">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544739">
          <w:rPr>
            <w:noProof/>
            <w:webHidden/>
          </w:rPr>
          <w:t>6</w:t>
        </w:r>
        <w:r w:rsidR="00951EB5">
          <w:rPr>
            <w:noProof/>
            <w:webHidden/>
          </w:rPr>
          <w:fldChar w:fldCharType="end"/>
        </w:r>
      </w:hyperlink>
    </w:p>
    <w:p w:rsidR="009E7793" w:rsidRDefault="00205BF7">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544739">
          <w:rPr>
            <w:noProof/>
            <w:webHidden/>
          </w:rPr>
          <w:t>7</w:t>
        </w:r>
        <w:r w:rsidR="00951EB5">
          <w:rPr>
            <w:noProof/>
            <w:webHidden/>
          </w:rPr>
          <w:fldChar w:fldCharType="end"/>
        </w:r>
      </w:hyperlink>
    </w:p>
    <w:p w:rsidR="009E7793" w:rsidRDefault="00205BF7">
      <w:pPr>
        <w:pStyle w:val="TableofFigures"/>
        <w:tabs>
          <w:tab w:val="right" w:leader="dot" w:pos="9350"/>
        </w:tabs>
        <w:rPr>
          <w:noProof/>
        </w:rPr>
      </w:pPr>
      <w:hyperlink w:anchor="_Toc287342446" w:history="1">
        <w:r w:rsidR="009E7793" w:rsidRPr="000A4B2F">
          <w:rPr>
            <w:rStyle w:val="Hyperlink"/>
            <w:noProof/>
          </w:rPr>
          <w:t>Table 5  Comparison of proposed</w:t>
        </w:r>
        <w:r w:rsidR="004F7739">
          <w:rPr>
            <w:rStyle w:val="Hyperlink"/>
            <w:noProof/>
          </w:rPr>
          <w:t xml:space="preserve"> rates to levied for the </w:t>
        </w:r>
        <w:r w:rsidR="00491100">
          <w:rPr>
            <w:rStyle w:val="Hyperlink"/>
            <w:noProof/>
          </w:rPr>
          <w:t>2016/17</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544739">
          <w:rPr>
            <w:noProof/>
            <w:webHidden/>
          </w:rPr>
          <w:t>8</w:t>
        </w:r>
        <w:r w:rsidR="00951EB5">
          <w:rPr>
            <w:noProof/>
            <w:webHidden/>
          </w:rPr>
          <w:fldChar w:fldCharType="end"/>
        </w:r>
      </w:hyperlink>
    </w:p>
    <w:p w:rsidR="009E7793" w:rsidRDefault="00205BF7">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544739">
          <w:rPr>
            <w:noProof/>
            <w:webHidden/>
          </w:rPr>
          <w:t>10</w:t>
        </w:r>
        <w:r w:rsidR="00951EB5">
          <w:rPr>
            <w:noProof/>
            <w:webHidden/>
          </w:rPr>
          <w:fldChar w:fldCharType="end"/>
        </w:r>
      </w:hyperlink>
    </w:p>
    <w:p w:rsidR="009E7793" w:rsidRDefault="00205BF7">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544739">
          <w:rPr>
            <w:noProof/>
            <w:webHidden/>
          </w:rPr>
          <w:t>11</w:t>
        </w:r>
        <w:r w:rsidR="00951EB5">
          <w:rPr>
            <w:noProof/>
            <w:webHidden/>
          </w:rPr>
          <w:fldChar w:fldCharType="end"/>
        </w:r>
      </w:hyperlink>
    </w:p>
    <w:p w:rsidR="009E7793" w:rsidRDefault="00205BF7">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205BF7">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544739">
          <w:rPr>
            <w:noProof/>
            <w:webHidden/>
          </w:rPr>
          <w:t>14</w:t>
        </w:r>
        <w:r w:rsidR="00951EB5">
          <w:rPr>
            <w:noProof/>
            <w:webHidden/>
          </w:rPr>
          <w:fldChar w:fldCharType="end"/>
        </w:r>
      </w:hyperlink>
    </w:p>
    <w:p w:rsidR="009E7793" w:rsidRDefault="00205BF7">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544739">
          <w:rPr>
            <w:noProof/>
            <w:webHidden/>
          </w:rPr>
          <w:t>15</w:t>
        </w:r>
        <w:r w:rsidR="00951EB5">
          <w:rPr>
            <w:noProof/>
            <w:webHidden/>
          </w:rPr>
          <w:fldChar w:fldCharType="end"/>
        </w:r>
      </w:hyperlink>
    </w:p>
    <w:p w:rsidR="009E7793" w:rsidRDefault="00205BF7">
      <w:pPr>
        <w:pStyle w:val="TableofFigures"/>
        <w:tabs>
          <w:tab w:val="right" w:leader="dot" w:pos="9350"/>
        </w:tabs>
        <w:rPr>
          <w:noProof/>
        </w:rPr>
      </w:pPr>
      <w:hyperlink w:anchor="_Toc287342457" w:history="1">
        <w:r w:rsidR="004F7739">
          <w:rPr>
            <w:rStyle w:val="Hyperlink"/>
            <w:noProof/>
          </w:rPr>
          <w:t xml:space="preserve">Table 16  </w:t>
        </w:r>
        <w:r w:rsidR="00491100">
          <w:rPr>
            <w:rStyle w:val="Hyperlink"/>
            <w:noProof/>
          </w:rPr>
          <w:t>2016/17</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205BF7">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544739">
          <w:rPr>
            <w:noProof/>
            <w:webHidden/>
          </w:rPr>
          <w:t>18</w:t>
        </w:r>
        <w:r w:rsidR="00951EB5">
          <w:rPr>
            <w:noProof/>
            <w:webHidden/>
          </w:rPr>
          <w:fldChar w:fldCharType="end"/>
        </w:r>
      </w:hyperlink>
    </w:p>
    <w:p w:rsidR="009E7793" w:rsidRDefault="00205BF7">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544739">
          <w:rPr>
            <w:noProof/>
            <w:webHidden/>
          </w:rPr>
          <w:t>20</w:t>
        </w:r>
        <w:r w:rsidR="00951EB5">
          <w:rPr>
            <w:noProof/>
            <w:webHidden/>
          </w:rPr>
          <w:fldChar w:fldCharType="end"/>
        </w:r>
      </w:hyperlink>
    </w:p>
    <w:p w:rsidR="009E7793" w:rsidRDefault="00205BF7">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205BF7">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205BF7">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544739">
          <w:rPr>
            <w:noProof/>
            <w:webHidden/>
          </w:rPr>
          <w:t>24</w:t>
        </w:r>
        <w:r w:rsidR="00951EB5">
          <w:rPr>
            <w:noProof/>
            <w:webHidden/>
          </w:rPr>
          <w:fldChar w:fldCharType="end"/>
        </w:r>
      </w:hyperlink>
    </w:p>
    <w:p w:rsidR="009E7793" w:rsidRDefault="00205BF7">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544739">
          <w:rPr>
            <w:noProof/>
            <w:webHidden/>
          </w:rPr>
          <w:t>27</w:t>
        </w:r>
        <w:r w:rsidR="00951EB5">
          <w:rPr>
            <w:noProof/>
            <w:webHidden/>
          </w:rPr>
          <w:fldChar w:fldCharType="end"/>
        </w:r>
      </w:hyperlink>
    </w:p>
    <w:p w:rsidR="009E7793" w:rsidRDefault="00205BF7">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544739">
          <w:rPr>
            <w:noProof/>
            <w:webHidden/>
          </w:rPr>
          <w:t>29</w:t>
        </w:r>
        <w:r w:rsidR="00951EB5">
          <w:rPr>
            <w:noProof/>
            <w:webHidden/>
          </w:rPr>
          <w:fldChar w:fldCharType="end"/>
        </w:r>
      </w:hyperlink>
    </w:p>
    <w:p w:rsidR="009E7793" w:rsidRDefault="00205BF7">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544739">
          <w:rPr>
            <w:noProof/>
            <w:webHidden/>
          </w:rPr>
          <w:t>31</w:t>
        </w:r>
        <w:r w:rsidR="00951EB5">
          <w:rPr>
            <w:noProof/>
            <w:webHidden/>
          </w:rPr>
          <w:fldChar w:fldCharType="end"/>
        </w:r>
      </w:hyperlink>
    </w:p>
    <w:p w:rsidR="009E7793" w:rsidRDefault="00205BF7">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544739">
          <w:rPr>
            <w:noProof/>
            <w:webHidden/>
          </w:rPr>
          <w:t>32</w:t>
        </w:r>
        <w:r w:rsidR="00951EB5">
          <w:rPr>
            <w:noProof/>
            <w:webHidden/>
          </w:rPr>
          <w:fldChar w:fldCharType="end"/>
        </w:r>
      </w:hyperlink>
    </w:p>
    <w:p w:rsidR="009E7793" w:rsidRDefault="00205BF7">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544739">
          <w:rPr>
            <w:noProof/>
            <w:webHidden/>
          </w:rPr>
          <w:t>34</w:t>
        </w:r>
        <w:r w:rsidR="00951EB5">
          <w:rPr>
            <w:noProof/>
            <w:webHidden/>
          </w:rPr>
          <w:fldChar w:fldCharType="end"/>
        </w:r>
      </w:hyperlink>
    </w:p>
    <w:p w:rsidR="009E7793" w:rsidRDefault="00205BF7">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544739">
          <w:rPr>
            <w:noProof/>
            <w:webHidden/>
          </w:rPr>
          <w:t>36</w:t>
        </w:r>
        <w:r w:rsidR="00951EB5">
          <w:rPr>
            <w:noProof/>
            <w:webHidden/>
          </w:rPr>
          <w:fldChar w:fldCharType="end"/>
        </w:r>
      </w:hyperlink>
    </w:p>
    <w:p w:rsidR="009E7793" w:rsidRDefault="00205BF7">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544739">
          <w:rPr>
            <w:noProof/>
            <w:webHidden/>
          </w:rPr>
          <w:t>42</w:t>
        </w:r>
        <w:r w:rsidR="00951EB5">
          <w:rPr>
            <w:noProof/>
            <w:webHidden/>
          </w:rPr>
          <w:fldChar w:fldCharType="end"/>
        </w:r>
      </w:hyperlink>
    </w:p>
    <w:p w:rsidR="009E7793" w:rsidRDefault="00205BF7">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544739">
          <w:rPr>
            <w:noProof/>
            <w:webHidden/>
          </w:rPr>
          <w:t>44</w:t>
        </w:r>
        <w:r w:rsidR="00951EB5">
          <w:rPr>
            <w:noProof/>
            <w:webHidden/>
          </w:rPr>
          <w:fldChar w:fldCharType="end"/>
        </w:r>
      </w:hyperlink>
    </w:p>
    <w:p w:rsidR="009E7793" w:rsidRDefault="00205BF7">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205BF7">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205BF7">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544739">
          <w:rPr>
            <w:noProof/>
            <w:webHidden/>
          </w:rPr>
          <w:t>48</w:t>
        </w:r>
        <w:r w:rsidR="00951EB5">
          <w:rPr>
            <w:noProof/>
            <w:webHidden/>
          </w:rPr>
          <w:fldChar w:fldCharType="end"/>
        </w:r>
      </w:hyperlink>
    </w:p>
    <w:p w:rsidR="009E7793" w:rsidRDefault="00205BF7">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544739">
          <w:rPr>
            <w:noProof/>
            <w:webHidden/>
          </w:rPr>
          <w:t>49</w:t>
        </w:r>
        <w:r w:rsidR="00951EB5">
          <w:rPr>
            <w:noProof/>
            <w:webHidden/>
          </w:rPr>
          <w:fldChar w:fldCharType="end"/>
        </w:r>
      </w:hyperlink>
    </w:p>
    <w:p w:rsidR="009E7793" w:rsidRDefault="00205BF7">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205BF7">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205BF7">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205BF7">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205BF7">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205BF7">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9E7793" w:rsidRDefault="00205BF7">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544739">
          <w:rPr>
            <w:noProof/>
            <w:webHidden/>
          </w:rPr>
          <w:t>60</w:t>
        </w:r>
        <w:r w:rsidR="00951EB5">
          <w:rPr>
            <w:noProof/>
            <w:webHidden/>
          </w:rPr>
          <w:fldChar w:fldCharType="end"/>
        </w:r>
      </w:hyperlink>
    </w:p>
    <w:p w:rsidR="009E7793" w:rsidRDefault="00205BF7">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544739">
          <w:rPr>
            <w:noProof/>
            <w:webHidden/>
          </w:rPr>
          <w:t>61</w:t>
        </w:r>
        <w:r w:rsidR="00951EB5">
          <w:rPr>
            <w:noProof/>
            <w:webHidden/>
          </w:rPr>
          <w:fldChar w:fldCharType="end"/>
        </w:r>
      </w:hyperlink>
    </w:p>
    <w:p w:rsidR="009E7793" w:rsidRDefault="00205BF7">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544739">
          <w:rPr>
            <w:noProof/>
            <w:webHidden/>
          </w:rPr>
          <w:t>62</w:t>
        </w:r>
        <w:r w:rsidR="00951EB5">
          <w:rPr>
            <w:noProof/>
            <w:webHidden/>
          </w:rPr>
          <w:fldChar w:fldCharType="end"/>
        </w:r>
      </w:hyperlink>
    </w:p>
    <w:p w:rsidR="009E7793" w:rsidRDefault="00205BF7">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205BF7">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544739">
          <w:rPr>
            <w:noProof/>
            <w:webHidden/>
          </w:rPr>
          <w:t>66</w:t>
        </w:r>
        <w:r w:rsidR="00951EB5">
          <w:rPr>
            <w:noProof/>
            <w:webHidden/>
          </w:rPr>
          <w:fldChar w:fldCharType="end"/>
        </w:r>
      </w:hyperlink>
    </w:p>
    <w:p w:rsidR="009E7793" w:rsidRDefault="00205BF7">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205BF7">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544739">
          <w:rPr>
            <w:noProof/>
            <w:webHidden/>
          </w:rPr>
          <w:t>68</w:t>
        </w:r>
        <w:r w:rsidR="00951EB5">
          <w:rPr>
            <w:noProof/>
            <w:webHidden/>
          </w:rPr>
          <w:fldChar w:fldCharType="end"/>
        </w:r>
      </w:hyperlink>
    </w:p>
    <w:p w:rsidR="009E7793" w:rsidRDefault="00205BF7">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205BF7">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544739">
          <w:rPr>
            <w:noProof/>
            <w:webHidden/>
          </w:rPr>
          <w:t>70</w:t>
        </w:r>
        <w:r w:rsidR="00951EB5">
          <w:rPr>
            <w:noProof/>
            <w:webHidden/>
          </w:rPr>
          <w:fldChar w:fldCharType="end"/>
        </w:r>
      </w:hyperlink>
    </w:p>
    <w:p w:rsidR="009E7793" w:rsidRDefault="00205BF7">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544739">
          <w:rPr>
            <w:noProof/>
            <w:webHidden/>
          </w:rPr>
          <w:t>71</w:t>
        </w:r>
        <w:r w:rsidR="00951EB5">
          <w:rPr>
            <w:noProof/>
            <w:webHidden/>
          </w:rPr>
          <w:fldChar w:fldCharType="end"/>
        </w:r>
      </w:hyperlink>
    </w:p>
    <w:p w:rsidR="009E7793" w:rsidRDefault="00205BF7">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544739">
          <w:rPr>
            <w:noProof/>
            <w:webHidden/>
          </w:rPr>
          <w:t>72</w:t>
        </w:r>
        <w:r w:rsidR="00951EB5">
          <w:rPr>
            <w:noProof/>
            <w:webHidden/>
          </w:rPr>
          <w:fldChar w:fldCharType="end"/>
        </w:r>
      </w:hyperlink>
    </w:p>
    <w:p w:rsidR="009E7793" w:rsidRDefault="00205BF7">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544739">
          <w:rPr>
            <w:noProof/>
            <w:webHidden/>
          </w:rPr>
          <w:t>73</w:t>
        </w:r>
        <w:r w:rsidR="00951EB5">
          <w:rPr>
            <w:noProof/>
            <w:webHidden/>
          </w:rPr>
          <w:fldChar w:fldCharType="end"/>
        </w:r>
      </w:hyperlink>
    </w:p>
    <w:p w:rsidR="009E7793" w:rsidRDefault="00205BF7">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544739">
          <w:rPr>
            <w:noProof/>
            <w:webHidden/>
          </w:rPr>
          <w:t>74</w:t>
        </w:r>
        <w:r w:rsidR="00951EB5">
          <w:rPr>
            <w:noProof/>
            <w:webHidden/>
          </w:rPr>
          <w:fldChar w:fldCharType="end"/>
        </w:r>
      </w:hyperlink>
    </w:p>
    <w:p w:rsidR="009E7793" w:rsidRDefault="00205BF7">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544739">
          <w:rPr>
            <w:noProof/>
            <w:webHidden/>
          </w:rPr>
          <w:t>75</w:t>
        </w:r>
        <w:r w:rsidR="00951EB5">
          <w:rPr>
            <w:noProof/>
            <w:webHidden/>
          </w:rPr>
          <w:fldChar w:fldCharType="end"/>
        </w:r>
      </w:hyperlink>
    </w:p>
    <w:p w:rsidR="009E7793" w:rsidRDefault="00205BF7">
      <w:pPr>
        <w:pStyle w:val="TableofFigures"/>
        <w:tabs>
          <w:tab w:val="right" w:leader="dot" w:pos="9350"/>
        </w:tabs>
        <w:rPr>
          <w:noProof/>
        </w:rPr>
      </w:pPr>
      <w:hyperlink w:anchor="_Toc287342497" w:history="1">
        <w:r w:rsidR="009E7793" w:rsidRPr="000A4B2F">
          <w:rPr>
            <w:rStyle w:val="Hyperlink"/>
            <w:noProof/>
          </w:rPr>
          <w:t xml:space="preserve">Table 56  Water Services Department - operating revenue by source, expenditure by type and total </w:t>
        </w:r>
      </w:hyperlink>
    </w:p>
    <w:p w:rsidR="009E7793" w:rsidRDefault="00205BF7">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544739">
          <w:rPr>
            <w:noProof/>
            <w:webHidden/>
          </w:rPr>
          <w:t>78</w:t>
        </w:r>
        <w:r w:rsidR="00951EB5">
          <w:rPr>
            <w:noProof/>
            <w:webHidden/>
          </w:rPr>
          <w:fldChar w:fldCharType="end"/>
        </w:r>
      </w:hyperlink>
    </w:p>
    <w:p w:rsidR="009E7793" w:rsidRDefault="00205BF7">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544739">
          <w:rPr>
            <w:noProof/>
            <w:webHidden/>
          </w:rPr>
          <w:t>79</w:t>
        </w:r>
        <w:r w:rsidR="00951EB5">
          <w:rPr>
            <w:noProof/>
            <w:webHidden/>
          </w:rPr>
          <w:fldChar w:fldCharType="end"/>
        </w:r>
      </w:hyperlink>
    </w:p>
    <w:p w:rsidR="009E7793" w:rsidRDefault="00205BF7">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544739">
          <w:rPr>
            <w:noProof/>
            <w:webHidden/>
          </w:rPr>
          <w:t>80</w:t>
        </w:r>
        <w:r w:rsidR="00951EB5">
          <w:rPr>
            <w:noProof/>
            <w:webHidden/>
          </w:rPr>
          <w:fldChar w:fldCharType="end"/>
        </w:r>
      </w:hyperlink>
    </w:p>
    <w:p w:rsidR="00D477BB" w:rsidRPr="00D477BB" w:rsidRDefault="00205BF7" w:rsidP="00D477BB">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544739">
          <w:rPr>
            <w:noProof/>
            <w:webHidden/>
          </w:rPr>
          <w:t>81</w:t>
        </w:r>
        <w:r w:rsidR="00951EB5">
          <w:rPr>
            <w:noProof/>
            <w:webHidden/>
          </w:rPr>
          <w:fldChar w:fldCharType="end"/>
        </w:r>
      </w:hyperlink>
    </w:p>
    <w:p w:rsidR="009E7793" w:rsidRDefault="00205BF7">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544739">
          <w:rPr>
            <w:noProof/>
            <w:webHidden/>
          </w:rPr>
          <w:t>82</w:t>
        </w:r>
        <w:r w:rsidR="00951EB5">
          <w:rPr>
            <w:noProof/>
            <w:webHidden/>
          </w:rPr>
          <w:fldChar w:fldCharType="end"/>
        </w:r>
      </w:hyperlink>
    </w:p>
    <w:p w:rsidR="009E7793" w:rsidRDefault="00205BF7">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205BF7">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544739">
          <w:rPr>
            <w:noProof/>
            <w:webHidden/>
          </w:rPr>
          <w:t>86</w:t>
        </w:r>
        <w:r w:rsidR="00951EB5">
          <w:rPr>
            <w:noProof/>
            <w:webHidden/>
          </w:rPr>
          <w:fldChar w:fldCharType="end"/>
        </w:r>
      </w:hyperlink>
    </w:p>
    <w:p w:rsidR="009E7793" w:rsidRDefault="00205BF7">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544739">
          <w:rPr>
            <w:noProof/>
            <w:webHidden/>
          </w:rPr>
          <w:t>87</w:t>
        </w:r>
        <w:r w:rsidR="00951EB5">
          <w:rPr>
            <w:noProof/>
            <w:webHidden/>
          </w:rPr>
          <w:fldChar w:fldCharType="end"/>
        </w:r>
      </w:hyperlink>
    </w:p>
    <w:p w:rsidR="009E7793" w:rsidRDefault="00205BF7">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9E7793" w:rsidRDefault="00205BF7">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0"/>
      <w:bookmarkEnd w:id="1"/>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w:t>
        </w:r>
        <w:r w:rsidR="004F7739">
          <w:rPr>
            <w:rStyle w:val="Hyperlink"/>
            <w:noProof/>
          </w:rPr>
          <w:t xml:space="preserve">iture categories for the </w:t>
        </w:r>
        <w:r w:rsidR="00491100">
          <w:rPr>
            <w:rStyle w:val="Hyperlink"/>
            <w:noProof/>
          </w:rPr>
          <w:t>2016/17</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544739">
          <w:rPr>
            <w:noProof/>
            <w:webHidden/>
          </w:rPr>
          <w:t>14</w:t>
        </w:r>
        <w:r>
          <w:rPr>
            <w:noProof/>
            <w:webHidden/>
          </w:rPr>
          <w:fldChar w:fldCharType="end"/>
        </w:r>
      </w:hyperlink>
    </w:p>
    <w:p w:rsidR="009E7793" w:rsidRDefault="00205BF7">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205BF7">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544739">
          <w:rPr>
            <w:noProof/>
            <w:webHidden/>
          </w:rPr>
          <w:t>25</w:t>
        </w:r>
        <w:r w:rsidR="00951EB5">
          <w:rPr>
            <w:noProof/>
            <w:webHidden/>
          </w:rPr>
          <w:fldChar w:fldCharType="end"/>
        </w:r>
      </w:hyperlink>
    </w:p>
    <w:p w:rsidR="009E7793" w:rsidRDefault="00205BF7">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544739">
          <w:rPr>
            <w:noProof/>
            <w:webHidden/>
          </w:rPr>
          <w:t>46</w:t>
        </w:r>
        <w:r w:rsidR="00951EB5">
          <w:rPr>
            <w:noProof/>
            <w:webHidden/>
          </w:rPr>
          <w:fldChar w:fldCharType="end"/>
        </w:r>
      </w:hyperlink>
    </w:p>
    <w:p w:rsidR="009E7793" w:rsidRDefault="00205BF7">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544739">
          <w:rPr>
            <w:noProof/>
            <w:webHidden/>
          </w:rPr>
          <w:t>47</w:t>
        </w:r>
        <w:r w:rsidR="00951EB5">
          <w:rPr>
            <w:noProof/>
            <w:webHidden/>
          </w:rPr>
          <w:fldChar w:fldCharType="end"/>
        </w:r>
      </w:hyperlink>
    </w:p>
    <w:p w:rsidR="009E7793" w:rsidRDefault="00205BF7">
      <w:pPr>
        <w:pStyle w:val="TableofFigures"/>
        <w:tabs>
          <w:tab w:val="right" w:leader="dot" w:pos="9350"/>
        </w:tabs>
        <w:rPr>
          <w:noProof/>
        </w:rPr>
      </w:pPr>
      <w:hyperlink w:anchor="_Toc287342516" w:history="1">
        <w:r w:rsidR="009E7793" w:rsidRPr="00F77CB4">
          <w:rPr>
            <w:rStyle w:val="Hyperlink"/>
            <w:noProof/>
          </w:rPr>
          <w:t>Figure 7  Breakdown of op</w:t>
        </w:r>
        <w:r w:rsidR="004F7739">
          <w:rPr>
            <w:rStyle w:val="Hyperlink"/>
            <w:noProof/>
          </w:rPr>
          <w:t xml:space="preserve">erating revenue over the </w:t>
        </w:r>
        <w:r w:rsidR="00491100">
          <w:rPr>
            <w:rStyle w:val="Hyperlink"/>
            <w:noProof/>
          </w:rPr>
          <w:t>2016/17</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544739">
          <w:rPr>
            <w:noProof/>
            <w:webHidden/>
          </w:rPr>
          <w:t>56</w:t>
        </w:r>
        <w:r w:rsidR="00951EB5">
          <w:rPr>
            <w:noProof/>
            <w:webHidden/>
          </w:rPr>
          <w:fldChar w:fldCharType="end"/>
        </w:r>
      </w:hyperlink>
    </w:p>
    <w:p w:rsidR="009E7793" w:rsidRDefault="00205BF7">
      <w:pPr>
        <w:pStyle w:val="TableofFigures"/>
        <w:tabs>
          <w:tab w:val="right" w:leader="dot" w:pos="9350"/>
        </w:tabs>
        <w:rPr>
          <w:noProof/>
        </w:rPr>
      </w:pPr>
      <w:hyperlink w:anchor="_Toc287342517" w:history="1">
        <w:r w:rsidR="009E7793" w:rsidRPr="00F77CB4">
          <w:rPr>
            <w:rStyle w:val="Hyperlink"/>
            <w:noProof/>
          </w:rPr>
          <w:t>Figure 8  Sources of</w:t>
        </w:r>
        <w:r w:rsidR="004F7739">
          <w:rPr>
            <w:rStyle w:val="Hyperlink"/>
            <w:noProof/>
          </w:rPr>
          <w:t xml:space="preserve"> capital revenue for the </w:t>
        </w:r>
        <w:r w:rsidR="00491100">
          <w:rPr>
            <w:rStyle w:val="Hyperlink"/>
            <w:noProof/>
          </w:rPr>
          <w:t>2016/17</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205BF7">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2" w:name="_Toc286034088"/>
      <w:bookmarkStart w:id="3" w:name="_Toc286034679"/>
      <w:r w:rsidR="00500DEB" w:rsidRPr="009B31E6">
        <w:rPr>
          <w:rFonts w:ascii="Arial" w:hAnsi="Arial" w:cs="Arial"/>
          <w:b/>
          <w:sz w:val="28"/>
          <w:szCs w:val="28"/>
        </w:rPr>
        <w:lastRenderedPageBreak/>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4"/>
          <w:headerReference w:type="first" r:id="rId15"/>
          <w:footerReference w:type="first" r:id="rId16"/>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287342521"/>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6712BA" w:rsidRDefault="006712BA" w:rsidP="006712BA">
      <w:pPr>
        <w:spacing w:after="0" w:line="240" w:lineRule="auto"/>
        <w:jc w:val="both"/>
        <w:rPr>
          <w:rFonts w:ascii="Arial" w:hAnsi="Arial" w:cs="Arial"/>
        </w:rPr>
      </w:pPr>
      <w:r>
        <w:rPr>
          <w:rFonts w:ascii="Arial" w:hAnsi="Arial" w:cs="Arial"/>
        </w:rPr>
        <w:t>The Minister of Finance had stated in hi</w:t>
      </w:r>
      <w:r w:rsidR="000F267D">
        <w:rPr>
          <w:rFonts w:ascii="Arial" w:hAnsi="Arial" w:cs="Arial"/>
        </w:rPr>
        <w:t>s budget speech in February 2016</w:t>
      </w:r>
      <w:r>
        <w:rPr>
          <w:rFonts w:ascii="Arial" w:hAnsi="Arial" w:cs="Arial"/>
        </w:rPr>
        <w:t xml:space="preserve"> that although the world economy remained troubled, there were signs of improvement in that economy and in line with this improvement, that South Africa’s economy had continued to grow, albeit at a slower pace than what was expected in the previous year. It was also stated that although South Africa’s economic outlook was improving, we “require to actively pursue a different trajectory if we are to address the challenges ahead.”  This would mean that all sectors of society would have to work together to achieve this.</w:t>
      </w:r>
    </w:p>
    <w:p w:rsidR="006712BA" w:rsidRPr="00732554" w:rsidRDefault="006712BA" w:rsidP="006712BA">
      <w:pPr>
        <w:spacing w:after="0" w:line="240" w:lineRule="auto"/>
        <w:jc w:val="both"/>
        <w:rPr>
          <w:rFonts w:ascii="Arial" w:hAnsi="Arial" w:cs="Arial"/>
        </w:rPr>
      </w:pPr>
    </w:p>
    <w:p w:rsidR="006712BA" w:rsidRPr="00732554" w:rsidRDefault="006712BA" w:rsidP="006712BA">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the citizen and 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The </w:t>
      </w:r>
      <w:r w:rsidRPr="00732554">
        <w:rPr>
          <w:rFonts w:ascii="Arial" w:hAnsi="Arial" w:cs="Arial"/>
        </w:rPr>
        <w:t xml:space="preserve">goal should be to enhance service delivery aimed at improving the quality of life for all people within the </w:t>
      </w:r>
      <w:r>
        <w:rPr>
          <w:rFonts w:ascii="Arial" w:hAnsi="Arial" w:cs="Arial"/>
        </w:rPr>
        <w:t>uMtshezi Municipality</w:t>
      </w:r>
      <w:r w:rsidRPr="00732554">
        <w:rPr>
          <w:rFonts w:ascii="Arial" w:hAnsi="Arial" w:cs="Arial"/>
        </w:rPr>
        <w:t xml:space="preserve">. </w:t>
      </w:r>
      <w:r>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Pr>
          <w:rFonts w:ascii="Arial" w:hAnsi="Arial" w:cs="Arial"/>
        </w:rPr>
        <w:t xml:space="preserve"> </w:t>
      </w:r>
      <w:r w:rsidRPr="00732554">
        <w:rPr>
          <w:rFonts w:ascii="Arial" w:hAnsi="Arial" w:cs="Arial"/>
        </w:rPr>
        <w:t xml:space="preserve">The challenge is to do more with the </w:t>
      </w:r>
      <w:r>
        <w:rPr>
          <w:rFonts w:ascii="Arial" w:hAnsi="Arial" w:cs="Arial"/>
        </w:rPr>
        <w:t>available resources</w:t>
      </w:r>
      <w:r w:rsidRPr="00732554">
        <w:rPr>
          <w:rFonts w:ascii="Arial" w:hAnsi="Arial" w:cs="Arial"/>
        </w:rPr>
        <w:t>.</w:t>
      </w:r>
      <w:r>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6712BA" w:rsidRPr="00732554" w:rsidRDefault="006712BA" w:rsidP="006712BA">
      <w:pPr>
        <w:spacing w:after="0" w:line="240" w:lineRule="auto"/>
        <w:jc w:val="both"/>
        <w:rPr>
          <w:rFonts w:ascii="Arial" w:hAnsi="Arial" w:cs="Arial"/>
        </w:rPr>
      </w:pPr>
      <w:r w:rsidRPr="00732554">
        <w:rPr>
          <w:rFonts w:ascii="Arial" w:hAnsi="Arial" w:cs="Arial"/>
        </w:rPr>
        <w:t xml:space="preserve"> </w:t>
      </w:r>
    </w:p>
    <w:p w:rsidR="006712BA" w:rsidRDefault="006712BA" w:rsidP="006712BA">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Municipality’s</w:t>
      </w:r>
      <w:r w:rsidRPr="00732554">
        <w:rPr>
          <w:rFonts w:ascii="Arial" w:hAnsi="Arial" w:cs="Arial"/>
        </w:rPr>
        <w:t xml:space="preserve"> financial plan is essential and critical to ensure that the </w:t>
      </w:r>
      <w:r>
        <w:rPr>
          <w:rFonts w:ascii="Arial" w:hAnsi="Arial" w:cs="Arial"/>
        </w:rPr>
        <w:t>Municipality r</w:t>
      </w:r>
      <w:r w:rsidRPr="00732554">
        <w:rPr>
          <w:rFonts w:ascii="Arial" w:hAnsi="Arial" w:cs="Arial"/>
        </w:rPr>
        <w:t xml:space="preserve">emains financially viable and that </w:t>
      </w:r>
      <w:r>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6712BA" w:rsidRDefault="006712BA" w:rsidP="006712BA">
      <w:pPr>
        <w:spacing w:after="0" w:line="240" w:lineRule="auto"/>
        <w:jc w:val="both"/>
        <w:rPr>
          <w:rFonts w:ascii="Arial" w:hAnsi="Arial" w:cs="Arial"/>
        </w:rPr>
      </w:pPr>
    </w:p>
    <w:p w:rsidR="006712BA" w:rsidRPr="00793A00" w:rsidRDefault="006712BA" w:rsidP="006712BA">
      <w:pPr>
        <w:jc w:val="both"/>
        <w:rPr>
          <w:rFonts w:ascii="Arial" w:hAnsi="Arial"/>
        </w:rPr>
      </w:pPr>
      <w:r>
        <w:rPr>
          <w:rFonts w:ascii="Arial" w:hAnsi="Arial"/>
        </w:rPr>
        <w:t xml:space="preserve">The </w:t>
      </w:r>
      <w:r w:rsidR="00491100">
        <w:rPr>
          <w:rFonts w:ascii="Arial" w:hAnsi="Arial"/>
        </w:rPr>
        <w:t>2016/17</w:t>
      </w:r>
      <w:r>
        <w:rPr>
          <w:rFonts w:ascii="Arial" w:hAnsi="Arial"/>
        </w:rPr>
        <w:t xml:space="preserve"> Medium Term Revenue and Expenditure Framework</w:t>
      </w:r>
      <w:r w:rsidRPr="00793A00">
        <w:rPr>
          <w:rFonts w:ascii="Arial" w:hAnsi="Arial"/>
        </w:rPr>
        <w:t xml:space="preserve"> and its related policies has been compiled in compliance with the Municipal Finance Management Act No. 56 of 2003 and the Municipal Budget an</w:t>
      </w:r>
      <w:r>
        <w:rPr>
          <w:rFonts w:ascii="Arial" w:hAnsi="Arial"/>
        </w:rPr>
        <w:t>d Reporting Regulations which are</w:t>
      </w:r>
      <w:r w:rsidRPr="00793A00">
        <w:rPr>
          <w:rFonts w:ascii="Arial" w:hAnsi="Arial"/>
        </w:rPr>
        <w:t xml:space="preserve"> aimed at improving credibility, sustainability, transparency, accuracy and reliability of municipal budgets.</w:t>
      </w:r>
    </w:p>
    <w:p w:rsidR="006712BA" w:rsidRPr="00793A00" w:rsidRDefault="006712BA" w:rsidP="006712BA">
      <w:pPr>
        <w:jc w:val="both"/>
        <w:rPr>
          <w:rFonts w:ascii="Arial" w:hAnsi="Arial"/>
        </w:rPr>
      </w:pPr>
      <w:r w:rsidRPr="00793A00">
        <w:rPr>
          <w:rFonts w:ascii="Arial" w:hAnsi="Arial"/>
        </w:rPr>
        <w:t>The objective of the budget formats reform is to:</w:t>
      </w:r>
    </w:p>
    <w:p w:rsidR="006712BA" w:rsidRPr="00793A00" w:rsidRDefault="006712BA" w:rsidP="006712BA">
      <w:pPr>
        <w:numPr>
          <w:ilvl w:val="0"/>
          <w:numId w:val="36"/>
        </w:numPr>
        <w:spacing w:after="0" w:line="240" w:lineRule="auto"/>
        <w:jc w:val="both"/>
        <w:rPr>
          <w:rFonts w:ascii="Arial" w:hAnsi="Arial"/>
        </w:rPr>
      </w:pPr>
      <w:r w:rsidRPr="00793A00">
        <w:rPr>
          <w:rFonts w:ascii="Arial" w:hAnsi="Arial"/>
        </w:rPr>
        <w:t>Ensure that the municipal budget and financial reporting formats support the other financial management reforms introduced by the MFMA;</w:t>
      </w:r>
    </w:p>
    <w:p w:rsidR="006712BA" w:rsidRPr="00793A00" w:rsidRDefault="006712BA" w:rsidP="006712BA">
      <w:pPr>
        <w:numPr>
          <w:ilvl w:val="0"/>
          <w:numId w:val="36"/>
        </w:numPr>
        <w:spacing w:after="0" w:line="240" w:lineRule="auto"/>
        <w:jc w:val="both"/>
        <w:rPr>
          <w:rFonts w:ascii="Arial" w:hAnsi="Arial"/>
        </w:rPr>
      </w:pPr>
      <w:r w:rsidRPr="00793A00">
        <w:rPr>
          <w:rFonts w:ascii="Arial" w:hAnsi="Arial"/>
        </w:rPr>
        <w:t>Improve the local governments spheres’ ability to deliver basic services to all by-</w:t>
      </w:r>
    </w:p>
    <w:p w:rsidR="006712BA" w:rsidRPr="00793A00" w:rsidRDefault="006712BA" w:rsidP="006712BA">
      <w:pPr>
        <w:numPr>
          <w:ilvl w:val="1"/>
          <w:numId w:val="36"/>
        </w:numPr>
        <w:spacing w:after="0" w:line="240" w:lineRule="auto"/>
        <w:jc w:val="both"/>
        <w:rPr>
          <w:rFonts w:ascii="Arial" w:hAnsi="Arial"/>
        </w:rPr>
      </w:pPr>
      <w:r w:rsidRPr="00793A00">
        <w:rPr>
          <w:rFonts w:ascii="Arial" w:hAnsi="Arial"/>
        </w:rPr>
        <w:t>addressing issues of financial sustainability, and</w:t>
      </w:r>
    </w:p>
    <w:p w:rsidR="006712BA" w:rsidRPr="00793A00" w:rsidRDefault="006712BA" w:rsidP="006712BA">
      <w:pPr>
        <w:numPr>
          <w:ilvl w:val="1"/>
          <w:numId w:val="36"/>
        </w:numPr>
        <w:spacing w:after="0" w:line="240" w:lineRule="auto"/>
        <w:jc w:val="both"/>
        <w:rPr>
          <w:rFonts w:ascii="Arial" w:hAnsi="Arial"/>
        </w:rPr>
      </w:pPr>
      <w:r w:rsidRPr="00793A00">
        <w:rPr>
          <w:rFonts w:ascii="Arial" w:hAnsi="Arial"/>
        </w:rPr>
        <w:t>facilitating informed policy choices and medium term planning of service delivery by requiring targets to be aligned to achieve backlog elimination.</w:t>
      </w:r>
    </w:p>
    <w:p w:rsidR="006712BA" w:rsidRPr="00793A00" w:rsidRDefault="006712BA" w:rsidP="006712BA">
      <w:pPr>
        <w:jc w:val="both"/>
        <w:rPr>
          <w:rFonts w:ascii="Arial" w:hAnsi="Arial"/>
        </w:rPr>
      </w:pPr>
    </w:p>
    <w:p w:rsidR="006712BA" w:rsidRPr="00793A00" w:rsidRDefault="006712BA" w:rsidP="006712BA">
      <w:pPr>
        <w:jc w:val="both"/>
        <w:rPr>
          <w:rFonts w:ascii="Arial" w:hAnsi="Arial"/>
        </w:rPr>
      </w:pPr>
      <w:r w:rsidRPr="00793A00">
        <w:rPr>
          <w:rFonts w:ascii="Arial" w:hAnsi="Arial"/>
        </w:rPr>
        <w:t xml:space="preserve">The </w:t>
      </w:r>
      <w:r>
        <w:rPr>
          <w:rFonts w:ascii="Arial" w:hAnsi="Arial"/>
        </w:rPr>
        <w:t xml:space="preserve">draft </w:t>
      </w:r>
      <w:r w:rsidR="00491100">
        <w:rPr>
          <w:rFonts w:ascii="Arial" w:hAnsi="Arial"/>
        </w:rPr>
        <w:t>2016/17</w:t>
      </w:r>
      <w:r w:rsidRPr="00793A00">
        <w:rPr>
          <w:rFonts w:ascii="Arial" w:hAnsi="Arial"/>
        </w:rPr>
        <w:t xml:space="preserve"> </w:t>
      </w:r>
      <w:r>
        <w:rPr>
          <w:rFonts w:ascii="Arial" w:hAnsi="Arial"/>
        </w:rPr>
        <w:t>MTREF</w:t>
      </w:r>
      <w:r w:rsidRPr="00793A00">
        <w:rPr>
          <w:rFonts w:ascii="Arial" w:hAnsi="Arial"/>
        </w:rPr>
        <w:t xml:space="preserve"> has been prepared using realistically anticipated estimates and are guided by the guidelines as per the National Treasury budget circulars.  The main aim of the budget is SERVICE DELIVERY.  It is also aimed at ensuring that services are effectively and efficiently rendered in the most economical way</w:t>
      </w:r>
      <w:r>
        <w:rPr>
          <w:rFonts w:ascii="Arial" w:hAnsi="Arial"/>
        </w:rPr>
        <w:t xml:space="preserve">. </w:t>
      </w:r>
    </w:p>
    <w:p w:rsidR="006712BA" w:rsidRPr="00793A00" w:rsidRDefault="007B3CF0" w:rsidP="006712BA">
      <w:pPr>
        <w:jc w:val="both"/>
        <w:rPr>
          <w:rFonts w:ascii="Arial" w:hAnsi="Arial"/>
        </w:rPr>
      </w:pPr>
      <w:r>
        <w:rPr>
          <w:rFonts w:ascii="Arial" w:hAnsi="Arial"/>
        </w:rPr>
        <w:t>A brief overview of the Final</w:t>
      </w:r>
      <w:r w:rsidR="006712BA" w:rsidRPr="00793A00">
        <w:rPr>
          <w:rFonts w:ascii="Arial" w:hAnsi="Arial"/>
        </w:rPr>
        <w:t xml:space="preserve"> budget is as follows:</w:t>
      </w:r>
    </w:p>
    <w:p w:rsidR="006712BA" w:rsidRPr="00793A00" w:rsidRDefault="006712BA" w:rsidP="006712BA">
      <w:pPr>
        <w:ind w:firstLine="720"/>
        <w:jc w:val="both"/>
        <w:rPr>
          <w:rFonts w:ascii="Arial" w:hAnsi="Arial"/>
        </w:rPr>
      </w:pPr>
      <w:r w:rsidRPr="00793A00">
        <w:rPr>
          <w:rFonts w:ascii="Arial" w:hAnsi="Arial"/>
        </w:rPr>
        <w:t xml:space="preserve">Total operating income </w:t>
      </w:r>
      <w:r w:rsidR="00043FD3">
        <w:rPr>
          <w:rFonts w:ascii="Arial" w:hAnsi="Arial"/>
        </w:rPr>
        <w:t>– R</w:t>
      </w:r>
      <w:r w:rsidR="00E472DA">
        <w:rPr>
          <w:rFonts w:ascii="Arial" w:hAnsi="Arial"/>
        </w:rPr>
        <w:t xml:space="preserve"> 362 800 000</w:t>
      </w:r>
    </w:p>
    <w:p w:rsidR="006712BA" w:rsidRPr="00793A00" w:rsidRDefault="006712BA" w:rsidP="006712BA">
      <w:pPr>
        <w:ind w:firstLine="720"/>
        <w:jc w:val="both"/>
        <w:rPr>
          <w:rFonts w:ascii="Arial" w:hAnsi="Arial"/>
        </w:rPr>
      </w:pPr>
      <w:r w:rsidRPr="00793A00">
        <w:rPr>
          <w:rFonts w:ascii="Arial" w:hAnsi="Arial"/>
        </w:rPr>
        <w:t>Total Operating expenditure – R</w:t>
      </w:r>
      <w:r w:rsidR="00E472DA">
        <w:rPr>
          <w:rFonts w:ascii="Arial" w:hAnsi="Arial"/>
        </w:rPr>
        <w:t>387 793 000</w:t>
      </w:r>
    </w:p>
    <w:p w:rsidR="006712BA" w:rsidRPr="00793A00" w:rsidRDefault="006712BA" w:rsidP="006712BA">
      <w:pPr>
        <w:ind w:firstLine="720"/>
        <w:jc w:val="both"/>
        <w:rPr>
          <w:rFonts w:ascii="Arial" w:hAnsi="Arial"/>
        </w:rPr>
      </w:pPr>
      <w:r w:rsidRPr="00793A00">
        <w:rPr>
          <w:rFonts w:ascii="Arial" w:hAnsi="Arial"/>
        </w:rPr>
        <w:lastRenderedPageBreak/>
        <w:t>Operating Deficit – R</w:t>
      </w:r>
      <w:r w:rsidR="00E472DA">
        <w:rPr>
          <w:rFonts w:ascii="Arial" w:hAnsi="Arial"/>
        </w:rPr>
        <w:t>24 994 000</w:t>
      </w:r>
    </w:p>
    <w:p w:rsidR="006712BA" w:rsidRDefault="00E472DA" w:rsidP="006712BA">
      <w:pPr>
        <w:ind w:firstLine="720"/>
        <w:jc w:val="both"/>
        <w:rPr>
          <w:rFonts w:ascii="Arial" w:hAnsi="Arial"/>
        </w:rPr>
      </w:pPr>
      <w:r>
        <w:rPr>
          <w:rFonts w:ascii="Arial" w:hAnsi="Arial"/>
        </w:rPr>
        <w:t>Capital Transfers –R 24 234 000</w:t>
      </w:r>
    </w:p>
    <w:p w:rsidR="00691E9A" w:rsidRDefault="00E472DA" w:rsidP="006712BA">
      <w:pPr>
        <w:ind w:firstLine="720"/>
        <w:jc w:val="both"/>
        <w:rPr>
          <w:rFonts w:ascii="Arial" w:hAnsi="Arial"/>
        </w:rPr>
      </w:pPr>
      <w:r>
        <w:rPr>
          <w:rFonts w:ascii="Arial" w:hAnsi="Arial"/>
        </w:rPr>
        <w:t>Deficit- R 760 000</w:t>
      </w:r>
    </w:p>
    <w:p w:rsidR="006712BA" w:rsidRPr="00793A00" w:rsidRDefault="00E472DA" w:rsidP="006712BA">
      <w:pPr>
        <w:ind w:firstLine="720"/>
        <w:jc w:val="both"/>
        <w:rPr>
          <w:rFonts w:ascii="Arial" w:hAnsi="Arial"/>
        </w:rPr>
      </w:pPr>
      <w:r>
        <w:rPr>
          <w:rFonts w:ascii="Arial" w:hAnsi="Arial"/>
        </w:rPr>
        <w:t>Capital Budget – 24 444 000</w:t>
      </w:r>
    </w:p>
    <w:p w:rsidR="006712BA" w:rsidRDefault="006712BA" w:rsidP="006712BA">
      <w:pPr>
        <w:jc w:val="both"/>
        <w:rPr>
          <w:rFonts w:ascii="Arial" w:hAnsi="Arial"/>
        </w:rPr>
      </w:pPr>
      <w:r w:rsidRPr="00793A00">
        <w:rPr>
          <w:rFonts w:ascii="Arial" w:hAnsi="Arial"/>
        </w:rPr>
        <w:t xml:space="preserve">The capital budget would be financed from capital grants received from the </w:t>
      </w:r>
      <w:r>
        <w:rPr>
          <w:rFonts w:ascii="Arial" w:hAnsi="Arial"/>
        </w:rPr>
        <w:t>Municipal Infrastructure Grant</w:t>
      </w:r>
      <w:r w:rsidRPr="00793A00">
        <w:rPr>
          <w:rFonts w:ascii="Arial" w:hAnsi="Arial"/>
        </w:rPr>
        <w:t>, INEP,</w:t>
      </w:r>
      <w:r w:rsidR="00C27E8F">
        <w:rPr>
          <w:rFonts w:ascii="Arial" w:hAnsi="Arial"/>
        </w:rPr>
        <w:t>Small Town rehabilitation</w:t>
      </w:r>
      <w:r w:rsidRPr="00793A00">
        <w:rPr>
          <w:rFonts w:ascii="Arial" w:hAnsi="Arial"/>
        </w:rPr>
        <w:t xml:space="preserve"> </w:t>
      </w:r>
      <w:r>
        <w:rPr>
          <w:rFonts w:ascii="Arial" w:hAnsi="Arial"/>
        </w:rPr>
        <w:t>and a small portion from council funding.</w:t>
      </w:r>
    </w:p>
    <w:p w:rsidR="006712BA" w:rsidRPr="00793A00" w:rsidRDefault="006712BA" w:rsidP="006712BA">
      <w:pPr>
        <w:jc w:val="both"/>
        <w:rPr>
          <w:rFonts w:ascii="Arial" w:hAnsi="Arial"/>
        </w:rPr>
      </w:pPr>
      <w:r w:rsidRPr="00793A00">
        <w:rPr>
          <w:rFonts w:ascii="Arial" w:hAnsi="Arial"/>
        </w:rPr>
        <w:t>The operating budget is extremely constrained and focuses on service delivery.  The reason for this</w:t>
      </w:r>
      <w:r>
        <w:rPr>
          <w:rFonts w:ascii="Arial" w:hAnsi="Arial"/>
        </w:rPr>
        <w:t>,</w:t>
      </w:r>
      <w:r w:rsidRPr="00793A00">
        <w:rPr>
          <w:rFonts w:ascii="Arial" w:hAnsi="Arial"/>
        </w:rPr>
        <w:t xml:space="preserve"> is the limiting income realistically anticipated.</w:t>
      </w:r>
      <w:r>
        <w:rPr>
          <w:rFonts w:ascii="Arial" w:hAnsi="Arial"/>
        </w:rPr>
        <w:t xml:space="preserve">  </w:t>
      </w:r>
    </w:p>
    <w:p w:rsidR="006712BA" w:rsidRPr="00793A00" w:rsidRDefault="006712BA" w:rsidP="006712BA">
      <w:pPr>
        <w:jc w:val="both"/>
        <w:rPr>
          <w:rFonts w:ascii="Arial" w:hAnsi="Arial"/>
        </w:rPr>
      </w:pPr>
      <w:r w:rsidRPr="00793A00">
        <w:rPr>
          <w:rFonts w:ascii="Arial" w:hAnsi="Arial"/>
        </w:rPr>
        <w:t>Ngokubambisana singakha imiphakathi engcono.  Let us work together to build a better community of Umtshezi thus achieving a better life for all.</w:t>
      </w:r>
    </w:p>
    <w:p w:rsidR="006712BA" w:rsidRPr="00793A00" w:rsidRDefault="006712BA" w:rsidP="006712BA">
      <w:pPr>
        <w:jc w:val="both"/>
        <w:rPr>
          <w:rFonts w:ascii="Arial" w:hAnsi="Arial"/>
        </w:rPr>
      </w:pPr>
    </w:p>
    <w:p w:rsidR="006712BA" w:rsidRPr="00AB5EB2" w:rsidRDefault="006712BA" w:rsidP="006712BA">
      <w:pPr>
        <w:jc w:val="both"/>
        <w:rPr>
          <w:rFonts w:ascii="Arial" w:hAnsi="Arial"/>
          <w:b/>
        </w:rPr>
      </w:pPr>
      <w:r w:rsidRPr="00AB5EB2">
        <w:rPr>
          <w:rFonts w:ascii="Arial" w:hAnsi="Arial"/>
          <w:b/>
        </w:rPr>
        <w:t>HIS WORSHIP THE MAYOR</w:t>
      </w:r>
    </w:p>
    <w:p w:rsidR="006712BA" w:rsidRPr="00AB5EB2" w:rsidRDefault="006712BA" w:rsidP="006712BA">
      <w:pPr>
        <w:jc w:val="both"/>
        <w:rPr>
          <w:rFonts w:ascii="Arial" w:hAnsi="Arial"/>
          <w:b/>
        </w:rPr>
      </w:pPr>
      <w:r w:rsidRPr="00AB5EB2">
        <w:rPr>
          <w:rFonts w:ascii="Arial" w:hAnsi="Arial"/>
          <w:b/>
        </w:rPr>
        <w:t>COUNCILLOR B.D DLAMINI</w:t>
      </w:r>
    </w:p>
    <w:p w:rsidR="006712BA" w:rsidRPr="006712BA" w:rsidRDefault="006712BA" w:rsidP="006712BA"/>
    <w:p w:rsidR="00A94F8D" w:rsidRPr="007842EC" w:rsidRDefault="00107024" w:rsidP="00C8149B">
      <w:pPr>
        <w:pStyle w:val="Heading2"/>
        <w:rPr>
          <w:rFonts w:ascii="Arial" w:hAnsi="Arial" w:cs="Arial"/>
          <w:color w:val="auto"/>
        </w:rPr>
      </w:pPr>
      <w:bookmarkStart w:id="16" w:name="_Toc286034091"/>
      <w:bookmarkStart w:id="17" w:name="_Toc286034682"/>
      <w:bookmarkStart w:id="18" w:name="_Toc286041433"/>
      <w:bookmarkStart w:id="19" w:name="_Toc286041502"/>
      <w:bookmarkStart w:id="20" w:name="_Toc286117312"/>
      <w:bookmarkStart w:id="21" w:name="_Toc287342523"/>
      <w:r>
        <w:rPr>
          <w:rFonts w:ascii="Arial" w:hAnsi="Arial" w:cs="Arial"/>
          <w:color w:val="auto"/>
        </w:rPr>
        <w:t xml:space="preserve">Council </w:t>
      </w:r>
      <w:r w:rsidR="00A94F8D" w:rsidRPr="007842EC">
        <w:rPr>
          <w:rFonts w:ascii="Arial" w:hAnsi="Arial" w:cs="Arial"/>
          <w:color w:val="auto"/>
        </w:rPr>
        <w:t>Resolutions</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E472DA" w:rsidP="00107024">
      <w:pPr>
        <w:spacing w:after="0" w:line="240" w:lineRule="auto"/>
        <w:jc w:val="both"/>
        <w:rPr>
          <w:rFonts w:ascii="Arial" w:hAnsi="Arial" w:cs="Arial"/>
        </w:rPr>
      </w:pPr>
      <w:r>
        <w:rPr>
          <w:rFonts w:ascii="Arial" w:hAnsi="Arial" w:cs="Arial"/>
        </w:rPr>
        <w:t>On 31 May</w:t>
      </w:r>
      <w:r w:rsidR="00C27E8F">
        <w:rPr>
          <w:rFonts w:ascii="Arial" w:hAnsi="Arial" w:cs="Arial"/>
        </w:rPr>
        <w:t xml:space="preserve"> 2016</w:t>
      </w:r>
      <w:r w:rsidR="0064055F">
        <w:rPr>
          <w:rFonts w:ascii="Arial" w:hAnsi="Arial" w:cs="Arial"/>
        </w:rPr>
        <w:t xml:space="preserve"> the Council of Umtshezi</w:t>
      </w:r>
      <w:r w:rsidR="00107024">
        <w:rPr>
          <w:rFonts w:ascii="Arial" w:hAnsi="Arial" w:cs="Arial"/>
        </w:rPr>
        <w:t xml:space="preserve"> Local Municipality met in the Council Chamb</w:t>
      </w:r>
      <w:r w:rsidR="0064055F">
        <w:rPr>
          <w:rFonts w:ascii="Arial" w:hAnsi="Arial" w:cs="Arial"/>
        </w:rPr>
        <w:t>ers of Umtshezi Municipality</w:t>
      </w:r>
      <w:r w:rsidR="00A74747">
        <w:rPr>
          <w:rFonts w:ascii="Arial" w:hAnsi="Arial" w:cs="Arial"/>
        </w:rPr>
        <w:t xml:space="preserve"> </w:t>
      </w:r>
      <w:r w:rsidR="00107024">
        <w:rPr>
          <w:rFonts w:ascii="Arial" w:hAnsi="Arial" w:cs="Arial"/>
        </w:rPr>
        <w:t xml:space="preserve">to consider </w:t>
      </w:r>
      <w:r w:rsidR="00A74747">
        <w:rPr>
          <w:rFonts w:ascii="Arial" w:hAnsi="Arial" w:cs="Arial"/>
        </w:rPr>
        <w:t>the</w:t>
      </w:r>
      <w:r>
        <w:rPr>
          <w:rFonts w:ascii="Arial" w:hAnsi="Arial" w:cs="Arial"/>
        </w:rPr>
        <w:t xml:space="preserve"> Final</w:t>
      </w:r>
      <w:r w:rsidR="00A74747">
        <w:rPr>
          <w:rFonts w:ascii="Arial" w:hAnsi="Arial" w:cs="Arial"/>
        </w:rPr>
        <w:t xml:space="preserve"> </w:t>
      </w:r>
      <w:r w:rsidR="00107024" w:rsidRPr="00745FE4">
        <w:rPr>
          <w:rFonts w:ascii="Arial" w:hAnsi="Arial" w:cs="Arial"/>
        </w:rPr>
        <w:t>annual budget of the municipalit</w:t>
      </w:r>
      <w:r w:rsidR="0064055F">
        <w:rPr>
          <w:rFonts w:ascii="Arial" w:hAnsi="Arial" w:cs="Arial"/>
        </w:rPr>
        <w:t xml:space="preserve">y for the financial year </w:t>
      </w:r>
      <w:r w:rsidR="00491100">
        <w:rPr>
          <w:rFonts w:ascii="Arial" w:hAnsi="Arial" w:cs="Arial"/>
        </w:rPr>
        <w:t>2016/17</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7B3CF0">
        <w:rPr>
          <w:rFonts w:ascii="Arial" w:hAnsi="Arial" w:cs="Arial"/>
          <w:sz w:val="22"/>
          <w:szCs w:val="22"/>
        </w:rPr>
        <w:t xml:space="preserve"> Final</w:t>
      </w:r>
      <w:r w:rsidR="0064055F">
        <w:rPr>
          <w:rFonts w:ascii="Arial" w:hAnsi="Arial" w:cs="Arial"/>
          <w:sz w:val="22"/>
          <w:szCs w:val="22"/>
        </w:rPr>
        <w:t xml:space="preserve"> </w:t>
      </w:r>
      <w:r w:rsidR="00AE5A57" w:rsidRPr="00745FE4">
        <w:rPr>
          <w:rFonts w:ascii="Arial" w:hAnsi="Arial" w:cs="Arial"/>
          <w:sz w:val="22"/>
          <w:szCs w:val="22"/>
        </w:rPr>
        <w:t>annual budget of the municipa</w:t>
      </w:r>
      <w:r w:rsidR="0064055F">
        <w:rPr>
          <w:rFonts w:ascii="Arial" w:hAnsi="Arial" w:cs="Arial"/>
          <w:sz w:val="22"/>
          <w:szCs w:val="22"/>
        </w:rPr>
        <w:t xml:space="preserve">lity for the financial year </w:t>
      </w:r>
      <w:r w:rsidR="00491100">
        <w:rPr>
          <w:rFonts w:ascii="Arial" w:hAnsi="Arial" w:cs="Arial"/>
          <w:sz w:val="22"/>
          <w:szCs w:val="22"/>
        </w:rPr>
        <w:t>2016/17</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64055F">
        <w:rPr>
          <w:rFonts w:ascii="Arial" w:hAnsi="Arial" w:cs="Arial"/>
          <w:sz w:val="22"/>
          <w:szCs w:val="22"/>
        </w:rPr>
        <w:t>in Table 18;</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64055F">
        <w:rPr>
          <w:rFonts w:ascii="Arial" w:hAnsi="Arial" w:cs="Arial"/>
          <w:sz w:val="22"/>
          <w:szCs w:val="22"/>
        </w:rPr>
        <w:t>ontained in Table 19;</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 xml:space="preserve">ype) as </w:t>
      </w:r>
      <w:r w:rsidR="0064055F">
        <w:rPr>
          <w:rFonts w:ascii="Arial" w:hAnsi="Arial" w:cs="Arial"/>
          <w:sz w:val="22"/>
          <w:szCs w:val="22"/>
        </w:rPr>
        <w:t>contained in Table 21</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w:t>
      </w:r>
      <w:r w:rsidR="0064055F">
        <w:rPr>
          <w:rFonts w:ascii="Arial" w:hAnsi="Arial" w:cs="Arial"/>
          <w:sz w:val="22"/>
          <w:szCs w:val="22"/>
        </w:rPr>
        <w:t>ontained in Table 22.</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64055F">
        <w:rPr>
          <w:rFonts w:ascii="Arial" w:hAnsi="Arial" w:cs="Arial"/>
          <w:sz w:val="22"/>
          <w:szCs w:val="22"/>
        </w:rPr>
        <w:t>ined in Table 23</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64055F">
        <w:rPr>
          <w:rFonts w:ascii="Arial" w:hAnsi="Arial" w:cs="Arial"/>
          <w:sz w:val="22"/>
          <w:szCs w:val="22"/>
        </w:rPr>
        <w:t>Table 24</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lastRenderedPageBreak/>
        <w:t>Cash backed reserves and accumulated surplus</w:t>
      </w:r>
      <w:r w:rsidR="00CA4982">
        <w:rPr>
          <w:rFonts w:ascii="Arial" w:hAnsi="Arial" w:cs="Arial"/>
          <w:sz w:val="22"/>
          <w:szCs w:val="22"/>
        </w:rPr>
        <w:t xml:space="preserve"> reconciliation as </w:t>
      </w:r>
      <w:r w:rsidR="0064055F">
        <w:rPr>
          <w:rFonts w:ascii="Arial" w:hAnsi="Arial" w:cs="Arial"/>
          <w:sz w:val="22"/>
          <w:szCs w:val="22"/>
        </w:rPr>
        <w:t>contained in Table 25</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64055F">
        <w:rPr>
          <w:rFonts w:ascii="Arial" w:hAnsi="Arial" w:cs="Arial"/>
          <w:sz w:val="22"/>
          <w:szCs w:val="22"/>
        </w:rPr>
        <w:t>Table 26</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64055F">
        <w:rPr>
          <w:rFonts w:ascii="Arial" w:hAnsi="Arial" w:cs="Arial"/>
          <w:sz w:val="22"/>
          <w:szCs w:val="22"/>
        </w:rPr>
        <w:t>Table 27</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sidR="00745FE4">
        <w:rPr>
          <w:rFonts w:ascii="Arial" w:hAnsi="Arial" w:cs="Arial"/>
          <w:sz w:val="22"/>
          <w:szCs w:val="22"/>
        </w:rPr>
        <w:t xml:space="preserve"> approves and adopts</w:t>
      </w:r>
      <w:r w:rsidR="00745FE4" w:rsidRPr="00745FE4">
        <w:rPr>
          <w:rFonts w:ascii="Arial" w:hAnsi="Arial" w:cs="Arial"/>
          <w:sz w:val="22"/>
          <w:szCs w:val="22"/>
        </w:rPr>
        <w:t xml:space="preserve"> </w:t>
      </w:r>
      <w:r w:rsidR="0065590C">
        <w:rPr>
          <w:rFonts w:ascii="Arial" w:hAnsi="Arial" w:cs="Arial"/>
          <w:sz w:val="22"/>
          <w:szCs w:val="22"/>
        </w:rPr>
        <w:t>with effect from 1 July 2016</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64055F">
        <w:rPr>
          <w:rFonts w:ascii="Arial" w:hAnsi="Arial" w:cs="Arial"/>
          <w:sz w:val="22"/>
          <w:szCs w:val="22"/>
        </w:rPr>
        <w:t>;</w:t>
      </w:r>
    </w:p>
    <w:p w:rsidR="00107024" w:rsidRPr="0064055F" w:rsidRDefault="00107024" w:rsidP="0064055F">
      <w:pPr>
        <w:pStyle w:val="Arial"/>
        <w:numPr>
          <w:ilvl w:val="1"/>
          <w:numId w:val="12"/>
        </w:numPr>
        <w:rPr>
          <w:rFonts w:ascii="Arial" w:hAnsi="Arial" w:cs="Arial"/>
          <w:sz w:val="22"/>
          <w:szCs w:val="22"/>
        </w:rPr>
      </w:pPr>
      <w:r>
        <w:rPr>
          <w:rFonts w:ascii="Arial" w:hAnsi="Arial" w:cs="Arial"/>
          <w:sz w:val="22"/>
          <w:szCs w:val="22"/>
        </w:rPr>
        <w:t>the tariffs for electr</w:t>
      </w:r>
      <w:r w:rsidR="0064055F">
        <w:rPr>
          <w:rFonts w:ascii="Arial" w:hAnsi="Arial" w:cs="Arial"/>
          <w:sz w:val="22"/>
          <w:szCs w:val="22"/>
        </w:rPr>
        <w:t>icity; and</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64055F">
        <w:rPr>
          <w:rFonts w:ascii="Arial" w:hAnsi="Arial" w:cs="Arial"/>
          <w:sz w:val="22"/>
          <w:szCs w:val="22"/>
        </w:rPr>
        <w:t>waste services.</w:t>
      </w:r>
    </w:p>
    <w:p w:rsidR="00AE5A57" w:rsidRDefault="00AE5A57" w:rsidP="00107024">
      <w:pPr>
        <w:pStyle w:val="Arial"/>
        <w:ind w:left="360"/>
        <w:rPr>
          <w:rFonts w:ascii="Arial" w:hAnsi="Arial" w:cs="Arial"/>
          <w:sz w:val="22"/>
          <w:szCs w:val="22"/>
        </w:rPr>
      </w:pP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w:t>
      </w:r>
      <w:r w:rsidR="0064055F">
        <w:rPr>
          <w:rFonts w:ascii="Arial" w:hAnsi="Arial" w:cs="Arial"/>
          <w:sz w:val="22"/>
          <w:szCs w:val="22"/>
        </w:rPr>
        <w:t>, the Council of Umtshezi</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826C8C" w:rsidP="0064055F">
      <w:pPr>
        <w:pStyle w:val="Arial"/>
        <w:ind w:left="792"/>
        <w:rPr>
          <w:rFonts w:ascii="Arial" w:hAnsi="Arial" w:cs="Arial"/>
          <w:sz w:val="22"/>
          <w:szCs w:val="22"/>
        </w:rPr>
      </w:pP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287342524"/>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64055F">
        <w:rPr>
          <w:rFonts w:ascii="Arial" w:hAnsi="Arial" w:cs="Arial"/>
        </w:rPr>
        <w:t>Municipality’s</w:t>
      </w:r>
      <w:r w:rsidRPr="00732554">
        <w:rPr>
          <w:rFonts w:ascii="Arial" w:hAnsi="Arial" w:cs="Arial"/>
        </w:rPr>
        <w:t xml:space="preserve"> financial plan is essential a</w:t>
      </w:r>
      <w:r w:rsidR="0064055F">
        <w:rPr>
          <w:rFonts w:ascii="Arial" w:hAnsi="Arial" w:cs="Arial"/>
        </w:rPr>
        <w:t>nd critical to ensure that the 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64055F" w:rsidP="00732554">
      <w:pPr>
        <w:spacing w:after="0" w:line="240" w:lineRule="auto"/>
        <w:jc w:val="both"/>
        <w:rPr>
          <w:rFonts w:ascii="Arial" w:hAnsi="Arial" w:cs="Arial"/>
        </w:rPr>
      </w:pPr>
      <w:r>
        <w:rPr>
          <w:rFonts w:ascii="Arial" w:hAnsi="Arial" w:cs="Arial"/>
        </w:rPr>
        <w:t>The Municipality’s</w:t>
      </w:r>
      <w:r w:rsidR="00732554"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00732554" w:rsidRPr="00732554">
        <w:rPr>
          <w:rFonts w:ascii="Arial" w:hAnsi="Arial" w:cs="Arial"/>
        </w:rPr>
        <w:t>w</w:t>
      </w:r>
      <w:r w:rsidR="00B3120E">
        <w:rPr>
          <w:rFonts w:ascii="Arial" w:hAnsi="Arial" w:cs="Arial"/>
        </w:rPr>
        <w:t>ere</w:t>
      </w:r>
      <w:r w:rsidR="00732554"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00732554" w:rsidRPr="00732554">
        <w:rPr>
          <w:rFonts w:ascii="Arial" w:hAnsi="Arial" w:cs="Arial"/>
        </w:rPr>
        <w:t xml:space="preserve">transferred from low- to high-priority programmes </w:t>
      </w:r>
      <w:r w:rsidR="00282173">
        <w:rPr>
          <w:rFonts w:ascii="Arial" w:hAnsi="Arial" w:cs="Arial"/>
        </w:rPr>
        <w:t xml:space="preserve">so as to </w:t>
      </w:r>
      <w:r w:rsidR="00732554"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4025C8">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4025C8">
        <w:rPr>
          <w:rFonts w:ascii="Arial" w:hAnsi="Arial" w:cs="Arial"/>
        </w:rPr>
        <w:t xml:space="preserve"> Furthermore, the 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4025C8">
        <w:rPr>
          <w:rFonts w:ascii="Arial" w:hAnsi="Arial" w:cs="Arial"/>
        </w:rPr>
        <w:t xml:space="preserve"> </w:t>
      </w:r>
      <w:r w:rsidR="0033043D">
        <w:rPr>
          <w:rFonts w:ascii="Arial" w:hAnsi="Arial" w:cs="Arial"/>
        </w:rPr>
        <w:t>Treasury’s MFMA Circular No 78and 79</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00491100">
        <w:rPr>
          <w:rFonts w:ascii="Arial" w:hAnsi="Arial" w:cs="Arial"/>
        </w:rPr>
        <w:t>2016/17</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 xml:space="preserve">The main challenges experienced during the compilation of the </w:t>
      </w:r>
      <w:r w:rsidR="00491100">
        <w:rPr>
          <w:rFonts w:ascii="Arial" w:hAnsi="Arial" w:cs="Arial"/>
        </w:rPr>
        <w:t>2016/17</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4025C8"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732554" w:rsidRPr="004025C8" w:rsidRDefault="00282173" w:rsidP="004025C8">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lastRenderedPageBreak/>
        <w:t xml:space="preserve">The </w:t>
      </w:r>
      <w:r w:rsidR="004025C8">
        <w:rPr>
          <w:rFonts w:ascii="Arial" w:hAnsi="Arial" w:cs="Arial"/>
        </w:rPr>
        <w:t>increased cost of bulk</w:t>
      </w:r>
      <w:r>
        <w:rPr>
          <w:rFonts w:ascii="Arial" w:hAnsi="Arial" w:cs="Arial"/>
        </w:rPr>
        <w:t xml:space="preserve"> electricit </w:t>
      </w:r>
      <w:r w:rsidR="00732554" w:rsidRPr="00B16917">
        <w:rPr>
          <w:rFonts w:ascii="Arial" w:hAnsi="Arial" w:cs="Arial"/>
        </w:rPr>
        <w:t>(</w:t>
      </w:r>
      <w:r>
        <w:rPr>
          <w:rFonts w:ascii="Arial" w:hAnsi="Arial" w:cs="Arial"/>
        </w:rPr>
        <w:t xml:space="preserve">due to </w:t>
      </w:r>
      <w:r w:rsidR="00732554" w:rsidRPr="00B16917">
        <w:rPr>
          <w:rFonts w:ascii="Arial" w:hAnsi="Arial" w:cs="Arial"/>
        </w:rPr>
        <w:t>tari</w:t>
      </w:r>
      <w:r w:rsidR="004025C8">
        <w:rPr>
          <w:rFonts w:ascii="Arial" w:hAnsi="Arial" w:cs="Arial"/>
        </w:rPr>
        <w:t>ff increases from</w:t>
      </w:r>
      <w:r w:rsidR="00732554" w:rsidRPr="00B16917">
        <w:rPr>
          <w:rFonts w:ascii="Arial" w:hAnsi="Arial" w:cs="Arial"/>
        </w:rPr>
        <w:t xml:space="preserve">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r w:rsidR="004025C8">
        <w:rPr>
          <w:rFonts w:ascii="Arial" w:hAnsi="Arial" w:cs="Arial"/>
        </w:rPr>
        <w:t xml:space="preserve"> and</w:t>
      </w:r>
    </w:p>
    <w:p w:rsidR="00041063" w:rsidRDefault="00041063" w:rsidP="0065590C">
      <w:pPr>
        <w:autoSpaceDE w:val="0"/>
        <w:autoSpaceDN w:val="0"/>
        <w:adjustRightInd w:val="0"/>
        <w:spacing w:after="0" w:line="240" w:lineRule="auto"/>
        <w:ind w:left="720"/>
        <w:jc w:val="both"/>
        <w:rPr>
          <w:rFonts w:ascii="Arial" w:hAnsi="Arial" w:cs="Arial"/>
        </w:rPr>
      </w:pP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following budget principles and guidelines directly informed the compilation of the </w:t>
      </w:r>
      <w:r w:rsidR="00491100">
        <w:rPr>
          <w:rFonts w:ascii="Arial" w:hAnsi="Arial" w:cs="Arial"/>
        </w:rPr>
        <w:t>2016/17</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65590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2015/16</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w:t>
      </w:r>
      <w:r w:rsidR="004025C8">
        <w:rPr>
          <w:rFonts w:ascii="Arial" w:hAnsi="Arial" w:cs="Arial"/>
        </w:rPr>
        <w:t xml:space="preserve">he new baselines for the </w:t>
      </w:r>
      <w:r w:rsidR="00491100">
        <w:rPr>
          <w:rFonts w:ascii="Arial" w:hAnsi="Arial" w:cs="Arial"/>
        </w:rPr>
        <w:t>2016/17</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4025C8" w:rsidRDefault="00732554" w:rsidP="004025C8">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4025C8">
        <w:rPr>
          <w:rFonts w:ascii="Arial" w:hAnsi="Arial" w:cs="Arial"/>
        </w:rPr>
        <w:t xml:space="preserve">of the proposed </w:t>
      </w:r>
      <w:r w:rsidR="00491100">
        <w:rPr>
          <w:rFonts w:ascii="Arial" w:hAnsi="Arial" w:cs="Arial"/>
        </w:rPr>
        <w:t>2016/17</w:t>
      </w:r>
      <w:r>
        <w:rPr>
          <w:rFonts w:ascii="Arial" w:hAnsi="Arial" w:cs="Arial"/>
        </w:rPr>
        <w:t xml:space="preserve">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28"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544739">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BE077D">
        <w:rPr>
          <w:rFonts w:cs="Arial"/>
          <w:szCs w:val="22"/>
        </w:rPr>
        <w:t>onsolidated Overview of the 2014/15</w:t>
      </w:r>
      <w:r w:rsidRPr="00AE6255">
        <w:rPr>
          <w:rFonts w:cs="Arial"/>
          <w:szCs w:val="22"/>
        </w:rPr>
        <w:t xml:space="preserve"> MTREF</w:t>
      </w:r>
      <w:bookmarkEnd w:id="28"/>
    </w:p>
    <w:p w:rsidR="00E92A24" w:rsidRDefault="00D14E5B" w:rsidP="00E92A24">
      <w:pPr>
        <w:spacing w:after="0" w:line="240" w:lineRule="auto"/>
        <w:jc w:val="both"/>
        <w:rPr>
          <w:rFonts w:ascii="Arial" w:hAnsi="Arial" w:cs="Arial"/>
        </w:rPr>
      </w:pPr>
      <w:r w:rsidRPr="00D14E5B">
        <w:rPr>
          <w:noProof/>
        </w:rPr>
        <w:drawing>
          <wp:inline distT="0" distB="0" distL="0" distR="0">
            <wp:extent cx="5943600" cy="12666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266669"/>
                    </a:xfrm>
                    <a:prstGeom prst="rect">
                      <a:avLst/>
                    </a:prstGeom>
                    <a:noFill/>
                    <a:ln>
                      <a:noFill/>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w:t>
      </w:r>
      <w:r w:rsidR="002765AF">
        <w:rPr>
          <w:rFonts w:ascii="Arial" w:hAnsi="Arial" w:cs="Arial"/>
        </w:rPr>
        <w:t>ating revenue has grown by 5</w:t>
      </w:r>
      <w:r w:rsidR="004025C8">
        <w:rPr>
          <w:rFonts w:ascii="Arial" w:hAnsi="Arial" w:cs="Arial"/>
        </w:rPr>
        <w:t xml:space="preserve"> pe</w:t>
      </w:r>
      <w:r w:rsidR="002765AF">
        <w:rPr>
          <w:rFonts w:ascii="Arial" w:hAnsi="Arial" w:cs="Arial"/>
        </w:rPr>
        <w:t>r cent or R16.5</w:t>
      </w:r>
      <w:r w:rsidR="004025C8">
        <w:rPr>
          <w:rFonts w:ascii="Arial" w:hAnsi="Arial" w:cs="Arial"/>
        </w:rPr>
        <w:t xml:space="preserve"> million for the </w:t>
      </w:r>
      <w:r w:rsidR="00491100">
        <w:rPr>
          <w:rFonts w:ascii="Arial" w:hAnsi="Arial" w:cs="Arial"/>
        </w:rPr>
        <w:t>2016/17</w:t>
      </w:r>
      <w:r>
        <w:rPr>
          <w:rFonts w:ascii="Arial" w:hAnsi="Arial" w:cs="Arial"/>
        </w:rPr>
        <w:t xml:space="preserve"> financial y</w:t>
      </w:r>
      <w:r w:rsidR="00484EE2">
        <w:rPr>
          <w:rFonts w:ascii="Arial" w:hAnsi="Arial" w:cs="Arial"/>
        </w:rPr>
        <w:t>ear when compared to the 2015/16</w:t>
      </w:r>
      <w:r>
        <w:rPr>
          <w:rFonts w:ascii="Arial" w:hAnsi="Arial" w:cs="Arial"/>
        </w:rPr>
        <w:t xml:space="preserve"> Adjustments Budget. </w:t>
      </w:r>
      <w:r w:rsidR="006262FB">
        <w:rPr>
          <w:rFonts w:ascii="Arial" w:hAnsi="Arial" w:cs="Arial"/>
        </w:rPr>
        <w:t xml:space="preserve"> </w:t>
      </w:r>
      <w:r>
        <w:rPr>
          <w:rFonts w:ascii="Arial" w:hAnsi="Arial" w:cs="Arial"/>
        </w:rPr>
        <w:t>For the two outer years, operationa</w:t>
      </w:r>
      <w:r w:rsidR="00484EE2">
        <w:rPr>
          <w:rFonts w:ascii="Arial" w:hAnsi="Arial" w:cs="Arial"/>
        </w:rPr>
        <w:t xml:space="preserve">l </w:t>
      </w:r>
      <w:r w:rsidR="002765AF">
        <w:rPr>
          <w:rFonts w:ascii="Arial" w:hAnsi="Arial" w:cs="Arial"/>
        </w:rPr>
        <w:t>revenue will increase by</w:t>
      </w:r>
      <w:r w:rsidR="00484EE2">
        <w:rPr>
          <w:rFonts w:ascii="Arial" w:hAnsi="Arial" w:cs="Arial"/>
        </w:rPr>
        <w:t xml:space="preserve"> 6</w:t>
      </w:r>
      <w:r w:rsidR="00A55D84">
        <w:rPr>
          <w:rFonts w:ascii="Arial" w:hAnsi="Arial" w:cs="Arial"/>
        </w:rPr>
        <w:t xml:space="preserve"> per cent</w:t>
      </w:r>
      <w:r>
        <w:rPr>
          <w:rFonts w:ascii="Arial" w:hAnsi="Arial" w:cs="Arial"/>
        </w:rPr>
        <w:t>, equating</w:t>
      </w:r>
      <w:r w:rsidR="002A7E3B">
        <w:rPr>
          <w:rFonts w:ascii="Arial" w:hAnsi="Arial" w:cs="Arial"/>
        </w:rPr>
        <w:t xml:space="preserve"> to</w:t>
      </w:r>
      <w:r w:rsidR="002765AF">
        <w:rPr>
          <w:rFonts w:ascii="Arial" w:hAnsi="Arial" w:cs="Arial"/>
        </w:rPr>
        <w:t xml:space="preserve"> a total revenue growth of R53.3</w:t>
      </w:r>
      <w:r w:rsidR="002A7E3B">
        <w:rPr>
          <w:rFonts w:ascii="Arial" w:hAnsi="Arial" w:cs="Arial"/>
        </w:rPr>
        <w:t xml:space="preserve"> million</w:t>
      </w:r>
      <w:r>
        <w:rPr>
          <w:rFonts w:ascii="Arial" w:hAnsi="Arial" w:cs="Arial"/>
        </w:rPr>
        <w:t xml:space="preserve"> over the MT</w:t>
      </w:r>
      <w:r w:rsidR="00484EE2">
        <w:rPr>
          <w:rFonts w:ascii="Arial" w:hAnsi="Arial" w:cs="Arial"/>
        </w:rPr>
        <w:t>REF when compared to the 2015/16</w:t>
      </w:r>
      <w:r>
        <w:rPr>
          <w:rFonts w:ascii="Arial" w:hAnsi="Arial" w:cs="Arial"/>
        </w:rPr>
        <w:t xml:space="preserve">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w:t>
      </w:r>
      <w:r w:rsidR="002A7E3B">
        <w:rPr>
          <w:rFonts w:ascii="Arial" w:hAnsi="Arial" w:cs="Arial"/>
        </w:rPr>
        <w:t xml:space="preserve">ting expenditure for the </w:t>
      </w:r>
      <w:r w:rsidR="00491100">
        <w:rPr>
          <w:rFonts w:ascii="Arial" w:hAnsi="Arial" w:cs="Arial"/>
        </w:rPr>
        <w:t>2016/17</w:t>
      </w:r>
      <w:r>
        <w:rPr>
          <w:rFonts w:ascii="Arial" w:hAnsi="Arial" w:cs="Arial"/>
        </w:rPr>
        <w:t xml:space="preserve"> financial year has</w:t>
      </w:r>
      <w:r w:rsidR="000E2D51">
        <w:rPr>
          <w:rFonts w:ascii="Arial" w:hAnsi="Arial" w:cs="Arial"/>
        </w:rPr>
        <w:t xml:space="preserve"> been</w:t>
      </w:r>
      <w:r w:rsidR="00A55D84">
        <w:rPr>
          <w:rFonts w:ascii="Arial" w:hAnsi="Arial" w:cs="Arial"/>
        </w:rPr>
        <w:t xml:space="preserve"> appropriated at R387 </w:t>
      </w:r>
      <w:r w:rsidR="002A7E3B">
        <w:rPr>
          <w:rFonts w:ascii="Arial" w:hAnsi="Arial" w:cs="Arial"/>
        </w:rPr>
        <w:t>million</w:t>
      </w:r>
      <w:r>
        <w:rPr>
          <w:rFonts w:ascii="Arial" w:hAnsi="Arial" w:cs="Arial"/>
        </w:rPr>
        <w:t xml:space="preserve"> and tr</w:t>
      </w:r>
      <w:r w:rsidR="002A7E3B">
        <w:rPr>
          <w:rFonts w:ascii="Arial" w:hAnsi="Arial" w:cs="Arial"/>
        </w:rPr>
        <w:t xml:space="preserve">anslates </w:t>
      </w:r>
      <w:r w:rsidR="00537CA2">
        <w:rPr>
          <w:rFonts w:ascii="Arial" w:hAnsi="Arial" w:cs="Arial"/>
        </w:rPr>
        <w:t>in</w:t>
      </w:r>
      <w:r w:rsidR="009B7CC5">
        <w:rPr>
          <w:rFonts w:ascii="Arial" w:hAnsi="Arial" w:cs="Arial"/>
        </w:rPr>
        <w:t>to a budgeted deficit of R760 thousand</w:t>
      </w:r>
      <w:r w:rsidR="00537CA2">
        <w:rPr>
          <w:rFonts w:ascii="Arial" w:hAnsi="Arial" w:cs="Arial"/>
        </w:rPr>
        <w:t>. When compared to the 2015/16</w:t>
      </w:r>
      <w:r>
        <w:rPr>
          <w:rFonts w:ascii="Arial" w:hAnsi="Arial" w:cs="Arial"/>
        </w:rPr>
        <w:t xml:space="preserve"> Adjustments Budget</w:t>
      </w:r>
      <w:r w:rsidR="000E2D51">
        <w:rPr>
          <w:rFonts w:ascii="Arial" w:hAnsi="Arial" w:cs="Arial"/>
        </w:rPr>
        <w:t>,</w:t>
      </w:r>
      <w:r>
        <w:rPr>
          <w:rFonts w:ascii="Arial" w:hAnsi="Arial" w:cs="Arial"/>
        </w:rPr>
        <w:t xml:space="preserve"> opera</w:t>
      </w:r>
      <w:r w:rsidR="00AD3123">
        <w:rPr>
          <w:rFonts w:ascii="Arial" w:hAnsi="Arial" w:cs="Arial"/>
        </w:rPr>
        <w:t>tional e</w:t>
      </w:r>
      <w:r w:rsidR="00195013">
        <w:rPr>
          <w:rFonts w:ascii="Arial" w:hAnsi="Arial" w:cs="Arial"/>
        </w:rPr>
        <w:t xml:space="preserve">xpenditure has decreased by 3 </w:t>
      </w:r>
      <w:r w:rsidR="00AD3123">
        <w:rPr>
          <w:rFonts w:ascii="Arial" w:hAnsi="Arial" w:cs="Arial"/>
        </w:rPr>
        <w:t>per</w:t>
      </w:r>
      <w:r>
        <w:rPr>
          <w:rFonts w:ascii="Arial" w:hAnsi="Arial" w:cs="Arial"/>
        </w:rPr>
        <w:t xml:space="preserve">cent in </w:t>
      </w:r>
      <w:r w:rsidR="002A7E3B">
        <w:rPr>
          <w:rFonts w:ascii="Arial" w:hAnsi="Arial" w:cs="Arial"/>
        </w:rPr>
        <w:t xml:space="preserve">the </w:t>
      </w:r>
      <w:r w:rsidR="00491100">
        <w:rPr>
          <w:rFonts w:ascii="Arial" w:hAnsi="Arial" w:cs="Arial"/>
        </w:rPr>
        <w:t>2016/17</w:t>
      </w:r>
      <w:r w:rsidR="00AE6255">
        <w:rPr>
          <w:rFonts w:ascii="Arial" w:hAnsi="Arial" w:cs="Arial"/>
        </w:rPr>
        <w:t xml:space="preserve"> </w:t>
      </w:r>
      <w:r w:rsidR="00AD3123">
        <w:rPr>
          <w:rFonts w:ascii="Arial" w:hAnsi="Arial" w:cs="Arial"/>
        </w:rPr>
        <w:t>budget and</w:t>
      </w:r>
      <w:r w:rsidR="00195013">
        <w:rPr>
          <w:rFonts w:ascii="Arial" w:hAnsi="Arial" w:cs="Arial"/>
        </w:rPr>
        <w:t xml:space="preserve"> increaes</w:t>
      </w:r>
      <w:r w:rsidR="00AD3123">
        <w:rPr>
          <w:rFonts w:ascii="Arial" w:hAnsi="Arial" w:cs="Arial"/>
        </w:rPr>
        <w:t xml:space="preserve"> by 6 </w:t>
      </w:r>
      <w:r>
        <w:rPr>
          <w:rFonts w:ascii="Arial" w:hAnsi="Arial" w:cs="Arial"/>
        </w:rPr>
        <w:t>per cent for each of the respective outer years</w:t>
      </w:r>
      <w:r w:rsidR="00AE6255">
        <w:rPr>
          <w:rFonts w:ascii="Arial" w:hAnsi="Arial" w:cs="Arial"/>
        </w:rPr>
        <w:t xml:space="preserve"> of the MTREF</w:t>
      </w:r>
      <w:r>
        <w:rPr>
          <w:rFonts w:ascii="Arial" w:hAnsi="Arial" w:cs="Arial"/>
        </w:rPr>
        <w:t>.</w:t>
      </w:r>
      <w:r w:rsidR="002A7E3B">
        <w:rPr>
          <w:rFonts w:ascii="Arial" w:hAnsi="Arial" w:cs="Arial"/>
        </w:rPr>
        <w:t xml:space="preserve"> The operating deficit</w:t>
      </w:r>
      <w:r w:rsidR="0083224D">
        <w:rPr>
          <w:rFonts w:ascii="Arial" w:hAnsi="Arial" w:cs="Arial"/>
        </w:rPr>
        <w:t xml:space="preserve"> for the tw</w:t>
      </w:r>
      <w:r w:rsidR="00AD3123">
        <w:rPr>
          <w:rFonts w:ascii="Arial" w:hAnsi="Arial" w:cs="Arial"/>
        </w:rPr>
        <w:t>o outer years steadily increases</w:t>
      </w:r>
      <w:r w:rsidR="0083224D">
        <w:rPr>
          <w:rFonts w:ascii="Arial" w:hAnsi="Arial" w:cs="Arial"/>
        </w:rPr>
        <w:t xml:space="preserve"> to R</w:t>
      </w:r>
      <w:r w:rsidR="00195013">
        <w:rPr>
          <w:rFonts w:ascii="Arial" w:hAnsi="Arial" w:cs="Arial"/>
        </w:rPr>
        <w:t>1.2</w:t>
      </w:r>
      <w:r w:rsidR="0083224D">
        <w:rPr>
          <w:rFonts w:ascii="Arial" w:hAnsi="Arial" w:cs="Arial"/>
        </w:rPr>
        <w:t xml:space="preserve"> million and </w:t>
      </w:r>
      <w:r w:rsidR="002A7E3B">
        <w:rPr>
          <w:rFonts w:ascii="Arial" w:hAnsi="Arial" w:cs="Arial"/>
        </w:rPr>
        <w:t>th</w:t>
      </w:r>
      <w:r w:rsidR="00195013">
        <w:rPr>
          <w:rFonts w:ascii="Arial" w:hAnsi="Arial" w:cs="Arial"/>
        </w:rPr>
        <w:t>en at R1.3</w:t>
      </w:r>
      <w:r w:rsidR="002A7E3B">
        <w:rPr>
          <w:rFonts w:ascii="Arial" w:hAnsi="Arial" w:cs="Arial"/>
        </w:rPr>
        <w:t xml:space="preserve"> million.</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The capital</w:t>
      </w:r>
      <w:r w:rsidR="002424D3">
        <w:rPr>
          <w:rFonts w:ascii="Arial" w:hAnsi="Arial" w:cs="Arial"/>
        </w:rPr>
        <w:t xml:space="preserve"> </w:t>
      </w:r>
      <w:r>
        <w:rPr>
          <w:rFonts w:ascii="Arial" w:hAnsi="Arial" w:cs="Arial"/>
        </w:rPr>
        <w:t xml:space="preserve">budget </w:t>
      </w:r>
      <w:r w:rsidR="00195013">
        <w:rPr>
          <w:rFonts w:ascii="Arial" w:hAnsi="Arial" w:cs="Arial"/>
        </w:rPr>
        <w:t>of R24.4</w:t>
      </w:r>
      <w:r w:rsidR="002A7E3B">
        <w:rPr>
          <w:rFonts w:ascii="Arial" w:hAnsi="Arial" w:cs="Arial"/>
        </w:rPr>
        <w:t xml:space="preserve"> million for </w:t>
      </w:r>
      <w:r w:rsidR="00491100">
        <w:rPr>
          <w:rFonts w:ascii="Arial" w:hAnsi="Arial" w:cs="Arial"/>
        </w:rPr>
        <w:t>2016/17</w:t>
      </w:r>
      <w:r w:rsidR="00AB7BCA">
        <w:rPr>
          <w:rFonts w:ascii="Arial" w:hAnsi="Arial" w:cs="Arial"/>
        </w:rPr>
        <w:t xml:space="preserve"> which</w:t>
      </w:r>
      <w:r w:rsidR="006262FB">
        <w:rPr>
          <w:rFonts w:ascii="Arial" w:hAnsi="Arial" w:cs="Arial"/>
        </w:rPr>
        <w:t xml:space="preserve"> is </w:t>
      </w:r>
      <w:r w:rsidR="00AB7BCA">
        <w:rPr>
          <w:rFonts w:ascii="Arial" w:hAnsi="Arial" w:cs="Arial"/>
        </w:rPr>
        <w:t>48%</w:t>
      </w:r>
      <w:r w:rsidR="002424D3">
        <w:rPr>
          <w:rFonts w:ascii="Arial" w:hAnsi="Arial" w:cs="Arial"/>
        </w:rPr>
        <w:t xml:space="preserve"> per cent less</w:t>
      </w:r>
      <w:r w:rsidR="006262FB">
        <w:rPr>
          <w:rFonts w:ascii="Arial" w:hAnsi="Arial" w:cs="Arial"/>
        </w:rPr>
        <w:t xml:space="preserve"> when compared </w:t>
      </w:r>
      <w:r w:rsidR="002424D3">
        <w:rPr>
          <w:rFonts w:ascii="Arial" w:hAnsi="Arial" w:cs="Arial"/>
        </w:rPr>
        <w:t>to the 2015/16</w:t>
      </w:r>
      <w:r>
        <w:rPr>
          <w:rFonts w:ascii="Arial" w:hAnsi="Arial" w:cs="Arial"/>
        </w:rPr>
        <w:t xml:space="preserve"> Adjustment Budget</w:t>
      </w:r>
      <w:r w:rsidR="00AE6255">
        <w:rPr>
          <w:rFonts w:ascii="Arial" w:hAnsi="Arial" w:cs="Arial"/>
        </w:rPr>
        <w:t xml:space="preserve">. </w:t>
      </w:r>
      <w:r w:rsidR="006262FB">
        <w:rPr>
          <w:rFonts w:ascii="Arial" w:hAnsi="Arial" w:cs="Arial"/>
        </w:rPr>
        <w:t xml:space="preserve"> </w:t>
      </w:r>
      <w:r w:rsidR="00AE6255">
        <w:rPr>
          <w:rFonts w:ascii="Arial" w:hAnsi="Arial" w:cs="Arial"/>
        </w:rPr>
        <w:t xml:space="preserve">The </w:t>
      </w:r>
      <w:r w:rsidR="00AB7BCA">
        <w:rPr>
          <w:rFonts w:ascii="Arial" w:hAnsi="Arial" w:cs="Arial"/>
        </w:rPr>
        <w:t>decrease is mainly due to the decrease</w:t>
      </w:r>
      <w:r w:rsidR="001B235E">
        <w:rPr>
          <w:rFonts w:ascii="Arial" w:hAnsi="Arial" w:cs="Arial"/>
        </w:rPr>
        <w:t xml:space="preserve"> in grants allocations</w:t>
      </w:r>
      <w:r>
        <w:rPr>
          <w:rFonts w:ascii="Arial" w:hAnsi="Arial" w:cs="Arial"/>
        </w:rPr>
        <w:t xml:space="preserve">. </w:t>
      </w:r>
      <w:r w:rsidR="00E661CF">
        <w:rPr>
          <w:rFonts w:ascii="Arial" w:hAnsi="Arial" w:cs="Arial"/>
        </w:rPr>
        <w:t xml:space="preserve"> </w:t>
      </w:r>
    </w:p>
    <w:p w:rsidR="002424D3" w:rsidRDefault="002424D3" w:rsidP="00FC31B1">
      <w:pPr>
        <w:spacing w:after="0" w:line="240" w:lineRule="auto"/>
        <w:jc w:val="both"/>
        <w:rPr>
          <w:rFonts w:ascii="Arial" w:hAnsi="Arial" w:cs="Arial"/>
        </w:rPr>
      </w:pPr>
    </w:p>
    <w:p w:rsidR="00D81FBC" w:rsidRDefault="00D81FBC" w:rsidP="00FC31B1">
      <w:pPr>
        <w:spacing w:after="0" w:line="240" w:lineRule="auto"/>
        <w:jc w:val="both"/>
        <w:rPr>
          <w:rFonts w:ascii="Arial" w:hAnsi="Arial" w:cs="Arial"/>
        </w:rPr>
      </w:pPr>
    </w:p>
    <w:p w:rsidR="00D14E5B" w:rsidRDefault="00D14E5B"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29" w:name="_Toc286034093"/>
      <w:bookmarkStart w:id="30" w:name="_Toc286034684"/>
      <w:bookmarkStart w:id="31" w:name="_Toc286041435"/>
      <w:bookmarkStart w:id="32" w:name="_Toc286041504"/>
      <w:bookmarkStart w:id="33" w:name="_Toc286117314"/>
      <w:bookmarkStart w:id="34" w:name="_Toc287342525"/>
      <w:r w:rsidRPr="00943970">
        <w:rPr>
          <w:rFonts w:ascii="Arial" w:hAnsi="Arial" w:cs="Arial"/>
          <w:color w:val="auto"/>
        </w:rPr>
        <w:lastRenderedPageBreak/>
        <w:t>Operating Revenue Framework</w:t>
      </w:r>
      <w:bookmarkEnd w:id="29"/>
      <w:bookmarkEnd w:id="30"/>
      <w:bookmarkEnd w:id="31"/>
      <w:bookmarkEnd w:id="32"/>
      <w:bookmarkEnd w:id="33"/>
      <w:bookmarkEnd w:id="34"/>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1B235E" w:rsidP="00D81FBC">
      <w:pPr>
        <w:spacing w:after="0" w:line="240" w:lineRule="auto"/>
        <w:jc w:val="both"/>
        <w:rPr>
          <w:rFonts w:ascii="Arial" w:hAnsi="Arial" w:cs="Arial"/>
        </w:rPr>
      </w:pPr>
      <w:r>
        <w:rPr>
          <w:rFonts w:ascii="Arial" w:hAnsi="Arial" w:cs="Arial"/>
        </w:rPr>
        <w:t>For Umtshezi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1B235E"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sidR="00491100">
        <w:rPr>
          <w:rFonts w:ascii="Arial" w:hAnsi="Arial" w:cs="Arial"/>
        </w:rPr>
        <w:t>2016/17</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35" w:name="_Toc287342443"/>
      <w:r>
        <w:t xml:space="preserve">Table </w:t>
      </w:r>
      <w:r w:rsidR="00951EB5">
        <w:fldChar w:fldCharType="begin"/>
      </w:r>
      <w:r w:rsidR="009F6B4A">
        <w:instrText xml:space="preserve"> SEQ Table \* ARABIC </w:instrText>
      </w:r>
      <w:r w:rsidR="00951EB5">
        <w:fldChar w:fldCharType="separate"/>
      </w:r>
      <w:r w:rsidR="00544739">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35"/>
    </w:p>
    <w:p w:rsidR="002216E1" w:rsidRPr="002216E1" w:rsidRDefault="00D14E5B" w:rsidP="002216E1">
      <w:r w:rsidRPr="00D14E5B">
        <w:rPr>
          <w:noProof/>
        </w:rPr>
        <w:drawing>
          <wp:inline distT="0" distB="0" distL="0" distR="0">
            <wp:extent cx="5943600" cy="296855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68552"/>
                    </a:xfrm>
                    <a:prstGeom prst="rect">
                      <a:avLst/>
                    </a:prstGeom>
                    <a:noFill/>
                    <a:ln>
                      <a:noFill/>
                    </a:ln>
                  </pic:spPr>
                </pic:pic>
              </a:graphicData>
            </a:graphic>
          </wp:inline>
        </w:drawing>
      </w:r>
    </w:p>
    <w:p w:rsidR="00E2118C" w:rsidRDefault="00E2118C" w:rsidP="000505DC">
      <w:pPr>
        <w:pStyle w:val="Caption"/>
        <w:keepNext/>
        <w:rPr>
          <w:b w:val="0"/>
          <w:sz w:val="20"/>
          <w:szCs w:val="20"/>
        </w:rPr>
      </w:pPr>
      <w:bookmarkStart w:id="36" w:name="_Toc287342444"/>
      <w:r>
        <w:rPr>
          <w:b w:val="0"/>
          <w:sz w:val="20"/>
          <w:szCs w:val="20"/>
        </w:rPr>
        <w:lastRenderedPageBreak/>
        <w:t>Rental of facilities has increase drastically due to the multi-purpose center that started functioning in the current financial year.</w:t>
      </w:r>
      <w:r w:rsidR="00CC77AE">
        <w:rPr>
          <w:b w:val="0"/>
          <w:sz w:val="20"/>
          <w:szCs w:val="20"/>
        </w:rPr>
        <w:t xml:space="preserve"> Projections were used for the current financial year and an increase of 6 percent was added.</w:t>
      </w:r>
    </w:p>
    <w:p w:rsidR="00CC77AE" w:rsidRDefault="00CC77AE" w:rsidP="00CC77AE">
      <w:r>
        <w:t>Fines have increased for the 16/17 financial due to the fact that fines are now recorded as they are issued</w:t>
      </w:r>
      <w:r w:rsidR="003F7953">
        <w:t xml:space="preserve"> and </w:t>
      </w:r>
      <w:r>
        <w:t>not at cost as in the</w:t>
      </w:r>
      <w:r w:rsidR="003F7953">
        <w:t xml:space="preserve"> previous financial years.</w:t>
      </w:r>
    </w:p>
    <w:p w:rsidR="003F7953" w:rsidRDefault="003F7953" w:rsidP="00CC77AE">
      <w:r>
        <w:t>Land sales have decrease significantly due to the 4.3 million from land sales that is not includedin the 16/17 financial year.</w:t>
      </w:r>
      <w:bookmarkStart w:id="37" w:name="_GoBack"/>
      <w:bookmarkEnd w:id="37"/>
    </w:p>
    <w:p w:rsidR="003F7953" w:rsidRPr="00CC77AE" w:rsidRDefault="003F7953" w:rsidP="00CC77AE"/>
    <w:p w:rsidR="00E2118C" w:rsidRDefault="00E2118C" w:rsidP="000505DC">
      <w:pPr>
        <w:pStyle w:val="Caption"/>
        <w:keepNext/>
      </w:pPr>
    </w:p>
    <w:p w:rsidR="000505DC" w:rsidRPr="000505DC" w:rsidRDefault="002216E1" w:rsidP="000505DC">
      <w:pPr>
        <w:pStyle w:val="Caption"/>
        <w:keepNext/>
        <w:rPr>
          <w:szCs w:val="22"/>
        </w:rPr>
      </w:pPr>
      <w:r>
        <w:t xml:space="preserve">Table </w:t>
      </w:r>
      <w:r w:rsidR="00951EB5">
        <w:fldChar w:fldCharType="begin"/>
      </w:r>
      <w:r w:rsidR="009F6B4A">
        <w:instrText xml:space="preserve"> SEQ Table \* ARABIC </w:instrText>
      </w:r>
      <w:r w:rsidR="00951EB5">
        <w:fldChar w:fldCharType="separate"/>
      </w:r>
      <w:r w:rsidR="00544739">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36"/>
    </w:p>
    <w:p w:rsidR="00210698" w:rsidRDefault="00D14E5B" w:rsidP="00696DFA">
      <w:pPr>
        <w:spacing w:after="0" w:line="240" w:lineRule="auto"/>
        <w:jc w:val="both"/>
      </w:pPr>
      <w:r w:rsidRPr="00D14E5B">
        <w:rPr>
          <w:noProof/>
        </w:rPr>
        <w:drawing>
          <wp:inline distT="0" distB="0" distL="0" distR="0">
            <wp:extent cx="5943600" cy="29932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93242"/>
                    </a:xfrm>
                    <a:prstGeom prst="rect">
                      <a:avLst/>
                    </a:prstGeom>
                    <a:noFill/>
                    <a:ln>
                      <a:noFill/>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28366E">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8366E">
        <w:rPr>
          <w:rFonts w:ascii="Arial" w:hAnsi="Arial" w:cs="Arial"/>
        </w:rPr>
        <w:t xml:space="preserve"> In the </w:t>
      </w:r>
      <w:r w:rsidR="00491100">
        <w:rPr>
          <w:rFonts w:ascii="Arial" w:hAnsi="Arial" w:cs="Arial"/>
        </w:rPr>
        <w:t>2016/17</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28366E">
        <w:rPr>
          <w:rFonts w:ascii="Arial" w:hAnsi="Arial" w:cs="Arial"/>
        </w:rPr>
        <w:t>total</w:t>
      </w:r>
      <w:r w:rsidR="00E661CF">
        <w:rPr>
          <w:rFonts w:ascii="Arial" w:hAnsi="Arial" w:cs="Arial"/>
        </w:rPr>
        <w:t>ed</w:t>
      </w:r>
      <w:r w:rsidR="00CE704D">
        <w:rPr>
          <w:rFonts w:ascii="Arial" w:hAnsi="Arial" w:cs="Arial"/>
        </w:rPr>
        <w:t xml:space="preserve"> R</w:t>
      </w:r>
      <w:r w:rsidR="00AB7BCA">
        <w:rPr>
          <w:rFonts w:ascii="Arial" w:hAnsi="Arial" w:cs="Arial"/>
        </w:rPr>
        <w:t>291.2</w:t>
      </w:r>
      <w:r w:rsidR="0028366E">
        <w:rPr>
          <w:rFonts w:ascii="Arial" w:hAnsi="Arial" w:cs="Arial"/>
        </w:rPr>
        <w:t xml:space="preserve"> million</w:t>
      </w:r>
      <w:r w:rsidR="00CE704D">
        <w:rPr>
          <w:rFonts w:ascii="Arial" w:hAnsi="Arial" w:cs="Arial"/>
        </w:rPr>
        <w:t xml:space="preserve"> or </w:t>
      </w:r>
      <w:r w:rsidR="00AB7BCA">
        <w:rPr>
          <w:rFonts w:ascii="Arial" w:hAnsi="Arial" w:cs="Arial"/>
        </w:rPr>
        <w:t>82</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AB7BCA">
        <w:rPr>
          <w:rFonts w:ascii="Arial" w:hAnsi="Arial" w:cs="Arial"/>
        </w:rPr>
        <w:t>308.7</w:t>
      </w:r>
      <w:r w:rsidR="0028366E">
        <w:rPr>
          <w:rFonts w:ascii="Arial" w:hAnsi="Arial" w:cs="Arial"/>
        </w:rPr>
        <w:t xml:space="preserve"> million</w:t>
      </w:r>
      <w:r w:rsidR="00CE704D">
        <w:rPr>
          <w:rFonts w:ascii="Arial" w:hAnsi="Arial" w:cs="Arial"/>
        </w:rPr>
        <w:t xml:space="preserve"> and R</w:t>
      </w:r>
      <w:r w:rsidR="00AB7BCA">
        <w:rPr>
          <w:rFonts w:ascii="Arial" w:hAnsi="Arial" w:cs="Arial"/>
        </w:rPr>
        <w:t>327</w:t>
      </w:r>
      <w:r w:rsidR="0028366E">
        <w:rPr>
          <w:rFonts w:ascii="Arial" w:hAnsi="Arial" w:cs="Arial"/>
        </w:rPr>
        <w:t xml:space="preserve"> million</w:t>
      </w:r>
      <w:r w:rsidR="00CE704D">
        <w:rPr>
          <w:rFonts w:ascii="Arial" w:hAnsi="Arial" w:cs="Arial"/>
        </w:rPr>
        <w:t xml:space="preserve"> in the respective financial years of the MTREF. </w:t>
      </w:r>
      <w:r w:rsidR="000C3DBD">
        <w:rPr>
          <w:rFonts w:ascii="Arial" w:hAnsi="Arial" w:cs="Arial"/>
        </w:rPr>
        <w:t xml:space="preserve"> </w:t>
      </w:r>
      <w:r w:rsidR="00CE704D">
        <w:rPr>
          <w:rFonts w:ascii="Arial" w:hAnsi="Arial" w:cs="Arial"/>
        </w:rPr>
        <w:t xml:space="preserve">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AB7BCA">
        <w:rPr>
          <w:rFonts w:ascii="Arial" w:hAnsi="Arial" w:cs="Arial"/>
        </w:rPr>
        <w:t>table Includes</w:t>
      </w:r>
      <w:r w:rsidR="000B021C">
        <w:rPr>
          <w:rFonts w:ascii="Arial" w:hAnsi="Arial" w:cs="Arial"/>
        </w:rPr>
        <w:t xml:space="preserve">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A48A7">
        <w:rPr>
          <w:rFonts w:ascii="Arial" w:hAnsi="Arial" w:cs="Arial"/>
        </w:rPr>
        <w:t>SA1.</w:t>
      </w:r>
    </w:p>
    <w:p w:rsidR="00322D5D" w:rsidRDefault="00CA4982" w:rsidP="00696DFA">
      <w:pPr>
        <w:spacing w:after="0" w:line="240" w:lineRule="auto"/>
        <w:jc w:val="both"/>
        <w:rPr>
          <w:rFonts w:ascii="Arial" w:hAnsi="Arial" w:cs="Arial"/>
        </w:rPr>
      </w:pPr>
      <w:r>
        <w:rPr>
          <w:rFonts w:ascii="Arial" w:hAnsi="Arial" w:cs="Arial"/>
        </w:rPr>
        <w:t xml:space="preserve"> </w:t>
      </w:r>
    </w:p>
    <w:p w:rsidR="00322D5D" w:rsidRDefault="00322D5D" w:rsidP="00696DFA">
      <w:pPr>
        <w:spacing w:after="0" w:line="240" w:lineRule="auto"/>
        <w:jc w:val="both"/>
        <w:rPr>
          <w:rFonts w:ascii="Arial" w:hAnsi="Arial" w:cs="Arial"/>
        </w:rPr>
      </w:pPr>
    </w:p>
    <w:p w:rsidR="00322D5D" w:rsidRDefault="00B47E8A" w:rsidP="00696DFA">
      <w:pPr>
        <w:spacing w:after="0" w:line="240" w:lineRule="auto"/>
        <w:jc w:val="both"/>
        <w:rPr>
          <w:rFonts w:ascii="Arial" w:hAnsi="Arial" w:cs="Arial"/>
        </w:rPr>
      </w:pPr>
      <w:r>
        <w:rPr>
          <w:rFonts w:ascii="Arial" w:hAnsi="Arial" w:cs="Arial"/>
        </w:rPr>
        <w:lastRenderedPageBreak/>
        <w:t xml:space="preserve">Operating </w:t>
      </w:r>
      <w:r w:rsidR="00DF3124">
        <w:rPr>
          <w:rFonts w:ascii="Arial" w:hAnsi="Arial" w:cs="Arial"/>
        </w:rPr>
        <w:t>g</w:t>
      </w:r>
      <w:r w:rsidR="00AB7BCA">
        <w:rPr>
          <w:rFonts w:ascii="Arial" w:hAnsi="Arial" w:cs="Arial"/>
        </w:rPr>
        <w:t>rants and transfers totals R60</w:t>
      </w:r>
      <w:r w:rsidR="000A48A7">
        <w:rPr>
          <w:rFonts w:ascii="Arial" w:hAnsi="Arial" w:cs="Arial"/>
        </w:rPr>
        <w:t xml:space="preserve"> million in the </w:t>
      </w:r>
      <w:r w:rsidR="00491100">
        <w:rPr>
          <w:rFonts w:ascii="Arial" w:hAnsi="Arial" w:cs="Arial"/>
        </w:rPr>
        <w:t>2016/17</w:t>
      </w:r>
      <w:r>
        <w:rPr>
          <w:rFonts w:ascii="Arial" w:hAnsi="Arial" w:cs="Arial"/>
        </w:rPr>
        <w:t xml:space="preserve"> financial y</w:t>
      </w:r>
      <w:r w:rsidR="000A48A7">
        <w:rPr>
          <w:rFonts w:ascii="Arial" w:hAnsi="Arial" w:cs="Arial"/>
        </w:rPr>
        <w:t>ear</w:t>
      </w:r>
      <w:r w:rsidR="00DF3124">
        <w:rPr>
          <w:rFonts w:ascii="Arial" w:hAnsi="Arial" w:cs="Arial"/>
        </w:rPr>
        <w:t xml:space="preserve"> and steadily decreased to R59.8 million by 2018/19.</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p>
    <w:p w:rsidR="001C22D7" w:rsidRDefault="001C22D7" w:rsidP="001C22D7">
      <w:pPr>
        <w:spacing w:after="0" w:line="240" w:lineRule="auto"/>
        <w:jc w:val="both"/>
        <w:rPr>
          <w:rFonts w:ascii="Arial" w:hAnsi="Arial" w:cs="Arial"/>
          <w:i/>
          <w:sz w:val="20"/>
          <w:szCs w:val="20"/>
        </w:rPr>
      </w:pPr>
    </w:p>
    <w:p w:rsidR="000A48A7" w:rsidRDefault="000A48A7" w:rsidP="002216E1">
      <w:pPr>
        <w:pStyle w:val="Caption"/>
      </w:pPr>
      <w:bookmarkStart w:id="38" w:name="_Toc287342445"/>
    </w:p>
    <w:p w:rsidR="000A48A7" w:rsidRDefault="000A48A7" w:rsidP="002216E1">
      <w:pPr>
        <w:pStyle w:val="Caption"/>
      </w:pPr>
    </w:p>
    <w:p w:rsidR="000A48A7" w:rsidRDefault="000A48A7" w:rsidP="002216E1">
      <w:pPr>
        <w:pStyle w:val="Caption"/>
      </w:pPr>
    </w:p>
    <w:p w:rsidR="00AB7BCA" w:rsidRDefault="00AB7BCA" w:rsidP="00AB7BCA"/>
    <w:p w:rsidR="00AB7BCA" w:rsidRPr="00AB7BCA" w:rsidRDefault="00AB7BCA" w:rsidP="00AB7BCA"/>
    <w:p w:rsidR="000A48A7" w:rsidRDefault="000A48A7" w:rsidP="002216E1">
      <w:pPr>
        <w:pStyle w:val="Caption"/>
      </w:pPr>
    </w:p>
    <w:p w:rsidR="001C22D7" w:rsidRPr="001C22D7" w:rsidRDefault="002216E1" w:rsidP="002216E1">
      <w:pPr>
        <w:pStyle w:val="Caption"/>
        <w:rPr>
          <w:szCs w:val="22"/>
        </w:rPr>
      </w:pPr>
      <w:r>
        <w:t xml:space="preserve">Table </w:t>
      </w:r>
      <w:r w:rsidR="00951EB5">
        <w:fldChar w:fldCharType="begin"/>
      </w:r>
      <w:r w:rsidR="009F6B4A">
        <w:instrText xml:space="preserve"> SEQ Table \* ARABIC </w:instrText>
      </w:r>
      <w:r w:rsidR="00951EB5">
        <w:fldChar w:fldCharType="separate"/>
      </w:r>
      <w:r w:rsidR="00544739">
        <w:rPr>
          <w:noProof/>
        </w:rPr>
        <w:t>4</w:t>
      </w:r>
      <w:r w:rsidR="00951EB5">
        <w:rPr>
          <w:noProof/>
        </w:rPr>
        <w:fldChar w:fldCharType="end"/>
      </w:r>
      <w:r>
        <w:t xml:space="preserve"> </w:t>
      </w:r>
      <w:r w:rsidR="001C22D7" w:rsidRPr="001C22D7">
        <w:rPr>
          <w:szCs w:val="22"/>
        </w:rPr>
        <w:t xml:space="preserve"> Operating Transfers and Grant Receipts</w:t>
      </w:r>
      <w:bookmarkEnd w:id="38"/>
    </w:p>
    <w:p w:rsidR="00B47E8A" w:rsidRDefault="00A00F7E" w:rsidP="00696DFA">
      <w:pPr>
        <w:spacing w:after="0" w:line="240" w:lineRule="auto"/>
        <w:jc w:val="both"/>
        <w:rPr>
          <w:rFonts w:ascii="Arial" w:hAnsi="Arial" w:cs="Arial"/>
        </w:rPr>
      </w:pPr>
      <w:r w:rsidRPr="00A00F7E">
        <w:rPr>
          <w:noProof/>
        </w:rPr>
        <w:drawing>
          <wp:inline distT="0" distB="0" distL="0" distR="0">
            <wp:extent cx="5943600" cy="437597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75976"/>
                    </a:xfrm>
                    <a:prstGeom prst="rect">
                      <a:avLst/>
                    </a:prstGeom>
                    <a:noFill/>
                    <a:ln>
                      <a:noFill/>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017C14">
        <w:rPr>
          <w:rFonts w:ascii="Arial" w:hAnsi="Arial" w:cs="Arial"/>
        </w:rPr>
        <w:t>ncial sustainability of the Municipa</w:t>
      </w:r>
      <w:r w:rsidR="002B49DF">
        <w:rPr>
          <w:rFonts w:ascii="Arial" w:hAnsi="Arial" w:cs="Arial"/>
        </w:rPr>
        <w:t>l</w:t>
      </w:r>
      <w:r w:rsidR="00017C14">
        <w:rPr>
          <w:rFonts w:ascii="Arial" w:hAnsi="Arial" w:cs="Arial"/>
        </w:rPr>
        <w:t>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w:t>
      </w:r>
      <w:r>
        <w:rPr>
          <w:rFonts w:ascii="Arial" w:hAnsi="Arial" w:cs="Arial"/>
        </w:rPr>
        <w:lastRenderedPageBreak/>
        <w:t xml:space="preserve">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017C14">
        <w:rPr>
          <w:rFonts w:ascii="Arial" w:hAnsi="Arial" w:cs="Arial"/>
        </w:rPr>
        <w:t>s of</w:t>
      </w:r>
      <w:r w:rsidR="00EE364E">
        <w:rPr>
          <w:rFonts w:ascii="Arial" w:hAnsi="Arial" w:cs="Arial"/>
        </w:rPr>
        <w:t xml:space="preserve"> </w:t>
      </w:r>
      <w:r w:rsidR="00017C14">
        <w:rPr>
          <w:rFonts w:ascii="Arial" w:hAnsi="Arial" w:cs="Arial"/>
        </w:rPr>
        <w:t>Eskom and</w:t>
      </w:r>
      <w:r w:rsidRPr="004876F3">
        <w:rPr>
          <w:rFonts w:ascii="Arial" w:hAnsi="Arial" w:cs="Arial"/>
        </w:rPr>
        <w:t xml:space="preserve">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sidR="00017C14">
        <w:rPr>
          <w:rFonts w:ascii="Arial" w:hAnsi="Arial" w:cs="Arial"/>
        </w:rPr>
        <w:t>outside the control of the Municipality</w:t>
      </w:r>
      <w:r w:rsidR="00495C54">
        <w:rPr>
          <w:rFonts w:ascii="Arial" w:hAnsi="Arial" w:cs="Arial"/>
        </w:rPr>
        <w:t>.</w:t>
      </w:r>
      <w:r>
        <w:rPr>
          <w:rFonts w:ascii="Arial" w:hAnsi="Arial" w:cs="Arial"/>
        </w:rPr>
        <w:t xml:space="preserve">  Discounting the impact of these price increases in lower consum</w:t>
      </w:r>
      <w:r w:rsidR="00017C14">
        <w:rPr>
          <w:rFonts w:ascii="Arial" w:hAnsi="Arial" w:cs="Arial"/>
        </w:rPr>
        <w:t>er tariffs will erode the 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w:t>
      </w:r>
      <w:r w:rsidR="00017C14">
        <w:rPr>
          <w:rFonts w:ascii="Arial" w:hAnsi="Arial" w:cs="Arial"/>
        </w:rPr>
        <w:t>urrent challenge facing the 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017C14">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39" w:name="_Toc286034094"/>
      <w:bookmarkStart w:id="40" w:name="_Toc286034685"/>
      <w:r w:rsidRPr="008D6BA7">
        <w:rPr>
          <w:rFonts w:ascii="Arial" w:hAnsi="Arial" w:cs="Arial"/>
          <w:color w:val="auto"/>
        </w:rPr>
        <w:t>Property Rates</w:t>
      </w:r>
      <w:bookmarkEnd w:id="39"/>
      <w:bookmarkEnd w:id="40"/>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first R30</w:t>
      </w:r>
      <w:r w:rsidR="00895C50" w:rsidRPr="00B234BC">
        <w:rPr>
          <w:rFonts w:ascii="Arial" w:hAnsi="Arial" w:cs="Arial"/>
        </w:rPr>
        <w:t> 000 of the market value of a property used for residential purposes is excluded from the rat</w:t>
      </w:r>
      <w:r w:rsidR="0020488F">
        <w:rPr>
          <w:rFonts w:ascii="Arial" w:hAnsi="Arial" w:cs="Arial"/>
        </w:rPr>
        <w:t>e-</w:t>
      </w:r>
      <w:r w:rsidR="00895C50" w:rsidRPr="00B234BC">
        <w:rPr>
          <w:rFonts w:ascii="Arial" w:hAnsi="Arial" w:cs="Arial"/>
        </w:rPr>
        <w:t xml:space="preserve">able value (Section 17(h) of </w:t>
      </w:r>
      <w:r>
        <w:rPr>
          <w:rFonts w:ascii="Arial" w:hAnsi="Arial" w:cs="Arial"/>
        </w:rPr>
        <w:t xml:space="preserve">the MPRA).  </w:t>
      </w: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43 pe</w:t>
      </w:r>
      <w:r w:rsidR="00495C54">
        <w:rPr>
          <w:rFonts w:ascii="Arial" w:hAnsi="Arial" w:cs="Arial"/>
        </w:rPr>
        <w:t xml:space="preserve">r cent </w:t>
      </w:r>
      <w:r w:rsidR="00895C50" w:rsidRPr="00B234BC">
        <w:rPr>
          <w:rFonts w:ascii="Arial" w:hAnsi="Arial" w:cs="Arial"/>
        </w:rPr>
        <w:t>rebate will be granted on all reside</w:t>
      </w:r>
      <w:r w:rsidR="00017C14">
        <w:rPr>
          <w:rFonts w:ascii="Arial" w:hAnsi="Arial" w:cs="Arial"/>
        </w:rPr>
        <w:t>ntial properties (including</w:t>
      </w:r>
      <w:r w:rsidR="00895C50">
        <w:rPr>
          <w:rFonts w:ascii="Arial" w:hAnsi="Arial" w:cs="Arial"/>
        </w:rPr>
        <w:t xml:space="preserve"> residential</w:t>
      </w:r>
      <w:r w:rsidR="00017C14">
        <w:rPr>
          <w:rFonts w:ascii="Arial" w:hAnsi="Arial" w:cs="Arial"/>
        </w:rPr>
        <w:t xml:space="preserve"> hospitality</w:t>
      </w:r>
      <w:r w:rsidR="00895C50">
        <w:rPr>
          <w:rFonts w:ascii="Arial" w:hAnsi="Arial" w:cs="Arial"/>
        </w:rPr>
        <w:t xml:space="preserve"> properties);</w:t>
      </w:r>
    </w:p>
    <w:p w:rsidR="00895C50" w:rsidRDefault="00895C50" w:rsidP="00C8149B">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017C14" w:rsidRDefault="00017C1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On Commer</w:t>
      </w:r>
      <w:r w:rsidR="007033A4">
        <w:rPr>
          <w:rFonts w:ascii="Arial" w:hAnsi="Arial" w:cs="Arial"/>
        </w:rPr>
        <w:t>c</w:t>
      </w:r>
      <w:r w:rsidR="00EB2A67">
        <w:rPr>
          <w:rFonts w:ascii="Arial" w:hAnsi="Arial" w:cs="Arial"/>
        </w:rPr>
        <w:t>ial properties, an average of 21</w:t>
      </w:r>
      <w:r w:rsidR="007033A4">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Industr</w:t>
      </w:r>
      <w:r w:rsidR="00EB2A67">
        <w:rPr>
          <w:rFonts w:ascii="Arial" w:hAnsi="Arial" w:cs="Arial"/>
        </w:rPr>
        <w:t>ial properties, an average of 27</w:t>
      </w:r>
      <w:r>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Agriculture properties, 20%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Public Service Infrastructure, 30% rebate; and </w:t>
      </w:r>
    </w:p>
    <w:p w:rsidR="007033A4" w:rsidRPr="00017C14" w:rsidRDefault="00EB2A67"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And 5% </w:t>
      </w:r>
      <w:r w:rsidR="007033A4">
        <w:rPr>
          <w:rFonts w:ascii="Arial" w:hAnsi="Arial" w:cs="Arial"/>
        </w:rPr>
        <w:t>rebate is given to the State Owned Properties.</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F805E3">
        <w:rPr>
          <w:rFonts w:ascii="Arial" w:hAnsi="Arial" w:cs="Arial"/>
        </w:rPr>
        <w:t xml:space="preserve"> for the </w:t>
      </w:r>
      <w:r w:rsidR="00491100">
        <w:rPr>
          <w:rFonts w:ascii="Arial" w:hAnsi="Arial" w:cs="Arial"/>
        </w:rPr>
        <w:t>2016/17</w:t>
      </w:r>
      <w:r w:rsidR="00CD4D7B">
        <w:rPr>
          <w:rFonts w:ascii="Arial" w:hAnsi="Arial" w:cs="Arial"/>
        </w:rPr>
        <w:t xml:space="preserve"> financial year </w:t>
      </w:r>
      <w:r>
        <w:rPr>
          <w:rFonts w:ascii="Arial" w:hAnsi="Arial" w:cs="Arial"/>
        </w:rPr>
        <w:t xml:space="preserve">based on a </w:t>
      </w:r>
      <w:r w:rsidR="00F805E3">
        <w:rPr>
          <w:rFonts w:ascii="Arial" w:hAnsi="Arial" w:cs="Arial"/>
        </w:rPr>
        <w:t>5</w:t>
      </w:r>
      <w:r w:rsidR="00686719">
        <w:rPr>
          <w:rFonts w:ascii="Arial" w:hAnsi="Arial" w:cs="Arial"/>
        </w:rPr>
        <w:t xml:space="preserve"> per cent </w:t>
      </w:r>
      <w:r w:rsidR="00F805E3">
        <w:rPr>
          <w:rFonts w:ascii="Arial" w:hAnsi="Arial" w:cs="Arial"/>
        </w:rPr>
        <w:t>decrease on rebates</w:t>
      </w:r>
      <w:r>
        <w:rPr>
          <w:rFonts w:ascii="Arial" w:hAnsi="Arial" w:cs="Arial"/>
        </w:rPr>
        <w:t xml:space="preserve"> from 1 July 201</w:t>
      </w:r>
      <w:r w:rsidR="00EB2A67">
        <w:rPr>
          <w:rFonts w:ascii="Arial" w:hAnsi="Arial" w:cs="Arial"/>
        </w:rPr>
        <w:t>6</w:t>
      </w:r>
      <w:r w:rsidR="00CD4D7B">
        <w:rPr>
          <w:rFonts w:ascii="Arial" w:hAnsi="Arial" w:cs="Arial"/>
        </w:rPr>
        <w:t xml:space="preserve"> is contained below</w:t>
      </w:r>
      <w:r>
        <w:rPr>
          <w:rFonts w:ascii="Arial" w:hAnsi="Arial" w:cs="Arial"/>
        </w:rPr>
        <w:t>:</w:t>
      </w:r>
    </w:p>
    <w:p w:rsidR="0020488F" w:rsidRDefault="0020488F" w:rsidP="0020488F">
      <w:pPr>
        <w:spacing w:after="0" w:line="240" w:lineRule="auto"/>
        <w:jc w:val="both"/>
        <w:rPr>
          <w:rFonts w:ascii="Arial" w:hAnsi="Arial" w:cs="Arial"/>
          <w:i/>
          <w:sz w:val="20"/>
          <w:szCs w:val="20"/>
        </w:rPr>
      </w:pPr>
    </w:p>
    <w:p w:rsidR="0020488F" w:rsidRDefault="002216E1" w:rsidP="00535807">
      <w:pPr>
        <w:pStyle w:val="Caption"/>
        <w:keepNext/>
        <w:keepLines/>
        <w:rPr>
          <w:szCs w:val="22"/>
        </w:rPr>
      </w:pPr>
      <w:bookmarkStart w:id="41" w:name="_Toc287342446"/>
      <w:r>
        <w:lastRenderedPageBreak/>
        <w:t xml:space="preserve">Table </w:t>
      </w:r>
      <w:r w:rsidR="00951EB5">
        <w:fldChar w:fldCharType="begin"/>
      </w:r>
      <w:r w:rsidR="009F6B4A">
        <w:instrText xml:space="preserve"> SEQ Table \* ARABIC </w:instrText>
      </w:r>
      <w:r w:rsidR="00951EB5">
        <w:fldChar w:fldCharType="separate"/>
      </w:r>
      <w:r w:rsidR="00544739">
        <w:rPr>
          <w:noProof/>
        </w:rPr>
        <w:t>5</w:t>
      </w:r>
      <w:r w:rsidR="00951EB5">
        <w:rPr>
          <w:noProof/>
        </w:rPr>
        <w:fldChar w:fldCharType="end"/>
      </w:r>
      <w:r>
        <w:t xml:space="preserve"> </w:t>
      </w:r>
      <w:r w:rsidR="0020488F" w:rsidRPr="0020488F">
        <w:rPr>
          <w:szCs w:val="22"/>
        </w:rPr>
        <w:t xml:space="preserve"> Comparison of proposed</w:t>
      </w:r>
      <w:r w:rsidR="00F805E3">
        <w:rPr>
          <w:szCs w:val="22"/>
        </w:rPr>
        <w:t xml:space="preserve"> rates to levied for the </w:t>
      </w:r>
      <w:r w:rsidR="00491100">
        <w:rPr>
          <w:szCs w:val="22"/>
        </w:rPr>
        <w:t>2016/17</w:t>
      </w:r>
      <w:r w:rsidR="0020488F" w:rsidRPr="0020488F">
        <w:rPr>
          <w:szCs w:val="22"/>
        </w:rPr>
        <w:t xml:space="preserve"> financial year</w:t>
      </w:r>
      <w:bookmarkEnd w:id="41"/>
    </w:p>
    <w:p w:rsidR="004F7739" w:rsidRDefault="004F7739" w:rsidP="004F7739"/>
    <w:p w:rsidR="004F7739" w:rsidRPr="004F7739" w:rsidRDefault="004F7739" w:rsidP="004F7739"/>
    <w:p w:rsidR="006264AC" w:rsidRPr="006264AC" w:rsidRDefault="006264AC" w:rsidP="006264A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2043"/>
        <w:gridCol w:w="1813"/>
        <w:gridCol w:w="1577"/>
        <w:gridCol w:w="1853"/>
      </w:tblGrid>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Category</w:t>
            </w:r>
          </w:p>
        </w:tc>
        <w:tc>
          <w:tcPr>
            <w:tcW w:w="207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Impermissible</w:t>
            </w:r>
          </w:p>
        </w:tc>
        <w:tc>
          <w:tcPr>
            <w:tcW w:w="188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c>
          <w:tcPr>
            <w:tcW w:w="1604" w:type="dxa"/>
          </w:tcPr>
          <w:p w:rsidR="006264A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Current Year Randage</w:t>
            </w:r>
          </w:p>
          <w:p w:rsidR="006264AC" w:rsidRPr="00941E6C" w:rsidRDefault="00F805E3"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2014/15</w:t>
            </w:r>
          </w:p>
        </w:tc>
        <w:tc>
          <w:tcPr>
            <w:tcW w:w="1911" w:type="dxa"/>
          </w:tcPr>
          <w:p w:rsidR="006264AC" w:rsidRPr="00941E6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 xml:space="preserve">Proposed </w:t>
            </w:r>
            <w:r w:rsidRPr="00941E6C">
              <w:rPr>
                <w:rFonts w:ascii="Calibri" w:eastAsia="Calibri" w:hAnsi="Calibri" w:cs="Times New Roman"/>
                <w:b/>
                <w:sz w:val="24"/>
                <w:szCs w:val="24"/>
                <w:lang w:val="en-ZA"/>
              </w:rPr>
              <w:t>Randage</w:t>
            </w:r>
            <w:r w:rsidR="00F805E3">
              <w:rPr>
                <w:rFonts w:ascii="Calibri" w:eastAsia="Calibri" w:hAnsi="Calibri" w:cs="Times New Roman"/>
                <w:b/>
                <w:sz w:val="24"/>
                <w:szCs w:val="24"/>
                <w:lang w:val="en-ZA"/>
              </w:rPr>
              <w:t xml:space="preserve"> </w:t>
            </w:r>
            <w:r w:rsidR="00491100">
              <w:rPr>
                <w:rFonts w:ascii="Calibri" w:eastAsia="Calibri" w:hAnsi="Calibri" w:cs="Times New Roman"/>
                <w:b/>
                <w:sz w:val="24"/>
                <w:szCs w:val="24"/>
                <w:lang w:val="en-ZA"/>
              </w:rPr>
              <w:t>2016/17</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Residential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30 000</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43</w:t>
            </w:r>
            <w:r w:rsidR="006264AC"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Residential - Hospitality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30 000</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43</w:t>
            </w:r>
            <w:r w:rsidR="006264AC">
              <w:rPr>
                <w:rFonts w:ascii="Calibri" w:eastAsia="Calibri" w:hAnsi="Calibri" w:cs="Times New Roman"/>
                <w:sz w:val="24"/>
                <w:szCs w:val="24"/>
                <w:lang w:val="en-ZA"/>
              </w:rPr>
              <w:t>%</w:t>
            </w:r>
          </w:p>
        </w:tc>
        <w:tc>
          <w:tcPr>
            <w:tcW w:w="1604"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Commercial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Agriculture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14</w:t>
            </w:r>
            <w:r w:rsidR="006264A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0.0025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Service Infrastructure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First 30% non rated</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State Owned</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Industrial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0.03637</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Benefit Organisation Property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None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Recreational Clubs</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bl>
    <w:p w:rsidR="00CD4D7B" w:rsidRDefault="00CD4D7B"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u w:val="single"/>
                <w:lang w:val="en-ZA"/>
              </w:rPr>
            </w:pPr>
            <w:r w:rsidRPr="00941E6C">
              <w:rPr>
                <w:rFonts w:ascii="Calibri" w:eastAsia="Calibri" w:hAnsi="Calibri" w:cs="Times New Roman"/>
                <w:sz w:val="24"/>
                <w:szCs w:val="24"/>
                <w:lang w:val="en-ZA"/>
              </w:rPr>
              <w:t>0-1.5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25</w:t>
            </w:r>
            <w:r w:rsidR="006264AC" w:rsidRPr="00941E6C">
              <w:rPr>
                <w:rFonts w:ascii="Calibri" w:eastAsia="Calibri" w:hAnsi="Calibri" w:cs="Times New Roman"/>
                <w:sz w:val="24"/>
                <w:szCs w:val="24"/>
                <w:lang w:val="en-ZA"/>
              </w:rPr>
              <w:t>.660%</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&gt;1.5 million – 2.5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15</w:t>
            </w:r>
            <w:r w:rsidR="006264AC" w:rsidRPr="00941E6C">
              <w:rPr>
                <w:rFonts w:ascii="Calibri" w:eastAsia="Calibri" w:hAnsi="Calibri" w:cs="Times New Roman"/>
                <w:sz w:val="24"/>
                <w:szCs w:val="24"/>
                <w:lang w:val="en-ZA"/>
              </w:rPr>
              <w:t>.685%</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 – 7.5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19</w:t>
            </w:r>
            <w:r w:rsidR="006264AC" w:rsidRPr="00941E6C">
              <w:rPr>
                <w:rFonts w:ascii="Calibri" w:eastAsia="Calibri" w:hAnsi="Calibri" w:cs="Times New Roman"/>
                <w:sz w:val="24"/>
                <w:szCs w:val="24"/>
                <w:lang w:val="en-ZA"/>
              </w:rPr>
              <w:t>.635%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&gt;7. 5 million -10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13</w:t>
            </w:r>
            <w:r w:rsidR="006264AC" w:rsidRPr="00941E6C">
              <w:rPr>
                <w:rFonts w:ascii="Calibri" w:eastAsia="Calibri" w:hAnsi="Calibri" w:cs="Times New Roman"/>
                <w:sz w:val="24"/>
                <w:szCs w:val="24"/>
                <w:lang w:val="en-ZA"/>
              </w:rPr>
              <w:t>.650%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&gt;10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34</w:t>
            </w:r>
            <w:r w:rsidR="006264AC" w:rsidRPr="00941E6C">
              <w:rPr>
                <w:rFonts w:ascii="Calibri" w:eastAsia="Calibri" w:hAnsi="Calibri" w:cs="Times New Roman"/>
                <w:sz w:val="24"/>
                <w:szCs w:val="24"/>
                <w:lang w:val="en-ZA"/>
              </w:rPr>
              <w:t>.121%</w:t>
            </w:r>
          </w:p>
        </w:tc>
      </w:tr>
    </w:tbl>
    <w:p w:rsidR="006264AC" w:rsidRDefault="006264AC"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p>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7"/>
        <w:gridCol w:w="4562"/>
      </w:tblGrid>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562"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0-1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03</w:t>
            </w:r>
            <w:r w:rsidR="006264AC" w:rsidRPr="00941E6C">
              <w:rPr>
                <w:rFonts w:ascii="Calibri" w:eastAsia="Calibri" w:hAnsi="Calibri" w:cs="Times New Roman"/>
                <w:sz w:val="24"/>
                <w:szCs w:val="24"/>
                <w:lang w:val="en-ZA"/>
              </w:rPr>
              <w:t>.286%</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&gt;1-2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07</w:t>
            </w:r>
            <w:r w:rsidR="006264AC" w:rsidRPr="00941E6C">
              <w:rPr>
                <w:rFonts w:ascii="Calibri" w:eastAsia="Calibri" w:hAnsi="Calibri" w:cs="Times New Roman"/>
                <w:sz w:val="24"/>
                <w:szCs w:val="24"/>
                <w:lang w:val="en-ZA"/>
              </w:rPr>
              <w:t>.234%</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34</w:t>
            </w:r>
            <w:r w:rsidR="006264AC" w:rsidRPr="00941E6C">
              <w:rPr>
                <w:rFonts w:ascii="Calibri" w:eastAsia="Calibri" w:hAnsi="Calibri" w:cs="Times New Roman"/>
                <w:sz w:val="24"/>
                <w:szCs w:val="24"/>
                <w:lang w:val="en-ZA"/>
              </w:rPr>
              <w:t>.405%</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&gt;5-36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w:t>
            </w:r>
            <w:r w:rsidR="006264AC" w:rsidRPr="00941E6C">
              <w:rPr>
                <w:rFonts w:ascii="Calibri" w:eastAsia="Calibri" w:hAnsi="Calibri" w:cs="Times New Roman"/>
                <w:sz w:val="24"/>
                <w:szCs w:val="24"/>
                <w:lang w:val="en-ZA"/>
              </w:rPr>
              <w:t>.470%</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&gt;36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57</w:t>
            </w:r>
            <w:r w:rsidR="006264AC" w:rsidRPr="00941E6C">
              <w:rPr>
                <w:rFonts w:ascii="Calibri" w:eastAsia="Calibri" w:hAnsi="Calibri" w:cs="Times New Roman"/>
                <w:sz w:val="24"/>
                <w:szCs w:val="24"/>
                <w:lang w:val="en-ZA"/>
              </w:rPr>
              <w:t>.692%</w:t>
            </w:r>
          </w:p>
        </w:tc>
      </w:tr>
    </w:tbl>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lastRenderedPageBreak/>
        <w:t>ADDITIONAL RELIEF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USAGE/OWNER</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ADDITIONAL REBATE</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 &amp; BREAKFAST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BED&amp; BREAKFAST(NON RESIDENT)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PENSIONER</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w:t>
            </w:r>
            <w:r w:rsidRPr="00941E6C">
              <w:rPr>
                <w:rFonts w:ascii="Calibri" w:eastAsia="Calibri" w:hAnsi="Calibri" w:cs="Times New Roman"/>
                <w:sz w:val="24"/>
                <w:szCs w:val="24"/>
                <w:lang w:val="en-ZA"/>
              </w:rPr>
              <w:t>12.50%</w:t>
            </w:r>
          </w:p>
        </w:tc>
      </w:tr>
    </w:tbl>
    <w:p w:rsidR="006264AC" w:rsidRDefault="006264AC" w:rsidP="006264AC">
      <w:pPr>
        <w:spacing w:after="0" w:line="240" w:lineRule="auto"/>
        <w:jc w:val="both"/>
        <w:rPr>
          <w:rFonts w:ascii="Arial" w:hAnsi="Arial" w:cs="Arial"/>
          <w:i/>
          <w:sz w:val="20"/>
          <w:szCs w:val="20"/>
        </w:rPr>
      </w:pP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42" w:name="_Toc286034096"/>
      <w:bookmarkStart w:id="43"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42"/>
      <w:bookmarkEnd w:id="43"/>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w:t>
      </w:r>
      <w:r w:rsidR="00462929">
        <w:rPr>
          <w:rFonts w:ascii="Arial" w:hAnsi="Arial" w:cs="Arial"/>
        </w:rPr>
        <w:t xml:space="preserve"> Municipality has applied for a 9.4</w:t>
      </w:r>
      <w:r>
        <w:rPr>
          <w:rFonts w:ascii="Arial" w:hAnsi="Arial" w:cs="Arial"/>
        </w:rPr>
        <w:t xml:space="preserve"> cons</w:t>
      </w:r>
      <w:r w:rsidR="00462929">
        <w:rPr>
          <w:rFonts w:ascii="Arial" w:hAnsi="Arial" w:cs="Arial"/>
        </w:rPr>
        <w:t xml:space="preserve">umer tariff had to be </w:t>
      </w:r>
      <w:r>
        <w:rPr>
          <w:rFonts w:ascii="Arial" w:hAnsi="Arial" w:cs="Arial"/>
        </w:rPr>
        <w:t xml:space="preserve"> per cent</w:t>
      </w:r>
      <w:r w:rsidR="00462929">
        <w:rPr>
          <w:rFonts w:ascii="Arial" w:hAnsi="Arial" w:cs="Arial"/>
        </w:rPr>
        <w:t xml:space="preserve"> increase and is still awaiting for approval from NERSA.</w:t>
      </w:r>
      <w:r w:rsidRPr="00FF3292">
        <w:rPr>
          <w:rFonts w:ascii="Arial" w:hAnsi="Arial" w:cs="Arial"/>
        </w:rPr>
        <w:t>Registered indigents will again be</w:t>
      </w:r>
      <w:r w:rsidR="00F805E3">
        <w:rPr>
          <w:rFonts w:ascii="Arial" w:hAnsi="Arial" w:cs="Arial"/>
        </w:rPr>
        <w:t xml:space="preserve"> granted 50</w:t>
      </w:r>
      <w:r w:rsidRPr="00FF3292">
        <w:rPr>
          <w:rFonts w:ascii="Arial" w:hAnsi="Arial" w:cs="Arial"/>
        </w:rPr>
        <w:t xml:space="preserve"> kWh per 30-day period free of charge. </w:t>
      </w:r>
    </w:p>
    <w:p w:rsidR="00FF3292" w:rsidRPr="00FF3292" w:rsidRDefault="00FF3292" w:rsidP="00FF3292">
      <w:pPr>
        <w:spacing w:after="0" w:line="240" w:lineRule="auto"/>
        <w:jc w:val="both"/>
        <w:rPr>
          <w:rFonts w:ascii="Arial" w:hAnsi="Arial" w:cs="Arial"/>
        </w:rPr>
      </w:pPr>
    </w:p>
    <w:p w:rsidR="00771CAB" w:rsidRDefault="00771CAB" w:rsidP="00771CAB">
      <w:pPr>
        <w:spacing w:after="0" w:line="240" w:lineRule="auto"/>
        <w:jc w:val="both"/>
        <w:rPr>
          <w:rFonts w:ascii="Arial" w:hAnsi="Arial" w:cs="Arial"/>
          <w:i/>
          <w:sz w:val="20"/>
          <w:szCs w:val="20"/>
        </w:rPr>
      </w:pPr>
    </w:p>
    <w:p w:rsidR="00F805E3" w:rsidRDefault="00F805E3" w:rsidP="002216E1">
      <w:pPr>
        <w:pStyle w:val="Caption"/>
      </w:pPr>
      <w:bookmarkStart w:id="44" w:name="_Toc287342449"/>
    </w:p>
    <w:p w:rsidR="00F805E3" w:rsidRDefault="00F805E3" w:rsidP="002216E1">
      <w:pPr>
        <w:pStyle w:val="Caption"/>
      </w:pPr>
    </w:p>
    <w:p w:rsidR="00F805E3" w:rsidRDefault="00F805E3" w:rsidP="002216E1">
      <w:pPr>
        <w:pStyle w:val="Caption"/>
      </w:pPr>
    </w:p>
    <w:bookmarkEnd w:id="44"/>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F805E3">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F805E3">
        <w:rPr>
          <w:rFonts w:ascii="Arial" w:eastAsia="Gulim" w:hAnsi="Arial" w:cs="Arial"/>
          <w:lang w:eastAsia="ko-KR"/>
        </w:rPr>
        <w:t>The 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w:t>
      </w:r>
      <w:r w:rsidR="00F805E3">
        <w:rPr>
          <w:rFonts w:ascii="Arial" w:eastAsia="Gulim" w:hAnsi="Arial" w:cs="Arial"/>
          <w:lang w:eastAsia="ko-KR"/>
        </w:rPr>
        <w:t>dy being implemented by the Municipality</w:t>
      </w:r>
      <w:r w:rsidR="00C752DF" w:rsidRPr="003428DA">
        <w:rPr>
          <w:rFonts w:ascii="Arial" w:eastAsia="Gulim" w:hAnsi="Arial" w:cs="Arial"/>
          <w:lang w:eastAsia="ko-KR"/>
        </w:rPr>
        <w:t xml:space="preserve">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w:t>
      </w:r>
      <w:r w:rsidR="00F805E3">
        <w:rPr>
          <w:rFonts w:ascii="Arial" w:eastAsia="Gulim" w:hAnsi="Arial" w:cs="Arial"/>
          <w:lang w:eastAsia="ko-KR"/>
        </w:rPr>
        <w:t>cussions are concluded, the 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w:t>
      </w:r>
      <w:r w:rsidR="00F805E3">
        <w:rPr>
          <w:rFonts w:ascii="Arial" w:hAnsi="Arial" w:cs="Arial"/>
        </w:rPr>
        <w:t xml:space="preserve">. </w:t>
      </w:r>
    </w:p>
    <w:p w:rsidR="00407E30" w:rsidRDefault="00407E30" w:rsidP="00FF3292">
      <w:pPr>
        <w:spacing w:after="0" w:line="240" w:lineRule="auto"/>
        <w:jc w:val="both"/>
        <w:rPr>
          <w:rFonts w:ascii="Arial" w:hAnsi="Arial" w:cs="Arial"/>
        </w:rPr>
      </w:pPr>
    </w:p>
    <w:p w:rsidR="00407E30" w:rsidRPr="00FF3292" w:rsidRDefault="00407E30" w:rsidP="00FF3292">
      <w:pPr>
        <w:spacing w:after="0" w:line="240" w:lineRule="auto"/>
        <w:jc w:val="both"/>
        <w:rPr>
          <w:rFonts w:ascii="Arial" w:hAnsi="Arial" w:cs="Arial"/>
        </w:rPr>
      </w:pPr>
    </w:p>
    <w:p w:rsidR="00407E30" w:rsidRDefault="00407E30" w:rsidP="00CD4D7B">
      <w:pPr>
        <w:spacing w:after="0" w:line="240" w:lineRule="auto"/>
        <w:rPr>
          <w:rFonts w:ascii="Arial" w:hAnsi="Arial" w:cs="Arial"/>
        </w:rPr>
      </w:pPr>
    </w:p>
    <w:p w:rsidR="00EE347D" w:rsidRPr="008D6BA7" w:rsidRDefault="00EE347D" w:rsidP="008D6BA7">
      <w:pPr>
        <w:pStyle w:val="Heading3"/>
        <w:rPr>
          <w:rFonts w:ascii="Arial" w:hAnsi="Arial" w:cs="Arial"/>
          <w:color w:val="auto"/>
        </w:rPr>
      </w:pPr>
      <w:bookmarkStart w:id="45" w:name="_Toc286034098"/>
      <w:bookmarkStart w:id="46" w:name="_Toc286034689"/>
      <w:r w:rsidRPr="008D6BA7">
        <w:rPr>
          <w:rFonts w:ascii="Arial" w:hAnsi="Arial" w:cs="Arial"/>
          <w:color w:val="auto"/>
        </w:rPr>
        <w:t>Waste Removal and Impact of Tariff Increases</w:t>
      </w:r>
      <w:bookmarkEnd w:id="45"/>
      <w:bookmarkEnd w:id="46"/>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w:t>
      </w:r>
      <w:r w:rsidR="00F805E3">
        <w:rPr>
          <w:rFonts w:ascii="Arial" w:hAnsi="Arial" w:cs="Arial"/>
        </w:rPr>
        <w:t>s currently not the case.  The Municipality</w:t>
      </w:r>
      <w:r>
        <w:rPr>
          <w:rFonts w:ascii="Arial" w:hAnsi="Arial" w:cs="Arial"/>
        </w:rPr>
        <w:t xml:space="preserve">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333633" w:rsidP="00EE347D">
      <w:pPr>
        <w:spacing w:after="0" w:line="240" w:lineRule="auto"/>
        <w:jc w:val="both"/>
        <w:rPr>
          <w:rFonts w:ascii="Arial" w:hAnsi="Arial" w:cs="Arial"/>
        </w:rPr>
      </w:pPr>
      <w:r>
        <w:rPr>
          <w:rFonts w:ascii="Arial" w:hAnsi="Arial" w:cs="Arial"/>
        </w:rPr>
        <w:lastRenderedPageBreak/>
        <w:t>A 6</w:t>
      </w:r>
      <w:r w:rsidR="00A873A2">
        <w:rPr>
          <w:rFonts w:ascii="Arial" w:hAnsi="Arial" w:cs="Arial"/>
        </w:rPr>
        <w:t xml:space="preserve"> per cent</w:t>
      </w:r>
      <w:r w:rsidR="00EE347D" w:rsidRPr="00EE347D">
        <w:rPr>
          <w:rFonts w:ascii="Arial" w:hAnsi="Arial" w:cs="Arial"/>
        </w:rPr>
        <w:t xml:space="preserve"> increase in the waste removal tariff is proposed from 1 July 201</w:t>
      </w:r>
      <w:r w:rsidR="00A054E2">
        <w:rPr>
          <w:rFonts w:ascii="Arial" w:hAnsi="Arial" w:cs="Arial"/>
        </w:rPr>
        <w:t>6</w:t>
      </w:r>
      <w:r w:rsidR="009E4551">
        <w:rPr>
          <w:rFonts w:ascii="Arial" w:hAnsi="Arial" w:cs="Arial"/>
        </w:rPr>
        <w:t xml:space="preserve">. </w:t>
      </w:r>
      <w:r w:rsidR="00205BF7">
        <w:rPr>
          <w:rFonts w:ascii="Arial" w:hAnsi="Arial" w:cs="Arial"/>
        </w:rPr>
        <w:t xml:space="preserve">The municipality does not have the correct number of households therefore the 2015/16 projections were used and an increase of 6% was effected. </w:t>
      </w:r>
      <w:r w:rsidR="00C67E06">
        <w:rPr>
          <w:rFonts w:ascii="Arial" w:hAnsi="Arial" w:cs="Arial"/>
        </w:rPr>
        <w:t xml:space="preserve"> </w:t>
      </w:r>
      <w:r w:rsidR="009E4551">
        <w:rPr>
          <w:rFonts w:ascii="Arial" w:hAnsi="Arial" w:cs="Arial"/>
        </w:rPr>
        <w:t xml:space="preserve">Higher increases will not be viable </w:t>
      </w:r>
      <w:r>
        <w:rPr>
          <w:rFonts w:ascii="Arial" w:hAnsi="Arial" w:cs="Arial"/>
        </w:rPr>
        <w:t xml:space="preserve">in </w:t>
      </w:r>
      <w:r w:rsidR="00491100">
        <w:rPr>
          <w:rFonts w:ascii="Arial" w:hAnsi="Arial" w:cs="Arial"/>
        </w:rPr>
        <w:t>2016/17</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Pr>
          <w:rFonts w:ascii="Arial" w:hAnsi="Arial" w:cs="Arial"/>
        </w:rPr>
        <w:t>Any increase higher than 6</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p>
    <w:p w:rsidR="00BC6681" w:rsidRPr="009E4551" w:rsidRDefault="00BC6681" w:rsidP="00EE347D">
      <w:pPr>
        <w:spacing w:after="0" w:line="240" w:lineRule="auto"/>
        <w:jc w:val="both"/>
        <w:rPr>
          <w:rFonts w:ascii="Arial" w:hAnsi="Arial" w:cs="Arial"/>
          <w:sz w:val="16"/>
          <w:szCs w:val="16"/>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47" w:name="_Toc286034099"/>
      <w:bookmarkStart w:id="48" w:name="_Toc286034690"/>
      <w:bookmarkStart w:id="49" w:name="_Toc286041436"/>
      <w:bookmarkStart w:id="50" w:name="_Toc286041505"/>
      <w:bookmarkStart w:id="51"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52" w:name="_Toc287342453"/>
      <w:r>
        <w:lastRenderedPageBreak/>
        <w:t xml:space="preserve">Table </w:t>
      </w:r>
      <w:fldSimple w:instr=" SEQ Table \* ARABIC ">
        <w:r w:rsidR="00544739">
          <w:rPr>
            <w:noProof/>
          </w:rPr>
          <w:t>6</w:t>
        </w:r>
      </w:fldSimple>
      <w:r>
        <w:t xml:space="preserve">  MBRR Table </w:t>
      </w:r>
      <w:r w:rsidRPr="004E0C9C">
        <w:t>SA14 – Household bills</w:t>
      </w:r>
      <w:bookmarkEnd w:id="52"/>
    </w:p>
    <w:p w:rsidR="004C4EA1" w:rsidRPr="004C0EB0" w:rsidRDefault="00035680" w:rsidP="004C4EA1">
      <w:pPr>
        <w:rPr>
          <w:rFonts w:ascii="Arial" w:hAnsi="Arial" w:cs="Arial"/>
          <w:i/>
          <w:sz w:val="20"/>
          <w:szCs w:val="20"/>
        </w:rPr>
      </w:pPr>
      <w:r w:rsidRPr="00035680">
        <w:rPr>
          <w:noProof/>
        </w:rPr>
        <w:drawing>
          <wp:inline distT="0" distB="0" distL="0" distR="0" wp14:anchorId="50185257" wp14:editId="501BC6C0">
            <wp:extent cx="5943600" cy="56621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662167"/>
                    </a:xfrm>
                    <a:prstGeom prst="rect">
                      <a:avLst/>
                    </a:prstGeom>
                    <a:noFill/>
                    <a:ln>
                      <a:noFill/>
                    </a:ln>
                  </pic:spPr>
                </pic:pic>
              </a:graphicData>
            </a:graphic>
          </wp:inline>
        </w:drawing>
      </w:r>
    </w:p>
    <w:p w:rsidR="004C4EA1" w:rsidRDefault="004C4EA1" w:rsidP="004C4EA1"/>
    <w:p w:rsidR="00A054E2" w:rsidRDefault="00A054E2" w:rsidP="004C4EA1"/>
    <w:p w:rsidR="00A054E2" w:rsidRDefault="00A054E2" w:rsidP="004C4EA1"/>
    <w:p w:rsidR="00462929" w:rsidRDefault="00462929" w:rsidP="004C4EA1"/>
    <w:p w:rsidR="00462929" w:rsidRDefault="00462929" w:rsidP="004C4EA1"/>
    <w:p w:rsidR="00035680" w:rsidRPr="004C4EA1" w:rsidRDefault="00035680" w:rsidP="004C4EA1"/>
    <w:p w:rsidR="009E4551" w:rsidRPr="008D6BA7" w:rsidRDefault="00C90AD9" w:rsidP="008D6BA7">
      <w:pPr>
        <w:pStyle w:val="Heading2"/>
        <w:rPr>
          <w:rFonts w:ascii="Arial" w:hAnsi="Arial" w:cs="Arial"/>
          <w:color w:val="auto"/>
          <w:szCs w:val="22"/>
        </w:rPr>
      </w:pPr>
      <w:bookmarkStart w:id="53" w:name="_Toc287342526"/>
      <w:r>
        <w:rPr>
          <w:rFonts w:ascii="Arial" w:hAnsi="Arial" w:cs="Arial"/>
          <w:color w:val="auto"/>
          <w:szCs w:val="22"/>
        </w:rPr>
        <w:lastRenderedPageBreak/>
        <w:t xml:space="preserve">Operating </w:t>
      </w:r>
      <w:r w:rsidR="009E4551" w:rsidRPr="008D6BA7">
        <w:rPr>
          <w:rFonts w:ascii="Arial" w:hAnsi="Arial" w:cs="Arial"/>
          <w:color w:val="auto"/>
          <w:szCs w:val="22"/>
        </w:rPr>
        <w:t>Expenditure Framework</w:t>
      </w:r>
      <w:bookmarkEnd w:id="47"/>
      <w:bookmarkEnd w:id="48"/>
      <w:bookmarkEnd w:id="49"/>
      <w:bookmarkEnd w:id="50"/>
      <w:bookmarkEnd w:id="51"/>
      <w:bookmarkEnd w:id="53"/>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333633" w:rsidP="00D40F49">
      <w:pPr>
        <w:spacing w:after="0" w:line="240" w:lineRule="auto"/>
        <w:jc w:val="both"/>
        <w:rPr>
          <w:rFonts w:ascii="Arial" w:hAnsi="Arial" w:cs="Arial"/>
        </w:rPr>
      </w:pPr>
      <w:r>
        <w:rPr>
          <w:rFonts w:ascii="Arial" w:hAnsi="Arial" w:cs="Arial"/>
        </w:rPr>
        <w:t>The Municipality’s</w:t>
      </w:r>
      <w:r w:rsidR="00525D11">
        <w:rPr>
          <w:rFonts w:ascii="Arial" w:hAnsi="Arial" w:cs="Arial"/>
        </w:rPr>
        <w:t xml:space="preserve"> </w:t>
      </w:r>
      <w:r w:rsidR="00D40F49">
        <w:rPr>
          <w:rFonts w:ascii="Arial" w:hAnsi="Arial" w:cs="Arial"/>
        </w:rPr>
        <w:t xml:space="preserve">expenditure framework </w:t>
      </w:r>
      <w:r>
        <w:rPr>
          <w:rFonts w:ascii="Arial" w:hAnsi="Arial" w:cs="Arial"/>
        </w:rPr>
        <w:t xml:space="preserve">for the </w:t>
      </w:r>
      <w:r w:rsidR="00491100">
        <w:rPr>
          <w:rFonts w:ascii="Arial" w:hAnsi="Arial" w:cs="Arial"/>
        </w:rPr>
        <w:t>2016/17</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333633">
        <w:rPr>
          <w:rFonts w:ascii="Arial" w:hAnsi="Arial" w:cs="Arial"/>
        </w:rPr>
        <w:t>sset repairs and maintainance</w:t>
      </w:r>
      <w:r w:rsidR="009E4551">
        <w:rPr>
          <w:rFonts w:ascii="Arial" w:hAnsi="Arial" w:cs="Arial"/>
        </w:rPr>
        <w:t xml:space="preserve"> </w:t>
      </w:r>
      <w:r>
        <w:rPr>
          <w:rFonts w:ascii="Arial" w:hAnsi="Arial" w:cs="Arial"/>
        </w:rPr>
        <w:t>strategy and the repairs and maintenance plan</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00491100">
        <w:rPr>
          <w:rFonts w:ascii="Arial" w:hAnsi="Arial"/>
        </w:rPr>
        <w:t>2016/17</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54" w:name="_Toc287342454"/>
      <w:r>
        <w:t xml:space="preserve">Table </w:t>
      </w:r>
      <w:r w:rsidR="00951EB5">
        <w:fldChar w:fldCharType="begin"/>
      </w:r>
      <w:r w:rsidR="009F6B4A">
        <w:instrText xml:space="preserve"> SEQ Table \* ARABIC </w:instrText>
      </w:r>
      <w:r w:rsidR="00951EB5">
        <w:fldChar w:fldCharType="separate"/>
      </w:r>
      <w:r w:rsidR="00544739">
        <w:rPr>
          <w:noProof/>
        </w:rPr>
        <w:t>7</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54"/>
    </w:p>
    <w:p w:rsidR="009E4551" w:rsidRDefault="009631CC" w:rsidP="00D40F49">
      <w:pPr>
        <w:spacing w:after="0" w:line="240" w:lineRule="auto"/>
        <w:jc w:val="both"/>
        <w:rPr>
          <w:rFonts w:ascii="Arial" w:hAnsi="Arial"/>
        </w:rPr>
      </w:pPr>
      <w:r w:rsidRPr="009631CC">
        <w:rPr>
          <w:noProof/>
        </w:rPr>
        <w:drawing>
          <wp:inline distT="0" distB="0" distL="0" distR="0">
            <wp:extent cx="5943600" cy="20461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046157"/>
                    </a:xfrm>
                    <a:prstGeom prst="rect">
                      <a:avLst/>
                    </a:prstGeom>
                    <a:noFill/>
                    <a:ln>
                      <a:noFill/>
                    </a:ln>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333633">
        <w:rPr>
          <w:rFonts w:ascii="Arial" w:hAnsi="Arial" w:cs="Arial"/>
        </w:rPr>
        <w:t xml:space="preserve"> for the </w:t>
      </w:r>
      <w:r w:rsidR="00491100">
        <w:rPr>
          <w:rFonts w:ascii="Arial" w:hAnsi="Arial" w:cs="Arial"/>
        </w:rPr>
        <w:t>2016/17</w:t>
      </w:r>
      <w:r w:rsidR="00A054E2">
        <w:rPr>
          <w:rFonts w:ascii="Arial" w:hAnsi="Arial" w:cs="Arial"/>
        </w:rPr>
        <w:t xml:space="preserve"> financial year totals R85</w:t>
      </w:r>
      <w:r w:rsidR="00333633">
        <w:rPr>
          <w:rFonts w:ascii="Arial" w:hAnsi="Arial" w:cs="Arial"/>
        </w:rPr>
        <w:t xml:space="preserve"> million</w:t>
      </w:r>
      <w:r w:rsidR="00205BF7">
        <w:rPr>
          <w:rFonts w:ascii="Arial" w:hAnsi="Arial" w:cs="Arial"/>
        </w:rPr>
        <w:t>’[</w:t>
      </w:r>
      <w:r>
        <w:rPr>
          <w:rFonts w:ascii="Arial" w:hAnsi="Arial" w:cs="Arial"/>
        </w:rPr>
        <w:t xml:space="preserve">, which equals </w:t>
      </w:r>
      <w:r w:rsidR="00EC4353">
        <w:rPr>
          <w:rFonts w:ascii="Arial" w:hAnsi="Arial" w:cs="Arial"/>
        </w:rPr>
        <w:t>22.</w:t>
      </w:r>
      <w:r w:rsidR="00D87635">
        <w:rPr>
          <w:rFonts w:ascii="Arial" w:hAnsi="Arial" w:cs="Arial"/>
        </w:rPr>
        <w:t xml:space="preserve"> per cent of t</w:t>
      </w:r>
      <w:r w:rsidR="00333633">
        <w:rPr>
          <w:rFonts w:ascii="Arial" w:hAnsi="Arial" w:cs="Arial"/>
        </w:rPr>
        <w:t>he total operating expenditure.</w:t>
      </w:r>
      <w:r w:rsidR="00D87635">
        <w:rPr>
          <w:rFonts w:ascii="Arial" w:hAnsi="Arial" w:cs="Arial"/>
        </w:rPr>
        <w:t xml:space="preserve">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6A78D7">
        <w:rPr>
          <w:rFonts w:ascii="Arial" w:hAnsi="Arial" w:cs="Arial"/>
        </w:rPr>
        <w:t>increase of 6 and 5.9</w:t>
      </w:r>
      <w:r w:rsidR="00D87635">
        <w:rPr>
          <w:rFonts w:ascii="Arial" w:hAnsi="Arial" w:cs="Arial"/>
        </w:rPr>
        <w:t xml:space="preserve"> per cent has been included in the </w:t>
      </w:r>
      <w:r w:rsidR="00581CBA">
        <w:rPr>
          <w:rFonts w:ascii="Arial" w:hAnsi="Arial" w:cs="Arial"/>
        </w:rPr>
        <w:t>two outer years of t</w:t>
      </w:r>
      <w:r w:rsidR="00333633">
        <w:rPr>
          <w:rFonts w:ascii="Arial" w:hAnsi="Arial" w:cs="Arial"/>
        </w:rPr>
        <w:t xml:space="preserve">he MTREF.  </w:t>
      </w:r>
      <w:r w:rsidR="00581CBA">
        <w:rPr>
          <w:rFonts w:ascii="Arial" w:hAnsi="Arial" w:cs="Arial"/>
        </w:rPr>
        <w:t xml:space="preserve">As part of the planning assumptions and interventions all vacancies </w:t>
      </w:r>
      <w:r w:rsidR="001B6DFF">
        <w:rPr>
          <w:rFonts w:ascii="Arial" w:hAnsi="Arial" w:cs="Arial"/>
        </w:rPr>
        <w:t>might be filled with placement method due to the merger that will take place in 2016/17 financial year with Imbabazane Local Municipality.</w:t>
      </w:r>
    </w:p>
    <w:p w:rsidR="00D87635" w:rsidRPr="00020722" w:rsidRDefault="00D87635" w:rsidP="002216E1">
      <w:pPr>
        <w:spacing w:after="0" w:line="240" w:lineRule="auto"/>
        <w:jc w:val="both"/>
        <w:rPr>
          <w:rFonts w:ascii="Arial" w:hAnsi="Arial" w:cs="Arial"/>
        </w:rPr>
      </w:pPr>
    </w:p>
    <w:p w:rsidR="00D87635" w:rsidRPr="002216E1" w:rsidRDefault="00D87635" w:rsidP="002216E1">
      <w:pPr>
        <w:spacing w:after="0" w:line="240" w:lineRule="auto"/>
        <w:jc w:val="both"/>
        <w:rPr>
          <w:rFonts w:ascii="Arial" w:hAnsi="Arial" w:cs="Arial"/>
        </w:rPr>
      </w:pPr>
    </w:p>
    <w:p w:rsidR="00AC7AB8"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w:t>
      </w:r>
      <w:r w:rsidR="001B6DFF">
        <w:rPr>
          <w:rFonts w:ascii="Arial" w:hAnsi="Arial" w:cs="Arial"/>
        </w:rPr>
        <w:t xml:space="preserve"> account in compiling the Municipality’s</w:t>
      </w:r>
      <w:r w:rsidR="00EC4353">
        <w:rPr>
          <w:rFonts w:ascii="Arial" w:hAnsi="Arial" w:cs="Arial"/>
        </w:rPr>
        <w:t xml:space="preserve"> budget which was a five percent increase.</w:t>
      </w:r>
    </w:p>
    <w:p w:rsidR="00EC4353" w:rsidRDefault="00EC4353" w:rsidP="00D87635">
      <w:pPr>
        <w:spacing w:after="0" w:line="240" w:lineRule="auto"/>
        <w:jc w:val="both"/>
        <w:rPr>
          <w:rFonts w:ascii="Arial" w:hAnsi="Arial" w:cs="Arial"/>
        </w:rPr>
      </w:pPr>
    </w:p>
    <w:p w:rsidR="00EC4353" w:rsidRDefault="00EC4353" w:rsidP="00D87635">
      <w:pPr>
        <w:spacing w:after="0" w:line="240" w:lineRule="auto"/>
        <w:jc w:val="both"/>
        <w:rPr>
          <w:rFonts w:ascii="Arial" w:hAnsi="Arial" w:cs="Arial"/>
        </w:rPr>
      </w:pPr>
      <w:r>
        <w:rPr>
          <w:rFonts w:ascii="Arial" w:hAnsi="Arial" w:cs="Arial"/>
        </w:rPr>
        <w:t>The Directors increase is negotiated at council. For the 16/17 financial year an estimate of 7 percent increase was used.</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w:t>
      </w:r>
      <w:r>
        <w:rPr>
          <w:rFonts w:ascii="Arial" w:hAnsi="Arial" w:cs="Arial"/>
        </w:rPr>
        <w:lastRenderedPageBreak/>
        <w:t xml:space="preserve">asset consumption. </w:t>
      </w:r>
      <w:r w:rsidR="000428D0">
        <w:rPr>
          <w:rFonts w:ascii="Arial" w:hAnsi="Arial" w:cs="Arial"/>
        </w:rPr>
        <w:t xml:space="preserve"> </w:t>
      </w:r>
      <w:r>
        <w:rPr>
          <w:rFonts w:ascii="Arial" w:hAnsi="Arial" w:cs="Arial"/>
        </w:rPr>
        <w:t>Budget appropri</w:t>
      </w:r>
      <w:r w:rsidR="006A78D7">
        <w:rPr>
          <w:rFonts w:ascii="Arial" w:hAnsi="Arial" w:cs="Arial"/>
        </w:rPr>
        <w:t>ations in this regard total R54.6</w:t>
      </w:r>
      <w:r w:rsidR="001B6DFF">
        <w:rPr>
          <w:rFonts w:ascii="Arial" w:hAnsi="Arial" w:cs="Arial"/>
        </w:rPr>
        <w:t xml:space="preserve">million for the </w:t>
      </w:r>
      <w:r w:rsidR="00491100">
        <w:rPr>
          <w:rFonts w:ascii="Arial" w:hAnsi="Arial" w:cs="Arial"/>
        </w:rPr>
        <w:t>2016/17</w:t>
      </w:r>
      <w:r w:rsidR="001B6DFF">
        <w:rPr>
          <w:rFonts w:ascii="Arial" w:hAnsi="Arial" w:cs="Arial"/>
        </w:rPr>
        <w:t xml:space="preserve"> financial</w:t>
      </w:r>
      <w:r w:rsidR="00EC4353">
        <w:rPr>
          <w:rFonts w:ascii="Arial" w:hAnsi="Arial" w:cs="Arial"/>
        </w:rPr>
        <w:t>s and equates to 14</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p>
    <w:p w:rsidR="00E2118C" w:rsidRDefault="00E2118C" w:rsidP="00D87635">
      <w:pPr>
        <w:spacing w:after="0" w:line="240" w:lineRule="auto"/>
        <w:jc w:val="both"/>
        <w:rPr>
          <w:rFonts w:ascii="Arial" w:hAnsi="Arial" w:cs="Arial"/>
        </w:rPr>
      </w:pPr>
    </w:p>
    <w:p w:rsidR="00E2118C" w:rsidRDefault="00E2118C" w:rsidP="00D87635">
      <w:pPr>
        <w:spacing w:after="0" w:line="240" w:lineRule="auto"/>
        <w:jc w:val="both"/>
        <w:rPr>
          <w:rFonts w:ascii="Arial" w:hAnsi="Arial" w:cs="Arial"/>
        </w:rPr>
      </w:pPr>
      <w:r>
        <w:rPr>
          <w:rFonts w:ascii="Arial" w:hAnsi="Arial" w:cs="Arial"/>
        </w:rPr>
        <w:t>Debt impairment is expected to decrease due to the assistance provided by the debt collectors appointed by the municipality.</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primarily of the repayment of interest on long-term borrowing (cost of capital)</w:t>
      </w:r>
      <w:r w:rsidR="0053223C">
        <w:rPr>
          <w:rFonts w:ascii="Arial" w:hAnsi="Arial" w:cs="Arial"/>
        </w:rPr>
        <w:t xml:space="preserve"> and lease</w:t>
      </w:r>
      <w:r>
        <w:rPr>
          <w:rFonts w:ascii="Arial" w:hAnsi="Arial" w:cs="Arial"/>
        </w:rPr>
        <w:t xml:space="preserve">. </w:t>
      </w:r>
      <w:r w:rsidR="00695063">
        <w:rPr>
          <w:rFonts w:ascii="Arial" w:hAnsi="Arial" w:cs="Arial"/>
        </w:rPr>
        <w:t xml:space="preserve"> F</w:t>
      </w:r>
      <w:r w:rsidR="0053223C">
        <w:rPr>
          <w:rFonts w:ascii="Arial" w:hAnsi="Arial" w:cs="Arial"/>
        </w:rPr>
        <w:t xml:space="preserve">inance charges make up </w:t>
      </w:r>
      <w:r w:rsidR="006A78D7">
        <w:rPr>
          <w:rFonts w:ascii="Arial" w:hAnsi="Arial" w:cs="Arial"/>
        </w:rPr>
        <w:t>1.2</w:t>
      </w:r>
      <w:r>
        <w:rPr>
          <w:rFonts w:ascii="Arial" w:hAnsi="Arial" w:cs="Arial"/>
        </w:rPr>
        <w:t xml:space="preserve"> per cent</w:t>
      </w:r>
      <w:r w:rsidR="006A78D7">
        <w:rPr>
          <w:rFonts w:ascii="Arial" w:hAnsi="Arial" w:cs="Arial"/>
        </w:rPr>
        <w:t xml:space="preserve"> (R4.7</w:t>
      </w:r>
      <w:r w:rsidR="00B926E5">
        <w:rPr>
          <w:rFonts w:ascii="Arial" w:hAnsi="Arial" w:cs="Arial"/>
        </w:rPr>
        <w:t xml:space="preserve"> million)</w:t>
      </w:r>
      <w:r>
        <w:rPr>
          <w:rFonts w:ascii="Arial" w:hAnsi="Arial" w:cs="Arial"/>
        </w:rPr>
        <w:t xml:space="preserve"> of </w:t>
      </w:r>
      <w:r w:rsidR="00695063">
        <w:rPr>
          <w:rFonts w:ascii="Arial" w:hAnsi="Arial" w:cs="Arial"/>
        </w:rPr>
        <w:t xml:space="preserve">operating </w:t>
      </w:r>
      <w:r w:rsidR="0053223C">
        <w:rPr>
          <w:rFonts w:ascii="Arial" w:hAnsi="Arial" w:cs="Arial"/>
        </w:rPr>
        <w:t>expenditure.  As previously noted, the Municipality</w:t>
      </w:r>
      <w:r w:rsidR="00FC1EF5">
        <w:rPr>
          <w:rFonts w:ascii="Arial" w:hAnsi="Arial" w:cs="Arial"/>
        </w:rPr>
        <w:t xml:space="preserve"> has reached its prudential limits for borrowing</w:t>
      </w:r>
      <w:r w:rsidR="0053223C">
        <w:rPr>
          <w:rFonts w:ascii="Arial" w:hAnsi="Arial" w:cs="Arial"/>
        </w:rPr>
        <w:t xml:space="preserve"> because of poor cash flow position.</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w:t>
      </w:r>
      <w:r w:rsidR="0053223C">
        <w:rPr>
          <w:rFonts w:ascii="Arial" w:hAnsi="Arial" w:cs="Arial"/>
        </w:rPr>
        <w:t xml:space="preserve"> Eskom</w:t>
      </w:r>
      <w:r>
        <w:rPr>
          <w:rFonts w:ascii="Arial" w:hAnsi="Arial" w:cs="Arial"/>
        </w:rPr>
        <w:t xml:space="preserve">.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6A78D7">
        <w:rPr>
          <w:rFonts w:ascii="Arial" w:hAnsi="Arial" w:cs="Arial"/>
        </w:rPr>
        <w:t>distribution losse</w:t>
      </w:r>
      <w:r w:rsidR="00BC54DE">
        <w:rPr>
          <w:rFonts w:ascii="Arial" w:hAnsi="Arial" w:cs="Arial"/>
        </w:rPr>
        <w:t>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w:t>
      </w:r>
      <w:r w:rsidR="006A78D7">
        <w:rPr>
          <w:rFonts w:ascii="Arial" w:hAnsi="Arial" w:cs="Arial"/>
        </w:rPr>
        <w:t>ers</w:t>
      </w:r>
      <w:r w:rsidR="007A5EFD">
        <w:rPr>
          <w:rFonts w:ascii="Arial" w:hAnsi="Arial" w:cs="Arial"/>
        </w:rPr>
        <w:t>, materials for</w:t>
      </w:r>
      <w:r w:rsidR="006A78D7">
        <w:rPr>
          <w:rFonts w:ascii="Arial" w:hAnsi="Arial" w:cs="Arial"/>
        </w:rPr>
        <w:t xml:space="preserve"> maintenance,</w:t>
      </w:r>
      <w:r w:rsidR="00FC1EF5">
        <w:rPr>
          <w:rFonts w:ascii="Arial" w:hAnsi="Arial" w:cs="Arial"/>
        </w:rPr>
        <w:t xml:space="preserve"> and chemicals.</w:t>
      </w:r>
      <w:r w:rsidR="00695063">
        <w:rPr>
          <w:rFonts w:ascii="Arial" w:hAnsi="Arial" w:cs="Arial"/>
        </w:rPr>
        <w:t xml:space="preserve"> </w:t>
      </w:r>
      <w:r w:rsidR="0053223C">
        <w:rPr>
          <w:rFonts w:ascii="Arial" w:hAnsi="Arial" w:cs="Arial"/>
        </w:rPr>
        <w:t xml:space="preserve"> In line with the Municipality</w:t>
      </w:r>
      <w:r w:rsidR="00FC1EF5">
        <w:rPr>
          <w:rFonts w:ascii="Arial" w:hAnsi="Arial" w:cs="Arial"/>
        </w:rPr>
        <w:t xml:space="preserve"> repairs and maintenance plan </w:t>
      </w:r>
      <w:r w:rsidR="007A5EFD">
        <w:rPr>
          <w:rFonts w:ascii="Arial" w:hAnsi="Arial" w:cs="Arial"/>
        </w:rPr>
        <w:t xml:space="preserve">this group of expenditure has been </w:t>
      </w:r>
      <w:r w:rsidR="006A78D7">
        <w:rPr>
          <w:rFonts w:ascii="Arial" w:hAnsi="Arial" w:cs="Arial"/>
        </w:rPr>
        <w:t>prioritized</w:t>
      </w:r>
      <w:r w:rsidR="007A5EFD">
        <w:rPr>
          <w:rFonts w:ascii="Arial" w:hAnsi="Arial" w:cs="Arial"/>
        </w:rPr>
        <w:t xml:space="preserve"> to ensure sustai</w:t>
      </w:r>
      <w:r w:rsidR="0053223C">
        <w:rPr>
          <w:rFonts w:ascii="Arial" w:hAnsi="Arial" w:cs="Arial"/>
        </w:rPr>
        <w:t>nability of the Municipality’s</w:t>
      </w:r>
      <w:r w:rsidR="007A5EFD">
        <w:rPr>
          <w:rFonts w:ascii="Arial" w:hAnsi="Arial" w:cs="Arial"/>
        </w:rPr>
        <w:t xml:space="preserve"> infrastructure.</w:t>
      </w:r>
      <w:r w:rsidR="00695063">
        <w:rPr>
          <w:rFonts w:ascii="Arial" w:hAnsi="Arial" w:cs="Arial"/>
        </w:rPr>
        <w:t xml:space="preserve"> </w:t>
      </w:r>
      <w:r w:rsidR="0053223C">
        <w:rPr>
          <w:rFonts w:ascii="Arial" w:hAnsi="Arial" w:cs="Arial"/>
        </w:rPr>
        <w:t xml:space="preserve"> For </w:t>
      </w:r>
      <w:r w:rsidR="00491100">
        <w:rPr>
          <w:rFonts w:ascii="Arial" w:hAnsi="Arial" w:cs="Arial"/>
        </w:rPr>
        <w:t>2016/17</w:t>
      </w:r>
      <w:r w:rsidR="007A5EFD">
        <w:rPr>
          <w:rFonts w:ascii="Arial" w:hAnsi="Arial" w:cs="Arial"/>
        </w:rPr>
        <w:t xml:space="preserve"> the appropriation against this group </w:t>
      </w:r>
      <w:r w:rsidR="0053223C">
        <w:rPr>
          <w:rFonts w:ascii="Arial" w:hAnsi="Arial" w:cs="Arial"/>
        </w:rPr>
        <w:t>o</w:t>
      </w:r>
      <w:r w:rsidR="00FB6218">
        <w:rPr>
          <w:rFonts w:ascii="Arial" w:hAnsi="Arial" w:cs="Arial"/>
        </w:rPr>
        <w:t>f expenditure has decrease</w:t>
      </w:r>
      <w:r w:rsidR="00F66C54">
        <w:rPr>
          <w:rFonts w:ascii="Arial" w:hAnsi="Arial" w:cs="Arial"/>
        </w:rPr>
        <w:t>d by 27 per cent (R3 million</w:t>
      </w:r>
      <w:r w:rsidR="00FB6218">
        <w:rPr>
          <w:rFonts w:ascii="Arial" w:hAnsi="Arial" w:cs="Arial"/>
        </w:rPr>
        <w:t>)</w:t>
      </w:r>
      <w:r w:rsidR="00F66C54">
        <w:rPr>
          <w:rFonts w:ascii="Arial" w:hAnsi="Arial" w:cs="Arial"/>
        </w:rPr>
        <w:t>compared to the adjustment budget</w:t>
      </w:r>
      <w:r w:rsidR="00FB6218">
        <w:rPr>
          <w:rFonts w:ascii="Arial" w:hAnsi="Arial" w:cs="Arial"/>
        </w:rPr>
        <w:t>.</w:t>
      </w:r>
      <w:r w:rsidR="00F66C54">
        <w:rPr>
          <w:rFonts w:ascii="Arial" w:hAnsi="Arial" w:cs="Arial"/>
        </w:rPr>
        <w:t xml:space="preserve"> This is mainly due to the fact that the municipality is having cash flow problems</w:t>
      </w:r>
      <w:r w:rsidR="00FB6218">
        <w:rPr>
          <w:rFonts w:ascii="Arial" w:hAnsi="Arial" w:cs="Arial"/>
        </w:rPr>
        <w:t xml:space="preserve"> Other materials will then increase by 6 % in the two outer years.</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sidR="00323B35">
        <w:rPr>
          <w:rFonts w:ascii="Arial" w:hAnsi="Arial" w:cs="Arial"/>
        </w:rPr>
        <w:t>ervices comprises of Security Services</w:t>
      </w:r>
      <w:r>
        <w:rPr>
          <w:rFonts w:ascii="Arial" w:hAnsi="Arial" w:cs="Arial"/>
        </w:rPr>
        <w:t>.</w:t>
      </w:r>
      <w:r w:rsidR="00695063">
        <w:rPr>
          <w:rFonts w:ascii="Arial" w:hAnsi="Arial" w:cs="Arial"/>
        </w:rPr>
        <w:t xml:space="preserve"> </w:t>
      </w:r>
      <w:r>
        <w:rPr>
          <w:rFonts w:ascii="Arial" w:hAnsi="Arial" w:cs="Arial"/>
        </w:rPr>
        <w:t xml:space="preserve"> As part o</w:t>
      </w:r>
      <w:r w:rsidR="00323B35">
        <w:rPr>
          <w:rFonts w:ascii="Arial" w:hAnsi="Arial" w:cs="Arial"/>
        </w:rPr>
        <w:t xml:space="preserve">f the compilation of the </w:t>
      </w:r>
      <w:r w:rsidR="00491100">
        <w:rPr>
          <w:rFonts w:ascii="Arial" w:hAnsi="Arial" w:cs="Arial"/>
        </w:rPr>
        <w:t>2016/17</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w:t>
      </w:r>
      <w:r w:rsidR="00491100">
        <w:rPr>
          <w:rFonts w:ascii="Arial" w:hAnsi="Arial" w:cs="Arial"/>
        </w:rPr>
        <w:t>2016/17</w:t>
      </w:r>
      <w:r w:rsidR="002000D2">
        <w:rPr>
          <w:rFonts w:ascii="Arial" w:hAnsi="Arial" w:cs="Arial"/>
        </w:rPr>
        <w:t xml:space="preserve"> financial year, this group </w:t>
      </w:r>
      <w:r w:rsidR="00FB6218">
        <w:rPr>
          <w:rFonts w:ascii="Arial" w:hAnsi="Arial" w:cs="Arial"/>
        </w:rPr>
        <w:t>of expenditure totals R11.5</w:t>
      </w:r>
      <w:r w:rsidR="00323B35">
        <w:rPr>
          <w:rFonts w:ascii="Arial" w:hAnsi="Arial" w:cs="Arial"/>
        </w:rPr>
        <w:t>million</w:t>
      </w:r>
      <w:r w:rsidR="00FB6218">
        <w:rPr>
          <w:rFonts w:ascii="Arial" w:hAnsi="Arial" w:cs="Arial"/>
        </w:rPr>
        <w:t xml:space="preserve"> and has decreased by 3.6 per cent</w:t>
      </w:r>
      <w:r w:rsidR="002000D2">
        <w:rPr>
          <w:rFonts w:ascii="Arial" w:hAnsi="Arial" w:cs="Arial"/>
        </w:rPr>
        <w:t xml:space="preserve">, clearly demonstrating the application of cost efficiencies. </w:t>
      </w:r>
      <w:r w:rsidR="00FC1EF5">
        <w:rPr>
          <w:rFonts w:ascii="Arial" w:hAnsi="Arial" w:cs="Arial"/>
        </w:rPr>
        <w:t xml:space="preserve"> </w:t>
      </w:r>
      <w:r w:rsidR="002000D2">
        <w:rPr>
          <w:rFonts w:ascii="Arial" w:hAnsi="Arial" w:cs="Arial"/>
        </w:rPr>
        <w:t>For the two outer year</w:t>
      </w:r>
      <w:r w:rsidR="00FB6218">
        <w:rPr>
          <w:rFonts w:ascii="Arial" w:hAnsi="Arial" w:cs="Arial"/>
        </w:rPr>
        <w:t>s growth has been limited to 6</w:t>
      </w:r>
      <w:r w:rsidR="002000D2">
        <w:rPr>
          <w:rFonts w:ascii="Arial" w:hAnsi="Arial" w:cs="Arial"/>
        </w:rPr>
        <w:t xml:space="preserve"> per cent. </w:t>
      </w:r>
      <w:r w:rsidR="00FC1EF5">
        <w:rPr>
          <w:rFonts w:ascii="Arial" w:hAnsi="Arial" w:cs="Arial"/>
        </w:rPr>
        <w:t xml:space="preserve"> </w:t>
      </w:r>
    </w:p>
    <w:p w:rsidR="002000D2" w:rsidRDefault="002000D2" w:rsidP="002000D2">
      <w:pPr>
        <w:spacing w:after="0" w:line="240" w:lineRule="auto"/>
        <w:jc w:val="both"/>
        <w:rPr>
          <w:rFonts w:ascii="Arial" w:hAnsi="Arial" w:cs="Arial"/>
        </w:rPr>
      </w:pPr>
    </w:p>
    <w:p w:rsidR="00695063" w:rsidRDefault="002000D2" w:rsidP="002000D2">
      <w:pPr>
        <w:spacing w:after="0" w:line="240" w:lineRule="auto"/>
        <w:jc w:val="both"/>
        <w:rPr>
          <w:rFonts w:ascii="Arial" w:hAnsi="Arial" w:cs="Arial"/>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 xml:space="preserve">unicipality. </w:t>
      </w:r>
      <w:r w:rsidR="00FB6218">
        <w:rPr>
          <w:rFonts w:ascii="Arial" w:hAnsi="Arial" w:cs="Arial"/>
        </w:rPr>
        <w:t xml:space="preserve">Due to the </w:t>
      </w:r>
      <w:r w:rsidR="00051B32">
        <w:rPr>
          <w:rFonts w:ascii="Arial" w:hAnsi="Arial" w:cs="Arial"/>
        </w:rPr>
        <w:t>cash flows</w:t>
      </w:r>
      <w:r w:rsidR="00FB6218">
        <w:rPr>
          <w:rFonts w:ascii="Arial" w:hAnsi="Arial" w:cs="Arial"/>
        </w:rPr>
        <w:t xml:space="preserve"> problems that the municipality is facing</w:t>
      </w:r>
      <w:r w:rsidR="00051B32">
        <w:rPr>
          <w:rFonts w:ascii="Arial" w:hAnsi="Arial" w:cs="Arial"/>
        </w:rPr>
        <w:t xml:space="preserve">, general expenditure items have been decreased significantly for the 2016/17 financial year. </w:t>
      </w:r>
    </w:p>
    <w:p w:rsidR="00323B35" w:rsidRDefault="00323B35"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w:t>
      </w:r>
      <w:r w:rsidR="00323B35">
        <w:rPr>
          <w:rFonts w:ascii="Arial" w:hAnsi="Arial" w:cs="Arial"/>
        </w:rPr>
        <w:t xml:space="preserve">iture categories for the </w:t>
      </w:r>
      <w:r w:rsidR="00491100">
        <w:rPr>
          <w:rFonts w:ascii="Arial" w:hAnsi="Arial" w:cs="Arial"/>
        </w:rPr>
        <w:t>2016/17</w:t>
      </w:r>
      <w:r>
        <w:rPr>
          <w:rFonts w:ascii="Arial" w:hAnsi="Arial" w:cs="Arial"/>
        </w:rPr>
        <w:t xml:space="preserve"> financial year.</w:t>
      </w:r>
    </w:p>
    <w:p w:rsidR="00245051" w:rsidRDefault="009631CC" w:rsidP="002000D2">
      <w:pPr>
        <w:spacing w:after="0" w:line="240" w:lineRule="auto"/>
        <w:jc w:val="both"/>
        <w:rPr>
          <w:rFonts w:ascii="Arial" w:hAnsi="Arial" w:cs="Arial"/>
        </w:rPr>
      </w:pPr>
      <w:r>
        <w:rPr>
          <w:rFonts w:ascii="Arial" w:hAnsi="Arial" w:cs="Arial"/>
          <w:noProof/>
        </w:rPr>
        <w:drawing>
          <wp:inline distT="0" distB="0" distL="0" distR="0" wp14:anchorId="1B684BAE">
            <wp:extent cx="5005070" cy="23622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5070" cy="2362200"/>
                    </a:xfrm>
                    <a:prstGeom prst="rect">
                      <a:avLst/>
                    </a:prstGeom>
                    <a:noFill/>
                  </pic:spPr>
                </pic:pic>
              </a:graphicData>
            </a:graphic>
          </wp:inline>
        </w:drawing>
      </w:r>
    </w:p>
    <w:p w:rsidR="00245051" w:rsidRDefault="00245051" w:rsidP="002000D2">
      <w:pPr>
        <w:spacing w:after="0" w:line="240" w:lineRule="auto"/>
        <w:jc w:val="both"/>
        <w:rPr>
          <w:rFonts w:ascii="Arial" w:hAnsi="Arial" w:cs="Arial"/>
        </w:rPr>
      </w:pPr>
    </w:p>
    <w:p w:rsidR="009631CC" w:rsidRDefault="009631CC" w:rsidP="00003619">
      <w:pPr>
        <w:pStyle w:val="Caption"/>
        <w:spacing w:before="120"/>
      </w:pPr>
      <w:bookmarkStart w:id="55" w:name="_Toc287342510"/>
    </w:p>
    <w:p w:rsidR="009631CC" w:rsidRDefault="009631CC" w:rsidP="00003619">
      <w:pPr>
        <w:pStyle w:val="Caption"/>
        <w:spacing w:before="120"/>
      </w:pPr>
    </w:p>
    <w:p w:rsidR="009631CC" w:rsidRDefault="009631CC" w:rsidP="00003619">
      <w:pPr>
        <w:pStyle w:val="Caption"/>
        <w:spacing w:before="120"/>
      </w:pPr>
    </w:p>
    <w:p w:rsidR="00245051" w:rsidRPr="00245051" w:rsidRDefault="00245051" w:rsidP="00003619">
      <w:pPr>
        <w:pStyle w:val="Caption"/>
        <w:spacing w:before="120"/>
        <w:rPr>
          <w:rFonts w:cs="Arial"/>
        </w:rPr>
      </w:pPr>
      <w:r>
        <w:t xml:space="preserve">Figure </w:t>
      </w:r>
      <w:r w:rsidR="00951EB5">
        <w:fldChar w:fldCharType="begin"/>
      </w:r>
      <w:r w:rsidR="00B7350D">
        <w:instrText xml:space="preserve"> SEQ Figure \* ARABIC </w:instrText>
      </w:r>
      <w:r w:rsidR="00951EB5">
        <w:fldChar w:fldCharType="separate"/>
      </w:r>
      <w:r w:rsidR="00544739">
        <w:rPr>
          <w:noProof/>
        </w:rPr>
        <w:t>1</w:t>
      </w:r>
      <w:r w:rsidR="00951EB5">
        <w:rPr>
          <w:noProof/>
        </w:rPr>
        <w:fldChar w:fldCharType="end"/>
      </w:r>
      <w:r>
        <w:t xml:space="preserve">  </w:t>
      </w:r>
      <w:r w:rsidR="00327633">
        <w:t>Main operational expend</w:t>
      </w:r>
      <w:r w:rsidR="00323B35">
        <w:t xml:space="preserve">iture categories for the </w:t>
      </w:r>
      <w:r w:rsidR="00491100">
        <w:t>2016/17</w:t>
      </w:r>
      <w:r w:rsidR="00327633">
        <w:t xml:space="preserve"> financial year</w:t>
      </w:r>
      <w:bookmarkEnd w:id="55"/>
    </w:p>
    <w:p w:rsidR="00646A54" w:rsidRPr="00646A54" w:rsidRDefault="00646A54" w:rsidP="00646A54"/>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323B35">
        <w:rPr>
          <w:rFonts w:ascii="Arial" w:hAnsi="Arial" w:cs="Arial"/>
        </w:rPr>
        <w:t>the Municipal</w:t>
      </w:r>
      <w:r w:rsidR="00F74680">
        <w:rPr>
          <w:rFonts w:ascii="Arial" w:hAnsi="Arial" w:cs="Arial"/>
        </w:rPr>
        <w:t>ity’s</w:t>
      </w:r>
      <w:r w:rsidR="00614638">
        <w:rPr>
          <w:rFonts w:ascii="Arial" w:hAnsi="Arial" w:cs="Arial"/>
        </w:rPr>
        <w:t xml:space="preserve"> </w:t>
      </w:r>
      <w:r w:rsidR="00695063">
        <w:rPr>
          <w:rFonts w:ascii="Arial" w:hAnsi="Arial" w:cs="Arial"/>
        </w:rPr>
        <w:t>cur</w:t>
      </w:r>
      <w:r w:rsidR="00F74680">
        <w:rPr>
          <w:rFonts w:ascii="Arial" w:hAnsi="Arial" w:cs="Arial"/>
        </w:rPr>
        <w:t xml:space="preserve">rent infrastructure, the </w:t>
      </w:r>
      <w:r w:rsidR="00491100">
        <w:rPr>
          <w:rFonts w:ascii="Arial" w:hAnsi="Arial" w:cs="Arial"/>
        </w:rPr>
        <w:t>2016/17</w:t>
      </w:r>
      <w:r w:rsidR="00695063">
        <w:rPr>
          <w:rFonts w:ascii="Arial" w:hAnsi="Arial" w:cs="Arial"/>
        </w:rPr>
        <w:t xml:space="preserve"> budget and MTREF </w:t>
      </w:r>
      <w:r w:rsidR="00F74680">
        <w:rPr>
          <w:rFonts w:ascii="Arial" w:hAnsi="Arial" w:cs="Arial"/>
        </w:rPr>
        <w:t>provide for</w:t>
      </w:r>
      <w:r w:rsidRPr="00B3651F">
        <w:rPr>
          <w:rFonts w:ascii="Arial" w:hAnsi="Arial" w:cs="Arial"/>
        </w:rPr>
        <w:t xml:space="preser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sidR="00F74680">
        <w:rPr>
          <w:rFonts w:ascii="Arial" w:hAnsi="Arial" w:cs="Arial"/>
        </w:rPr>
        <w:t>of the 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56" w:name="_Toc287342455"/>
      <w:r>
        <w:t xml:space="preserve">Table </w:t>
      </w:r>
      <w:r w:rsidR="00951EB5">
        <w:fldChar w:fldCharType="begin"/>
      </w:r>
      <w:r w:rsidR="009F6B4A">
        <w:instrText xml:space="preserve"> SEQ Table \* ARABIC </w:instrText>
      </w:r>
      <w:r w:rsidR="00951EB5">
        <w:fldChar w:fldCharType="separate"/>
      </w:r>
      <w:r w:rsidR="00544739">
        <w:rPr>
          <w:noProof/>
        </w:rPr>
        <w:t>8</w:t>
      </w:r>
      <w:r w:rsidR="00951EB5">
        <w:rPr>
          <w:noProof/>
        </w:rPr>
        <w:fldChar w:fldCharType="end"/>
      </w:r>
      <w:r>
        <w:t xml:space="preserve">  </w:t>
      </w:r>
      <w:r w:rsidRPr="00614638">
        <w:t>Operational repairs and maintenance</w:t>
      </w:r>
      <w:bookmarkEnd w:id="56"/>
    </w:p>
    <w:p w:rsidR="008F62C6" w:rsidRDefault="00BF2243" w:rsidP="00CA426C">
      <w:pPr>
        <w:spacing w:after="0" w:line="240" w:lineRule="auto"/>
        <w:jc w:val="both"/>
        <w:rPr>
          <w:rFonts w:ascii="Arial" w:hAnsi="Arial" w:cs="Arial"/>
        </w:rPr>
      </w:pPr>
      <w:r w:rsidRPr="00BF2243">
        <w:rPr>
          <w:noProof/>
        </w:rPr>
        <w:drawing>
          <wp:inline distT="0" distB="0" distL="0" distR="0">
            <wp:extent cx="5943600" cy="113675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36754"/>
                    </a:xfrm>
                    <a:prstGeom prst="rect">
                      <a:avLst/>
                    </a:prstGeom>
                    <a:noFill/>
                    <a:ln>
                      <a:noFill/>
                    </a:ln>
                  </pic:spPr>
                </pic:pic>
              </a:graphicData>
            </a:graphic>
          </wp:inline>
        </w:drawing>
      </w: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 xml:space="preserve">During the compilation of the </w:t>
      </w:r>
      <w:r w:rsidR="008011C4">
        <w:rPr>
          <w:rFonts w:ascii="Arial" w:hAnsi="Arial" w:cs="Arial"/>
        </w:rPr>
        <w:t>2015/16 Adjustments Budget repairs and maintenance was decreased from 14 million to 11 million. The municipality has recently purchases new fleet and plant. This has resulted in less repairs and maintenance of vehicles due the fact that the old vehicles wer</w:t>
      </w:r>
      <w:r w:rsidR="00D42F2C">
        <w:rPr>
          <w:rFonts w:ascii="Arial" w:hAnsi="Arial" w:cs="Arial"/>
        </w:rPr>
        <w:t>e auctioned and the new fleet d</w:t>
      </w:r>
      <w:r w:rsidR="008011C4">
        <w:rPr>
          <w:rFonts w:ascii="Arial" w:hAnsi="Arial" w:cs="Arial"/>
        </w:rPr>
        <w:t>oes</w:t>
      </w:r>
      <w:r w:rsidR="00D42F2C">
        <w:rPr>
          <w:rFonts w:ascii="Arial" w:hAnsi="Arial" w:cs="Arial"/>
        </w:rPr>
        <w:t xml:space="preserve"> </w:t>
      </w:r>
      <w:r w:rsidR="008011C4">
        <w:rPr>
          <w:rFonts w:ascii="Arial" w:hAnsi="Arial" w:cs="Arial"/>
        </w:rPr>
        <w:t>n</w:t>
      </w:r>
      <w:r w:rsidR="00D42F2C">
        <w:rPr>
          <w:rFonts w:ascii="Arial" w:hAnsi="Arial" w:cs="Arial"/>
        </w:rPr>
        <w:t>o</w:t>
      </w:r>
      <w:r w:rsidR="008011C4">
        <w:rPr>
          <w:rFonts w:ascii="Arial" w:hAnsi="Arial" w:cs="Arial"/>
        </w:rPr>
        <w:t>t need a lot of repairs.</w:t>
      </w:r>
      <w:r w:rsidR="00F66C54">
        <w:rPr>
          <w:rFonts w:ascii="Arial" w:hAnsi="Arial" w:cs="Arial"/>
        </w:rPr>
        <w:t xml:space="preserve"> Furthermore the municipality</w:t>
      </w:r>
      <w:r w:rsidR="00D42F2C">
        <w:rPr>
          <w:rFonts w:ascii="Arial" w:hAnsi="Arial" w:cs="Arial"/>
        </w:rPr>
        <w:t xml:space="preserve"> </w:t>
      </w:r>
      <w:r w:rsidR="00F66C54">
        <w:rPr>
          <w:rFonts w:ascii="Arial" w:hAnsi="Arial" w:cs="Arial"/>
        </w:rPr>
        <w:t>is cut as much of its costs as possibility to regain its financial stability.</w:t>
      </w:r>
      <w:r w:rsidR="005B7D94">
        <w:rPr>
          <w:rFonts w:ascii="Arial" w:hAnsi="Arial" w:cs="Arial"/>
        </w:rPr>
        <w:t>To this end, repairs and m</w:t>
      </w:r>
      <w:r w:rsidR="008011C4">
        <w:rPr>
          <w:rFonts w:ascii="Arial" w:hAnsi="Arial" w:cs="Arial"/>
        </w:rPr>
        <w:t>aintenance w</w:t>
      </w:r>
      <w:r w:rsidR="00F66C54">
        <w:rPr>
          <w:rFonts w:ascii="Arial" w:hAnsi="Arial" w:cs="Arial"/>
        </w:rPr>
        <w:t xml:space="preserve">as substantially decreased by 27 </w:t>
      </w:r>
      <w:r w:rsidR="005B7D94">
        <w:rPr>
          <w:rFonts w:ascii="Arial" w:hAnsi="Arial" w:cs="Arial"/>
        </w:rPr>
        <w:t xml:space="preserve">per cent in the </w:t>
      </w:r>
      <w:r w:rsidR="00491100">
        <w:rPr>
          <w:rFonts w:ascii="Arial" w:hAnsi="Arial" w:cs="Arial"/>
        </w:rPr>
        <w:t>2016/17</w:t>
      </w:r>
      <w:r w:rsidR="005B7D94">
        <w:rPr>
          <w:rFonts w:ascii="Arial" w:hAnsi="Arial" w:cs="Arial"/>
        </w:rPr>
        <w:t xml:space="preserve"> financial year</w:t>
      </w:r>
      <w:r w:rsidR="00BC54DE">
        <w:rPr>
          <w:rFonts w:ascii="Arial" w:hAnsi="Arial" w:cs="Arial"/>
        </w:rPr>
        <w:t>,</w:t>
      </w:r>
      <w:r w:rsidR="00EC4353">
        <w:rPr>
          <w:rFonts w:ascii="Arial" w:hAnsi="Arial" w:cs="Arial"/>
        </w:rPr>
        <w:t xml:space="preserve"> from R11.5 million to R8.4</w:t>
      </w:r>
      <w:r w:rsidR="008011C4">
        <w:rPr>
          <w:rFonts w:ascii="Arial" w:hAnsi="Arial" w:cs="Arial"/>
        </w:rPr>
        <w:t xml:space="preserve"> </w:t>
      </w:r>
      <w:r w:rsidR="00F74680">
        <w:rPr>
          <w:rFonts w:ascii="Arial" w:hAnsi="Arial" w:cs="Arial"/>
        </w:rPr>
        <w:t>million</w:t>
      </w:r>
      <w:r w:rsidR="005B7D94">
        <w:rPr>
          <w:rFonts w:ascii="Arial" w:hAnsi="Arial" w:cs="Arial"/>
        </w:rPr>
        <w:t>.</w:t>
      </w:r>
      <w:r w:rsidR="00695063">
        <w:rPr>
          <w:rFonts w:ascii="Arial" w:hAnsi="Arial" w:cs="Arial"/>
        </w:rPr>
        <w:t xml:space="preserve"> </w:t>
      </w:r>
      <w:r w:rsidR="005B7D94">
        <w:rPr>
          <w:rFonts w:ascii="Arial" w:hAnsi="Arial" w:cs="Arial"/>
        </w:rPr>
        <w:t>Notwithstandi</w:t>
      </w:r>
      <w:r w:rsidR="008011C4">
        <w:rPr>
          <w:rFonts w:ascii="Arial" w:hAnsi="Arial" w:cs="Arial"/>
        </w:rPr>
        <w:t xml:space="preserve">ng the decrease, Repairs and maintenance still </w:t>
      </w:r>
      <w:r w:rsidR="005B7D94">
        <w:rPr>
          <w:rFonts w:ascii="Arial" w:hAnsi="Arial" w:cs="Arial"/>
        </w:rPr>
        <w:t>remains a priority as can be seen by the budget appropriations over the MTREF</w:t>
      </w:r>
      <w:r w:rsidR="008011C4">
        <w:rPr>
          <w:rFonts w:ascii="Arial" w:hAnsi="Arial" w:cs="Arial"/>
        </w:rPr>
        <w:t xml:space="preserve"> other materials will increase by 6 per cent in the two outer years</w:t>
      </w:r>
      <w:r w:rsidR="005B7D94">
        <w:rPr>
          <w:rFonts w:ascii="Arial" w:hAnsi="Arial" w:cs="Arial"/>
        </w:rPr>
        <w:t>.</w:t>
      </w:r>
      <w:r w:rsidR="00D42F2C">
        <w:rPr>
          <w:rFonts w:ascii="Arial" w:hAnsi="Arial" w:cs="Arial"/>
        </w:rPr>
        <w:t xml:space="preserve"> Other mat</w:t>
      </w:r>
      <w:r w:rsidR="008011C4">
        <w:rPr>
          <w:rFonts w:ascii="Arial" w:hAnsi="Arial" w:cs="Arial"/>
        </w:rPr>
        <w:t xml:space="preserve">erials will increase to </w:t>
      </w:r>
      <w:r w:rsidR="00D42F2C">
        <w:rPr>
          <w:rFonts w:ascii="Arial" w:hAnsi="Arial" w:cs="Arial"/>
        </w:rPr>
        <w:t>9.4 million by the 2018/19 financial year</w:t>
      </w:r>
      <w:r w:rsidR="00EB17B4">
        <w:rPr>
          <w:rFonts w:ascii="Arial" w:hAnsi="Arial" w:cs="Arial"/>
        </w:rPr>
        <w: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52235">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w:t>
      </w:r>
      <w:r w:rsidR="00C52235">
        <w:rPr>
          <w:rFonts w:ascii="Arial" w:hAnsi="Arial" w:cs="Arial"/>
        </w:rPr>
        <w:t>The target is to register 7 000</w:t>
      </w:r>
      <w:r w:rsidRPr="00C87784">
        <w:rPr>
          <w:rFonts w:ascii="Arial" w:hAnsi="Arial" w:cs="Arial"/>
        </w:rPr>
        <w:t xml:space="preserve"> or more indigent households</w:t>
      </w:r>
      <w:r w:rsidR="00C52235">
        <w:rPr>
          <w:rFonts w:ascii="Arial" w:hAnsi="Arial" w:cs="Arial"/>
        </w:rPr>
        <w:t xml:space="preserve"> during the </w:t>
      </w:r>
      <w:r w:rsidR="00491100">
        <w:rPr>
          <w:rFonts w:ascii="Arial" w:hAnsi="Arial" w:cs="Arial"/>
        </w:rPr>
        <w:t>2016/17</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 xml:space="preserve">Detail relating to free services, cost of free basis services, revenue lost owing to free basic services as well as basic </w:t>
      </w:r>
      <w:r>
        <w:rPr>
          <w:rFonts w:ascii="Arial" w:hAnsi="Arial" w:cs="Arial"/>
        </w:rPr>
        <w:lastRenderedPageBreak/>
        <w:t>service delivery measurement is contained in Table</w:t>
      </w:r>
      <w:r w:rsidR="00166195">
        <w:rPr>
          <w:rFonts w:ascii="Arial" w:hAnsi="Arial" w:cs="Arial"/>
        </w:rPr>
        <w:t xml:space="preserve"> 27 MBRR</w:t>
      </w:r>
      <w:r>
        <w:rPr>
          <w:rFonts w:ascii="Arial" w:hAnsi="Arial" w:cs="Arial"/>
        </w:rPr>
        <w:t xml:space="preserve"> A10 (Basic Serv</w:t>
      </w:r>
      <w:r w:rsidR="00C52235">
        <w:rPr>
          <w:rFonts w:ascii="Arial" w:hAnsi="Arial" w:cs="Arial"/>
        </w:rPr>
        <w:t>ice Delivery Measurement).</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33043D" w:rsidRDefault="0033043D"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57" w:name="_Toc286117316"/>
      <w:bookmarkStart w:id="58" w:name="_Toc287342527"/>
      <w:r>
        <w:rPr>
          <w:rFonts w:ascii="Arial" w:hAnsi="Arial" w:cs="Arial"/>
          <w:color w:val="auto"/>
        </w:rPr>
        <w:t>Capital expenditure</w:t>
      </w:r>
      <w:bookmarkEnd w:id="57"/>
      <w:bookmarkEnd w:id="58"/>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59" w:name="_Toc287342457"/>
      <w:r>
        <w:t xml:space="preserve">Table </w:t>
      </w:r>
      <w:r w:rsidR="00951EB5">
        <w:fldChar w:fldCharType="begin"/>
      </w:r>
      <w:r w:rsidR="009F6B4A">
        <w:instrText xml:space="preserve"> SEQ Table \* ARABIC </w:instrText>
      </w:r>
      <w:r w:rsidR="00951EB5">
        <w:fldChar w:fldCharType="separate"/>
      </w:r>
      <w:r w:rsidR="00544739">
        <w:rPr>
          <w:noProof/>
        </w:rPr>
        <w:t>10</w:t>
      </w:r>
      <w:r w:rsidR="00951EB5">
        <w:rPr>
          <w:noProof/>
        </w:rPr>
        <w:fldChar w:fldCharType="end"/>
      </w:r>
      <w:r>
        <w:t xml:space="preserve"> </w:t>
      </w:r>
      <w:r w:rsidR="00C52235">
        <w:t xml:space="preserve"> </w:t>
      </w:r>
      <w:r w:rsidR="00491100">
        <w:t>2016/17</w:t>
      </w:r>
      <w:r w:rsidRPr="00C25BF5">
        <w:t xml:space="preserve"> Medium-term capital budget per vote</w:t>
      </w:r>
      <w:bookmarkEnd w:id="59"/>
    </w:p>
    <w:p w:rsidR="002F77CC" w:rsidRDefault="00134384" w:rsidP="00F15707">
      <w:pPr>
        <w:spacing w:after="0" w:line="240" w:lineRule="auto"/>
        <w:jc w:val="both"/>
        <w:rPr>
          <w:rFonts w:ascii="Arial" w:hAnsi="Arial" w:cs="Arial"/>
        </w:rPr>
      </w:pPr>
      <w:r w:rsidRPr="00134384">
        <w:rPr>
          <w:noProof/>
        </w:rPr>
        <w:drawing>
          <wp:inline distT="0" distB="0" distL="0" distR="0">
            <wp:extent cx="5943600" cy="2859710"/>
            <wp:effectExtent l="0" t="0" r="0" b="0"/>
            <wp:docPr id="89120" name="Picture 8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59710"/>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2F77CC" w:rsidRDefault="007F2430" w:rsidP="00C90AD9">
      <w:pPr>
        <w:spacing w:after="0" w:line="240" w:lineRule="auto"/>
        <w:jc w:val="both"/>
        <w:rPr>
          <w:rFonts w:ascii="Arial" w:hAnsi="Arial" w:cs="Arial"/>
        </w:rPr>
      </w:pPr>
      <w:r>
        <w:rPr>
          <w:rFonts w:ascii="Arial" w:hAnsi="Arial" w:cs="Arial"/>
        </w:rPr>
        <w:t xml:space="preserve">For </w:t>
      </w:r>
      <w:r w:rsidR="00491100">
        <w:rPr>
          <w:rFonts w:ascii="Arial" w:hAnsi="Arial" w:cs="Arial"/>
        </w:rPr>
        <w:t>2016/17</w:t>
      </w:r>
      <w:r w:rsidR="00134384">
        <w:rPr>
          <w:rFonts w:ascii="Arial" w:hAnsi="Arial" w:cs="Arial"/>
        </w:rPr>
        <w:t xml:space="preserve"> an amount of R24</w:t>
      </w:r>
      <w:r w:rsidR="00D42F2C">
        <w:rPr>
          <w:rFonts w:ascii="Arial" w:hAnsi="Arial" w:cs="Arial"/>
        </w:rPr>
        <w:t>.4</w:t>
      </w:r>
      <w:r>
        <w:rPr>
          <w:rFonts w:ascii="Arial" w:hAnsi="Arial" w:cs="Arial"/>
        </w:rPr>
        <w:t xml:space="preserve"> million</w:t>
      </w:r>
      <w:r w:rsidR="002F77CC" w:rsidRPr="00C90AD9">
        <w:rPr>
          <w:rFonts w:ascii="Arial" w:hAnsi="Arial" w:cs="Arial"/>
        </w:rPr>
        <w:t xml:space="preserve"> has been appropriated for th</w:t>
      </w:r>
      <w:r>
        <w:rPr>
          <w:rFonts w:ascii="Arial" w:hAnsi="Arial" w:cs="Arial"/>
        </w:rPr>
        <w:t>e development of infrastruct</w:t>
      </w:r>
      <w:r w:rsidR="00134384">
        <w:rPr>
          <w:rFonts w:ascii="Arial" w:hAnsi="Arial" w:cs="Arial"/>
        </w:rPr>
        <w:t xml:space="preserve">ure. </w:t>
      </w:r>
    </w:p>
    <w:p w:rsidR="00881DAB" w:rsidRDefault="00881DAB" w:rsidP="008C1730">
      <w:pPr>
        <w:spacing w:after="0" w:line="240" w:lineRule="auto"/>
        <w:jc w:val="both"/>
        <w:rPr>
          <w:rFonts w:ascii="Arial" w:hAnsi="Arial" w:cs="Arial"/>
        </w:rPr>
      </w:pPr>
    </w:p>
    <w:p w:rsidR="00881DAB" w:rsidRDefault="00881DAB"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F15707" w:rsidRPr="004F0644" w:rsidRDefault="004C740E" w:rsidP="00F15707">
      <w:pPr>
        <w:spacing w:after="0" w:line="240" w:lineRule="auto"/>
        <w:jc w:val="both"/>
        <w:rPr>
          <w:rFonts w:ascii="Arial" w:hAnsi="Arial" w:cs="Arial"/>
        </w:rPr>
      </w:pPr>
      <w:bookmarkStart w:id="60" w:name="_Toc287342511"/>
      <w:r>
        <w:rPr>
          <w:rFonts w:ascii="Arial" w:hAnsi="Arial" w:cs="Arial"/>
          <w:noProof/>
        </w:rPr>
        <w:lastRenderedPageBreak/>
        <w:drawing>
          <wp:inline distT="0" distB="0" distL="0" distR="0" wp14:anchorId="56A816B4">
            <wp:extent cx="5638800" cy="2105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2105025"/>
                    </a:xfrm>
                    <a:prstGeom prst="rect">
                      <a:avLst/>
                    </a:prstGeom>
                    <a:noFill/>
                  </pic:spPr>
                </pic:pic>
              </a:graphicData>
            </a:graphic>
          </wp:inline>
        </w:drawing>
      </w:r>
      <w:bookmarkEnd w:id="60"/>
    </w:p>
    <w:p w:rsidR="00CD4D7B" w:rsidRDefault="00CD4D7B" w:rsidP="001268DE">
      <w:pPr>
        <w:pStyle w:val="Heading2"/>
        <w:rPr>
          <w:rFonts w:ascii="Arial" w:hAnsi="Arial" w:cs="Arial"/>
          <w:color w:val="auto"/>
        </w:rPr>
      </w:pPr>
      <w:bookmarkStart w:id="61" w:name="_Toc286034100"/>
      <w:bookmarkStart w:id="62" w:name="_Toc286034691"/>
      <w:bookmarkStart w:id="63" w:name="_Toc286041437"/>
      <w:bookmarkStart w:id="64" w:name="_Toc286041506"/>
      <w:bookmarkStart w:id="65" w:name="_Toc286117317"/>
      <w:bookmarkStart w:id="66" w:name="_Toc287342528"/>
      <w:r w:rsidRPr="00946012">
        <w:rPr>
          <w:rFonts w:ascii="Arial" w:hAnsi="Arial" w:cs="Arial"/>
          <w:color w:val="auto"/>
        </w:rPr>
        <w:t>Annual Budget Tables - Parent Municipality</w:t>
      </w:r>
      <w:bookmarkEnd w:id="61"/>
      <w:bookmarkEnd w:id="62"/>
      <w:bookmarkEnd w:id="63"/>
      <w:bookmarkEnd w:id="64"/>
      <w:bookmarkEnd w:id="65"/>
      <w:bookmarkEnd w:id="66"/>
    </w:p>
    <w:p w:rsidR="0084642C" w:rsidRPr="0084642C" w:rsidRDefault="0084642C" w:rsidP="001268DE">
      <w:pPr>
        <w:keepNext/>
        <w:keepLines/>
        <w:spacing w:after="0" w:line="240" w:lineRule="auto"/>
        <w:jc w:val="both"/>
        <w:rPr>
          <w:rFonts w:ascii="Arial" w:hAnsi="Arial" w:cs="Arial"/>
        </w:rPr>
      </w:pPr>
    </w:p>
    <w:p w:rsidR="004C740E" w:rsidRPr="00134384" w:rsidRDefault="00B24F4C" w:rsidP="00134384">
      <w:pPr>
        <w:spacing w:after="0" w:line="240" w:lineRule="auto"/>
        <w:jc w:val="both"/>
        <w:rPr>
          <w:rFonts w:ascii="Arial" w:hAnsi="Arial" w:cs="Arial"/>
        </w:rPr>
      </w:pPr>
      <w:r>
        <w:rPr>
          <w:rFonts w:ascii="Arial" w:hAnsi="Arial" w:cs="Arial"/>
        </w:rPr>
        <w:t>The following</w:t>
      </w:r>
      <w:r w:rsidR="007103F0">
        <w:rPr>
          <w:rFonts w:ascii="Arial" w:hAnsi="Arial" w:cs="Arial"/>
        </w:rPr>
        <w:t xml:space="preserve"> pages </w:t>
      </w:r>
      <w:r w:rsidR="00D83EF0">
        <w:rPr>
          <w:rFonts w:ascii="Arial" w:hAnsi="Arial" w:cs="Arial"/>
        </w:rPr>
        <w:t xml:space="preserve">present the ten </w:t>
      </w:r>
      <w:r w:rsidR="007103F0">
        <w:rPr>
          <w:rFonts w:ascii="Arial" w:hAnsi="Arial" w:cs="Arial"/>
        </w:rPr>
        <w:t>main budget tables</w:t>
      </w:r>
      <w:r>
        <w:rPr>
          <w:rFonts w:ascii="Arial" w:hAnsi="Arial" w:cs="Arial"/>
        </w:rPr>
        <w:t xml:space="preserve"> as required in terms of regulations</w:t>
      </w:r>
      <w:r w:rsidR="007103F0">
        <w:rPr>
          <w:rFonts w:ascii="Arial" w:hAnsi="Arial" w:cs="Arial"/>
        </w:rPr>
        <w:t xml:space="preserve"> 8 of the Municipal Budget and Reporting Regulations. These tables set out the munic</w:t>
      </w:r>
      <w:r>
        <w:rPr>
          <w:rFonts w:ascii="Arial" w:hAnsi="Arial" w:cs="Arial"/>
        </w:rPr>
        <w:t xml:space="preserve">ipality’s </w:t>
      </w:r>
      <w:r w:rsidR="00491100">
        <w:rPr>
          <w:rFonts w:ascii="Arial" w:hAnsi="Arial" w:cs="Arial"/>
        </w:rPr>
        <w:t>2016/17</w:t>
      </w:r>
      <w:r w:rsidR="007103F0">
        <w:rPr>
          <w:rFonts w:ascii="Arial" w:hAnsi="Arial" w:cs="Arial"/>
        </w:rPr>
        <w:t xml:space="preserve">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bookmarkStart w:id="67" w:name="_Toc287342458"/>
    </w:p>
    <w:p w:rsidR="000915D6" w:rsidRPr="007103F0" w:rsidRDefault="007103F0" w:rsidP="007103F0">
      <w:pPr>
        <w:pStyle w:val="Caption"/>
      </w:pPr>
      <w:r>
        <w:t xml:space="preserve">Table </w:t>
      </w:r>
      <w:r w:rsidR="00951EB5">
        <w:fldChar w:fldCharType="begin"/>
      </w:r>
      <w:r w:rsidR="009F6B4A">
        <w:instrText xml:space="preserve"> SEQ Table \* ARABIC </w:instrText>
      </w:r>
      <w:r w:rsidR="00951EB5">
        <w:fldChar w:fldCharType="separate"/>
      </w:r>
      <w:r w:rsidR="00544739">
        <w:rPr>
          <w:noProof/>
        </w:rPr>
        <w:t>11</w:t>
      </w:r>
      <w:r w:rsidR="00951EB5">
        <w:rPr>
          <w:noProof/>
        </w:rPr>
        <w:fldChar w:fldCharType="end"/>
      </w:r>
      <w:r>
        <w:t xml:space="preserve">  MBRR </w:t>
      </w:r>
      <w:r w:rsidR="000915D6" w:rsidRPr="007103F0">
        <w:t>Table A1</w:t>
      </w:r>
      <w:r w:rsidR="0019235A" w:rsidRPr="007103F0">
        <w:t xml:space="preserve"> - </w:t>
      </w:r>
      <w:r w:rsidR="000915D6" w:rsidRPr="007103F0">
        <w:t>Budget Summary</w:t>
      </w:r>
      <w:bookmarkEnd w:id="67"/>
    </w:p>
    <w:p w:rsidR="00470799" w:rsidRDefault="00470799" w:rsidP="00881DAB">
      <w:pPr>
        <w:spacing w:after="0" w:line="240" w:lineRule="auto"/>
        <w:rPr>
          <w:rFonts w:ascii="Arial" w:hAnsi="Arial" w:cs="Arial"/>
          <w:b/>
        </w:rPr>
      </w:pPr>
      <w:r w:rsidRPr="00470799">
        <w:rPr>
          <w:rFonts w:ascii="Arial" w:hAnsi="Arial" w:cs="Arial"/>
          <w:b/>
        </w:rPr>
        <w:t xml:space="preserve">Explanatory notes to MBRR Table A1 - Budget Summary </w:t>
      </w:r>
    </w:p>
    <w:p w:rsidR="004C740E" w:rsidRPr="00881DAB" w:rsidRDefault="004C740E" w:rsidP="00881DAB">
      <w:pPr>
        <w:spacing w:after="0" w:line="240" w:lineRule="auto"/>
        <w:rPr>
          <w:rFonts w:ascii="Arial" w:hAnsi="Arial" w:cs="Arial"/>
          <w:color w:val="E36C0A" w:themeColor="accent6" w:themeShade="BF"/>
          <w:sz w:val="24"/>
          <w:szCs w:val="24"/>
        </w:rPr>
      </w:pPr>
      <w:r w:rsidRPr="004C740E">
        <w:rPr>
          <w:noProof/>
        </w:rPr>
        <w:lastRenderedPageBreak/>
        <w:drawing>
          <wp:inline distT="0" distB="0" distL="0" distR="0">
            <wp:extent cx="5943520" cy="634904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6930" cy="6352685"/>
                    </a:xfrm>
                    <a:prstGeom prst="rect">
                      <a:avLst/>
                    </a:prstGeom>
                    <a:noFill/>
                    <a:ln>
                      <a:noFill/>
                    </a:ln>
                  </pic:spPr>
                </pic:pic>
              </a:graphicData>
            </a:graphic>
          </wp:inline>
        </w:drawing>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DE0F75">
        <w:rPr>
          <w:rFonts w:ascii="Arial" w:hAnsi="Arial" w:cs="Arial"/>
        </w:rPr>
        <w:t>Municipality’s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81DAB">
        <w:rPr>
          <w:rFonts w:ascii="Arial" w:hAnsi="Arial" w:cs="Arial"/>
        </w:rPr>
        <w:t>emphasizes</w:t>
      </w:r>
      <w:r w:rsidR="00855417">
        <w:rPr>
          <w:rFonts w:ascii="Arial" w:hAnsi="Arial" w:cs="Arial"/>
        </w:rPr>
        <w:t xml:space="preserve"> the importance of the municipal budget being funded. This requires the simultaneous assessment of the </w:t>
      </w:r>
      <w:r w:rsidR="00855417" w:rsidRPr="00855417">
        <w:rPr>
          <w:rFonts w:ascii="Arial" w:hAnsi="Arial" w:cs="Arial"/>
        </w:rPr>
        <w:t xml:space="preserve">Financial Performance, Financial </w:t>
      </w:r>
      <w:r w:rsidR="00855417" w:rsidRPr="00855417">
        <w:rPr>
          <w:rFonts w:ascii="Arial" w:hAnsi="Arial" w:cs="Arial"/>
        </w:rPr>
        <w:lastRenderedPageBreak/>
        <w:t>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B904D2">
        <w:rPr>
          <w:rFonts w:ascii="Arial" w:hAnsi="Arial" w:cs="Arial"/>
        </w:rPr>
        <w:t>r Total Expenditure) is negative</w:t>
      </w:r>
      <w:r>
        <w:rPr>
          <w:rFonts w:ascii="Arial" w:hAnsi="Arial" w:cs="Arial"/>
        </w:rPr>
        <w:t xml:space="preser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Pr="00B904D2" w:rsidRDefault="00543267" w:rsidP="00B904D2">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3F1417" w:rsidRDefault="00783848" w:rsidP="003F141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w:t>
      </w:r>
      <w:r w:rsidR="00B904D2">
        <w:rPr>
          <w:rFonts w:ascii="Arial" w:hAnsi="Arial" w:cs="Arial"/>
        </w:rPr>
        <w:t>ng on the Cash Flow Budget.  Although the Cash flow has a positive balance, the municipality’s cash flow position is steal weak. Hence the municipali</w:t>
      </w:r>
      <w:r w:rsidR="003F1417">
        <w:rPr>
          <w:rFonts w:ascii="Arial" w:hAnsi="Arial" w:cs="Arial"/>
        </w:rPr>
        <w:t>ty has decided to keep its internally generated capital funding low.</w:t>
      </w:r>
    </w:p>
    <w:p w:rsidR="004258F0" w:rsidRPr="004258F0" w:rsidRDefault="004258F0" w:rsidP="004258F0">
      <w:pPr>
        <w:pStyle w:val="ListParagraph"/>
        <w:spacing w:after="0" w:line="240" w:lineRule="auto"/>
        <w:ind w:left="1800"/>
        <w:jc w:val="both"/>
        <w:rPr>
          <w:rFonts w:ascii="Arial" w:hAnsi="Arial" w:cs="Arial"/>
        </w:rPr>
      </w:pPr>
    </w:p>
    <w:p w:rsidR="004258F0" w:rsidRDefault="004258F0" w:rsidP="004258F0">
      <w:pPr>
        <w:pStyle w:val="ListParagraph"/>
        <w:numPr>
          <w:ilvl w:val="0"/>
          <w:numId w:val="16"/>
        </w:numPr>
        <w:spacing w:after="0" w:line="240" w:lineRule="auto"/>
        <w:jc w:val="both"/>
        <w:rPr>
          <w:rFonts w:ascii="Arial" w:hAnsi="Arial" w:cs="Arial"/>
        </w:rPr>
      </w:pPr>
      <w:r>
        <w:rPr>
          <w:rFonts w:ascii="Arial" w:hAnsi="Arial" w:cs="Arial"/>
        </w:rPr>
        <w:t>The Municipality plans to work hard on collecting its old debt. The revenue section has put a plan in action in this regard, as the municipality is putting great emphasis on regaining its financial stability.</w:t>
      </w:r>
    </w:p>
    <w:p w:rsidR="004258F0" w:rsidRPr="004258F0" w:rsidRDefault="000A5B44" w:rsidP="004258F0">
      <w:pPr>
        <w:pStyle w:val="ListParagraph"/>
        <w:numPr>
          <w:ilvl w:val="0"/>
          <w:numId w:val="16"/>
        </w:numPr>
        <w:spacing w:after="0" w:line="240" w:lineRule="auto"/>
        <w:jc w:val="both"/>
        <w:rPr>
          <w:rFonts w:ascii="Arial" w:hAnsi="Arial" w:cs="Arial"/>
        </w:rPr>
      </w:pPr>
      <w:r w:rsidRPr="004258F0">
        <w:rPr>
          <w:rFonts w:ascii="Arial" w:hAnsi="Arial" w:cs="Arial"/>
        </w:rPr>
        <w:t xml:space="preserve">Even though the Council is placing great emphasis on securing the financial sustainability of the municipality, </w:t>
      </w:r>
      <w:r w:rsidR="00E47111" w:rsidRPr="004258F0">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w:t>
      </w:r>
      <w:r w:rsidR="003F1417" w:rsidRPr="004258F0">
        <w:rPr>
          <w:rFonts w:ascii="Arial" w:hAnsi="Arial" w:cs="Arial"/>
        </w:rPr>
        <w:t>ry backlogs.</w:t>
      </w:r>
    </w:p>
    <w:p w:rsidR="004258F0" w:rsidRDefault="004258F0" w:rsidP="003F1417">
      <w:pPr>
        <w:spacing w:after="0" w:line="240" w:lineRule="auto"/>
        <w:jc w:val="both"/>
        <w:rPr>
          <w:rFonts w:ascii="Arial" w:hAnsi="Arial" w:cs="Arial"/>
        </w:rPr>
      </w:pPr>
    </w:p>
    <w:p w:rsidR="003F1417" w:rsidRDefault="003F1417" w:rsidP="003F1417">
      <w:pPr>
        <w:spacing w:after="0" w:line="240" w:lineRule="auto"/>
        <w:jc w:val="both"/>
        <w:rPr>
          <w:rFonts w:cs="Arial"/>
        </w:rPr>
      </w:pPr>
      <w:r w:rsidRPr="003F1417">
        <w:rPr>
          <w:rFonts w:ascii="Arial" w:hAnsi="Arial" w:cs="Arial"/>
        </w:rPr>
        <w:t xml:space="preserve">  </w:t>
      </w:r>
      <w:r w:rsidR="00E97E17" w:rsidRPr="003F1417">
        <w:rPr>
          <w:rFonts w:cs="Arial"/>
        </w:rPr>
        <w:br w:type="column"/>
      </w:r>
      <w:bookmarkStart w:id="68" w:name="_Toc287342459"/>
    </w:p>
    <w:p w:rsidR="000915D6" w:rsidRPr="003F1417" w:rsidRDefault="007103F0" w:rsidP="003F1417">
      <w:pPr>
        <w:spacing w:after="0" w:line="240" w:lineRule="auto"/>
        <w:jc w:val="both"/>
        <w:rPr>
          <w:rFonts w:ascii="Arial" w:hAnsi="Arial" w:cs="Arial"/>
        </w:rPr>
      </w:pPr>
      <w:r>
        <w:t xml:space="preserve">Table </w:t>
      </w:r>
      <w:r w:rsidR="00951EB5">
        <w:fldChar w:fldCharType="begin"/>
      </w:r>
      <w:r w:rsidR="009F6B4A">
        <w:instrText xml:space="preserve"> SEQ Table \* ARABIC </w:instrText>
      </w:r>
      <w:r w:rsidR="00951EB5">
        <w:fldChar w:fldCharType="separate"/>
      </w:r>
      <w:r w:rsidR="00544739">
        <w:rPr>
          <w:noProof/>
        </w:rPr>
        <w:t>12</w:t>
      </w:r>
      <w:r w:rsidR="00951EB5">
        <w:fldChar w:fldCharType="end"/>
      </w:r>
      <w:r>
        <w:t xml:space="preserve">  </w:t>
      </w:r>
      <w:r w:rsidRPr="007103F0">
        <w:t xml:space="preserve">MBRR </w:t>
      </w:r>
      <w:r w:rsidR="000915D6" w:rsidRPr="007103F0">
        <w:t>Table A2</w:t>
      </w:r>
      <w:r w:rsidR="00B374C8">
        <w:t xml:space="preserve"> -</w:t>
      </w:r>
      <w:r w:rsidR="00E97E17" w:rsidRPr="007103F0">
        <w:t xml:space="preserve"> Budgeted Financial </w:t>
      </w:r>
      <w:r w:rsidR="000915D6" w:rsidRPr="007103F0">
        <w:t>Performance (revenue and expenditure by standard classification)</w:t>
      </w:r>
      <w:bookmarkEnd w:id="68"/>
    </w:p>
    <w:p w:rsidR="00F9058D" w:rsidRPr="00353F34" w:rsidRDefault="004C740E" w:rsidP="00A50ECD">
      <w:pPr>
        <w:spacing w:after="0" w:line="240" w:lineRule="auto"/>
        <w:ind w:left="1440" w:hanging="1440"/>
        <w:rPr>
          <w:rFonts w:ascii="Arial" w:hAnsi="Arial" w:cs="Arial"/>
          <w:color w:val="E36C0A" w:themeColor="accent6" w:themeShade="BF"/>
          <w:sz w:val="24"/>
          <w:szCs w:val="24"/>
        </w:rPr>
      </w:pPr>
      <w:r w:rsidRPr="004C740E">
        <w:rPr>
          <w:noProof/>
        </w:rPr>
        <w:drawing>
          <wp:inline distT="0" distB="0" distL="0" distR="0">
            <wp:extent cx="5943600" cy="546637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466377"/>
                    </a:xfrm>
                    <a:prstGeom prst="rect">
                      <a:avLst/>
                    </a:prstGeom>
                    <a:noFill/>
                    <a:ln>
                      <a:noFill/>
                    </a:ln>
                  </pic:spPr>
                </pic:pic>
              </a:graphicData>
            </a:graphic>
          </wp:inline>
        </w:drawing>
      </w:r>
    </w:p>
    <w:p w:rsidR="0033043D" w:rsidRDefault="0033043D" w:rsidP="00E47111">
      <w:pPr>
        <w:spacing w:after="0" w:line="240" w:lineRule="auto"/>
        <w:jc w:val="both"/>
        <w:rPr>
          <w:rFonts w:cs="Arial"/>
          <w:sz w:val="24"/>
          <w:szCs w:val="24"/>
        </w:rPr>
      </w:pPr>
    </w:p>
    <w:p w:rsidR="0033043D" w:rsidRDefault="0033043D" w:rsidP="00E47111">
      <w:pPr>
        <w:spacing w:after="0" w:line="240" w:lineRule="auto"/>
        <w:jc w:val="both"/>
        <w:rPr>
          <w:rFonts w:cs="Arial"/>
          <w:sz w:val="24"/>
          <w:szCs w:val="24"/>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to </w:t>
      </w:r>
      <w:r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w:t>
      </w:r>
      <w:r w:rsidR="004258F0">
        <w:rPr>
          <w:rFonts w:ascii="Arial" w:hAnsi="Arial" w:cs="Arial"/>
        </w:rPr>
        <w:t>municipal services into 06</w:t>
      </w:r>
      <w:r w:rsidRPr="00431595">
        <w:rPr>
          <w:rFonts w:ascii="Arial" w:hAnsi="Arial" w:cs="Arial"/>
        </w:rPr>
        <w:t xml:space="preserve">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lastRenderedPageBreak/>
        <w:t>Note that as a general principle the revenues for the Trading Services should exceed their expenditures.  The table highlights that thi</w:t>
      </w:r>
      <w:r w:rsidR="00F64DBB">
        <w:rPr>
          <w:rFonts w:ascii="Arial" w:hAnsi="Arial" w:cs="Arial"/>
        </w:rPr>
        <w:t xml:space="preserve">s is the case for Electricity, </w:t>
      </w:r>
      <w:r>
        <w:rPr>
          <w:rFonts w:ascii="Arial" w:hAnsi="Arial" w:cs="Arial"/>
        </w:rPr>
        <w:t>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w:t>
      </w:r>
      <w:r w:rsidR="00F64DBB">
        <w:rPr>
          <w:rFonts w:ascii="Arial" w:hAnsi="Arial" w:cs="Arial"/>
        </w:rPr>
        <w:t>nue sources reflected under the other departments</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B85BA5" w:rsidRPr="0033043D" w:rsidRDefault="007103F0" w:rsidP="0033043D">
      <w:pPr>
        <w:rPr>
          <w:rFonts w:ascii="Arial" w:hAnsi="Arial" w:cs="Arial"/>
          <w:b/>
          <w:bCs/>
          <w:sz w:val="24"/>
          <w:szCs w:val="24"/>
        </w:rPr>
      </w:pPr>
      <w:bookmarkStart w:id="69" w:name="_Toc287342460"/>
      <w:r>
        <w:t xml:space="preserve">Table </w:t>
      </w:r>
      <w:r w:rsidR="00951EB5">
        <w:fldChar w:fldCharType="begin"/>
      </w:r>
      <w:r w:rsidR="009F6B4A">
        <w:instrText xml:space="preserve"> SEQ Table \* ARABIC </w:instrText>
      </w:r>
      <w:r w:rsidR="00951EB5">
        <w:fldChar w:fldCharType="separate"/>
      </w:r>
      <w:r w:rsidR="00544739">
        <w:rPr>
          <w:noProof/>
        </w:rPr>
        <w:t>13</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69"/>
    </w:p>
    <w:p w:rsidR="00F9058D" w:rsidRPr="00353F34" w:rsidRDefault="004C740E" w:rsidP="009E3665">
      <w:pPr>
        <w:spacing w:after="0" w:line="240" w:lineRule="auto"/>
        <w:ind w:left="1440" w:hanging="1440"/>
        <w:rPr>
          <w:rFonts w:ascii="Arial" w:hAnsi="Arial" w:cs="Arial"/>
          <w:color w:val="E36C0A" w:themeColor="accent6" w:themeShade="BF"/>
          <w:sz w:val="24"/>
          <w:szCs w:val="24"/>
        </w:rPr>
      </w:pPr>
      <w:r w:rsidRPr="004C740E">
        <w:rPr>
          <w:noProof/>
        </w:rPr>
        <w:drawing>
          <wp:inline distT="0" distB="0" distL="0" distR="0">
            <wp:extent cx="5943600" cy="43890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89009"/>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Table A3 is a view of the budgeted financial performance in relation to the revenue and expenditure per municipal vote.  This table facilitates the view of the budgeted operating performance in relation to the orga</w:t>
      </w:r>
      <w:r w:rsidR="00F64DBB">
        <w:rPr>
          <w:rFonts w:cs="Arial"/>
          <w:b w:val="0"/>
          <w:bCs w:val="0"/>
          <w:szCs w:val="22"/>
        </w:rPr>
        <w:t>nisational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81DAB">
        <w:rPr>
          <w:rFonts w:cs="Arial"/>
          <w:b w:val="0"/>
          <w:bCs w:val="0"/>
          <w:szCs w:val="22"/>
        </w:rPr>
        <w:t xml:space="preserve"> electricity </w:t>
      </w:r>
      <w:r>
        <w:rPr>
          <w:rFonts w:cs="Arial"/>
          <w:b w:val="0"/>
          <w:bCs w:val="0"/>
          <w:szCs w:val="22"/>
        </w:rPr>
        <w:t>services.</w:t>
      </w:r>
    </w:p>
    <w:p w:rsidR="00E47111" w:rsidRPr="00E47111" w:rsidRDefault="00E47111" w:rsidP="00E47111">
      <w:pPr>
        <w:pStyle w:val="Caption"/>
        <w:spacing w:after="0"/>
        <w:jc w:val="both"/>
        <w:rPr>
          <w:rFonts w:cs="Arial"/>
          <w:b w:val="0"/>
          <w:bCs w:val="0"/>
          <w:szCs w:val="22"/>
        </w:rPr>
      </w:pPr>
    </w:p>
    <w:p w:rsidR="0033043D" w:rsidRDefault="0033043D" w:rsidP="008E4B71">
      <w:pPr>
        <w:pStyle w:val="Caption"/>
      </w:pPr>
      <w:bookmarkStart w:id="70" w:name="_Toc287342461"/>
    </w:p>
    <w:p w:rsidR="0033043D" w:rsidRDefault="0033043D" w:rsidP="008E4B71">
      <w:pPr>
        <w:pStyle w:val="Caption"/>
      </w:pPr>
    </w:p>
    <w:p w:rsidR="0033043D" w:rsidRDefault="0033043D" w:rsidP="008E4B71">
      <w:pPr>
        <w:pStyle w:val="Caption"/>
      </w:pPr>
    </w:p>
    <w:p w:rsidR="0033043D" w:rsidRDefault="0033043D" w:rsidP="008E4B71">
      <w:pPr>
        <w:pStyle w:val="Caption"/>
      </w:pPr>
    </w:p>
    <w:p w:rsidR="0033043D" w:rsidRDefault="0033043D" w:rsidP="008E4B71">
      <w:pPr>
        <w:pStyle w:val="Caption"/>
      </w:pPr>
    </w:p>
    <w:p w:rsidR="0033043D" w:rsidRDefault="0033043D" w:rsidP="008E4B71">
      <w:pPr>
        <w:pStyle w:val="Caption"/>
      </w:pPr>
    </w:p>
    <w:p w:rsidR="008E4B71" w:rsidRPr="007103F0" w:rsidRDefault="008E4B71" w:rsidP="008E4B71">
      <w:pPr>
        <w:pStyle w:val="Caption"/>
      </w:pPr>
      <w:r>
        <w:t xml:space="preserve">Table </w:t>
      </w:r>
      <w:r w:rsidR="00951EB5">
        <w:fldChar w:fldCharType="begin"/>
      </w:r>
      <w:r w:rsidR="00B7350D">
        <w:instrText xml:space="preserve"> SEQ Table \* ARABIC </w:instrText>
      </w:r>
      <w:r w:rsidR="00951EB5">
        <w:fldChar w:fldCharType="separate"/>
      </w:r>
      <w:r w:rsidR="00544739">
        <w:rPr>
          <w:noProof/>
        </w:rPr>
        <w:t>14</w:t>
      </w:r>
      <w:r w:rsidR="00951EB5">
        <w:rPr>
          <w:noProof/>
        </w:rPr>
        <w:fldChar w:fldCharType="end"/>
      </w:r>
      <w:r>
        <w:t xml:space="preserve"> </w:t>
      </w:r>
      <w:r w:rsidR="0021394A">
        <w:t xml:space="preserve"> </w:t>
      </w:r>
      <w:r>
        <w:t>Surplus/(Deficit) calculations for the trading services</w:t>
      </w:r>
      <w:bookmarkEnd w:id="70"/>
    </w:p>
    <w:p w:rsidR="0033043D" w:rsidRDefault="00300CB6" w:rsidP="00BA7F72">
      <w:pPr>
        <w:pStyle w:val="Caption"/>
      </w:pPr>
      <w:r w:rsidRPr="00300CB6">
        <w:rPr>
          <w:noProof/>
        </w:rPr>
        <w:drawing>
          <wp:inline distT="0" distB="0" distL="0" distR="0">
            <wp:extent cx="5943600" cy="24236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423676"/>
                    </a:xfrm>
                    <a:prstGeom prst="rect">
                      <a:avLst/>
                    </a:prstGeom>
                    <a:noFill/>
                    <a:ln>
                      <a:noFill/>
                    </a:ln>
                  </pic:spPr>
                </pic:pic>
              </a:graphicData>
            </a:graphic>
          </wp:inline>
        </w:drawing>
      </w:r>
      <w:r w:rsidR="00080079" w:rsidRPr="00080079">
        <w:t xml:space="preserve"> </w:t>
      </w:r>
      <w:bookmarkStart w:id="71" w:name="_Toc287342462"/>
    </w:p>
    <w:p w:rsidR="0033043D" w:rsidRDefault="0033043D" w:rsidP="00BA7F72">
      <w:pPr>
        <w:pStyle w:val="Caption"/>
      </w:pPr>
    </w:p>
    <w:p w:rsidR="0033043D" w:rsidRDefault="002E0E0C" w:rsidP="00BA7F72">
      <w:pPr>
        <w:pStyle w:val="Caption"/>
      </w:pPr>
      <w:r>
        <w:t>Explanatory notes to surplus and deficit calculation for Trading Services</w:t>
      </w:r>
    </w:p>
    <w:p w:rsidR="002E0E0C" w:rsidRPr="002E0E0C" w:rsidRDefault="002E0E0C" w:rsidP="002E0E0C">
      <w:r>
        <w:t>The municipality is currently making a loss in the co</w:t>
      </w:r>
      <w:r w:rsidR="00134384">
        <w:t>llecting of refuse. A loss of 1.1</w:t>
      </w:r>
      <w:r>
        <w:t xml:space="preserve"> million will be made in 2016/17. However the loss has decreased compared to the 2014/14 and 2014/15 financial years. The electrical department makes an average of 11 percent profit. It is expected to perform the same in the two outer years.</w:t>
      </w:r>
    </w:p>
    <w:p w:rsidR="0033043D" w:rsidRDefault="0033043D" w:rsidP="00BA7F72">
      <w:pPr>
        <w:pStyle w:val="Caption"/>
      </w:pPr>
    </w:p>
    <w:p w:rsidR="0033043D" w:rsidRDefault="0033043D" w:rsidP="00BA7F72">
      <w:pPr>
        <w:pStyle w:val="Caption"/>
      </w:pPr>
    </w:p>
    <w:p w:rsidR="0033043D" w:rsidRDefault="0033043D" w:rsidP="00BA7F72">
      <w:pPr>
        <w:pStyle w:val="Caption"/>
      </w:pPr>
    </w:p>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33043D" w:rsidRPr="0033043D" w:rsidRDefault="0033043D" w:rsidP="0033043D"/>
    <w:p w:rsidR="00B85BA5" w:rsidRPr="00080079" w:rsidRDefault="007103F0" w:rsidP="00BA7F72">
      <w:pPr>
        <w:pStyle w:val="Caption"/>
        <w:rPr>
          <w:rFonts w:cs="Arial"/>
        </w:rPr>
      </w:pPr>
      <w:r w:rsidRPr="00BA7F72">
        <w:t xml:space="preserve">Table </w:t>
      </w:r>
      <w:r w:rsidR="00951EB5" w:rsidRPr="00BA7F72">
        <w:fldChar w:fldCharType="begin"/>
      </w:r>
      <w:r w:rsidR="009F6B4A" w:rsidRPr="00BA7F72">
        <w:instrText xml:space="preserve"> SEQ Table \* ARABIC </w:instrText>
      </w:r>
      <w:r w:rsidR="00951EB5" w:rsidRPr="00BA7F72">
        <w:fldChar w:fldCharType="separate"/>
      </w:r>
      <w:r w:rsidR="00544739">
        <w:rPr>
          <w:noProof/>
        </w:rPr>
        <w:t>15</w:t>
      </w:r>
      <w:r w:rsidR="00951EB5" w:rsidRPr="00BA7F72">
        <w:fldChar w:fldCharType="end"/>
      </w:r>
      <w:r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71"/>
    </w:p>
    <w:p w:rsidR="00F9058D" w:rsidRPr="00353F34" w:rsidRDefault="00300CB6" w:rsidP="009E3665">
      <w:pPr>
        <w:spacing w:after="0" w:line="240" w:lineRule="auto"/>
        <w:rPr>
          <w:rFonts w:ascii="Arial" w:hAnsi="Arial" w:cs="Arial"/>
          <w:color w:val="E36C0A" w:themeColor="accent6" w:themeShade="BF"/>
          <w:sz w:val="24"/>
          <w:szCs w:val="24"/>
        </w:rPr>
      </w:pPr>
      <w:r w:rsidRPr="00300CB6">
        <w:rPr>
          <w:noProof/>
        </w:rPr>
        <w:drawing>
          <wp:inline distT="0" distB="0" distL="0" distR="0">
            <wp:extent cx="5943600" cy="56967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696762"/>
                    </a:xfrm>
                    <a:prstGeom prst="rect">
                      <a:avLst/>
                    </a:prstGeom>
                    <a:noFill/>
                    <a:ln>
                      <a:noFill/>
                    </a:ln>
                  </pic:spPr>
                </pic:pic>
              </a:graphicData>
            </a:graphic>
          </wp:inline>
        </w:drawing>
      </w: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lastRenderedPageBreak/>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134384">
        <w:rPr>
          <w:rFonts w:cs="Arial"/>
          <w:b w:val="0"/>
          <w:bCs w:val="0"/>
          <w:szCs w:val="22"/>
        </w:rPr>
        <w:t>R362.8</w:t>
      </w:r>
      <w:r w:rsidR="006B211E">
        <w:rPr>
          <w:rFonts w:cs="Arial"/>
          <w:b w:val="0"/>
          <w:bCs w:val="0"/>
          <w:szCs w:val="22"/>
        </w:rPr>
        <w:t xml:space="preserve"> </w:t>
      </w:r>
      <w:r w:rsidR="005B615C">
        <w:rPr>
          <w:rFonts w:cs="Arial"/>
          <w:b w:val="0"/>
          <w:bCs w:val="0"/>
          <w:szCs w:val="22"/>
        </w:rPr>
        <w:t xml:space="preserve">million in </w:t>
      </w:r>
      <w:r w:rsidR="00491100">
        <w:rPr>
          <w:rFonts w:cs="Arial"/>
          <w:b w:val="0"/>
          <w:bCs w:val="0"/>
          <w:szCs w:val="22"/>
        </w:rPr>
        <w:t>2016/17</w:t>
      </w:r>
      <w:r w:rsidR="00881DAB">
        <w:rPr>
          <w:rFonts w:cs="Arial"/>
          <w:b w:val="0"/>
          <w:bCs w:val="0"/>
          <w:szCs w:val="22"/>
        </w:rPr>
        <w:t xml:space="preserve"> and escalates to R</w:t>
      </w:r>
      <w:r w:rsidR="00134384">
        <w:rPr>
          <w:rFonts w:cs="Arial"/>
          <w:b w:val="0"/>
          <w:bCs w:val="0"/>
          <w:szCs w:val="22"/>
        </w:rPr>
        <w:t>400</w:t>
      </w:r>
      <w:r w:rsidR="006B211E">
        <w:rPr>
          <w:rFonts w:cs="Arial"/>
          <w:b w:val="0"/>
          <w:bCs w:val="0"/>
          <w:szCs w:val="22"/>
        </w:rPr>
        <w:t xml:space="preserve"> million by 2018/19</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5B615C">
        <w:rPr>
          <w:rFonts w:cs="Arial"/>
          <w:b w:val="0"/>
          <w:bCs w:val="0"/>
          <w:szCs w:val="22"/>
        </w:rPr>
        <w:t>year increa</w:t>
      </w:r>
      <w:r w:rsidR="006B211E">
        <w:rPr>
          <w:rFonts w:cs="Arial"/>
          <w:b w:val="0"/>
          <w:bCs w:val="0"/>
          <w:szCs w:val="22"/>
        </w:rPr>
        <w:t xml:space="preserve">se of 4.5 per cent for the 2017/18 financial year and 6 </w:t>
      </w:r>
      <w:r w:rsidR="00FA3A69">
        <w:rPr>
          <w:rFonts w:cs="Arial"/>
          <w:b w:val="0"/>
          <w:bCs w:val="0"/>
          <w:szCs w:val="22"/>
        </w:rPr>
        <w:t>per cent</w:t>
      </w:r>
      <w:r w:rsidR="006B211E">
        <w:rPr>
          <w:rFonts w:cs="Arial"/>
          <w:b w:val="0"/>
          <w:bCs w:val="0"/>
          <w:szCs w:val="22"/>
        </w:rPr>
        <w:t xml:space="preserve"> for the 2018/19</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w:t>
      </w:r>
      <w:r w:rsidR="00134384">
        <w:rPr>
          <w:rFonts w:cs="Arial"/>
          <w:b w:val="0"/>
          <w:bCs w:val="0"/>
          <w:szCs w:val="22"/>
        </w:rPr>
        <w:t>rom property rates is R57.5</w:t>
      </w:r>
      <w:r w:rsidR="005B615C">
        <w:rPr>
          <w:rFonts w:cs="Arial"/>
          <w:b w:val="0"/>
          <w:bCs w:val="0"/>
          <w:szCs w:val="22"/>
        </w:rPr>
        <w:t xml:space="preserve"> million in the </w:t>
      </w:r>
      <w:r w:rsidR="00491100">
        <w:rPr>
          <w:rFonts w:cs="Arial"/>
          <w:b w:val="0"/>
          <w:bCs w:val="0"/>
          <w:szCs w:val="22"/>
        </w:rPr>
        <w:t>2016/17</w:t>
      </w:r>
      <w:r w:rsidRPr="00EA04C8">
        <w:rPr>
          <w:rFonts w:cs="Arial"/>
          <w:b w:val="0"/>
          <w:bCs w:val="0"/>
          <w:szCs w:val="22"/>
        </w:rPr>
        <w:t xml:space="preserve"> financial ye</w:t>
      </w:r>
      <w:r w:rsidR="00134384">
        <w:rPr>
          <w:rFonts w:cs="Arial"/>
          <w:b w:val="0"/>
          <w:bCs w:val="0"/>
          <w:szCs w:val="22"/>
        </w:rPr>
        <w:t>ar and increases to R64.4</w:t>
      </w:r>
      <w:r w:rsidR="006B211E">
        <w:rPr>
          <w:rFonts w:cs="Arial"/>
          <w:b w:val="0"/>
          <w:bCs w:val="0"/>
          <w:szCs w:val="22"/>
        </w:rPr>
        <w:t xml:space="preserve"> million by 2018/19 which represents 18</w:t>
      </w:r>
      <w:r w:rsidRPr="00EA04C8">
        <w:rPr>
          <w:rFonts w:cs="Arial"/>
          <w:b w:val="0"/>
          <w:bCs w:val="0"/>
          <w:szCs w:val="22"/>
        </w:rPr>
        <w:t xml:space="preserve"> per cent of the op</w:t>
      </w:r>
      <w:r w:rsidR="005B615C">
        <w:rPr>
          <w:rFonts w:cs="Arial"/>
          <w:b w:val="0"/>
          <w:bCs w:val="0"/>
          <w:szCs w:val="22"/>
        </w:rPr>
        <w:t>erating revenue base of the 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5B615C">
        <w:rPr>
          <w:rFonts w:cs="Arial"/>
          <w:b w:val="0"/>
          <w:bCs w:val="0"/>
          <w:szCs w:val="22"/>
        </w:rPr>
        <w:t>ases have been factored in at 6 per cent, 6 per cent and 6</w:t>
      </w:r>
      <w:r w:rsidR="00B50E2D" w:rsidRPr="00EA04C8">
        <w:rPr>
          <w:rFonts w:cs="Arial"/>
          <w:b w:val="0"/>
          <w:bCs w:val="0"/>
          <w:szCs w:val="22"/>
        </w:rPr>
        <w:t xml:space="preserve">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w:t>
      </w:r>
      <w:r w:rsidR="005B615C">
        <w:rPr>
          <w:rFonts w:cs="Arial"/>
          <w:b w:val="0"/>
          <w:bCs w:val="0"/>
          <w:szCs w:val="22"/>
        </w:rPr>
        <w:t>o electricity</w:t>
      </w:r>
      <w:r w:rsidRPr="00EA04C8">
        <w:rPr>
          <w:rFonts w:cs="Arial"/>
          <w:b w:val="0"/>
          <w:bCs w:val="0"/>
          <w:szCs w:val="22"/>
        </w:rPr>
        <w:t xml:space="preserve"> and refuse removal constitutes the biggest component o</w:t>
      </w:r>
      <w:r w:rsidR="005B615C">
        <w:rPr>
          <w:rFonts w:cs="Arial"/>
          <w:b w:val="0"/>
          <w:bCs w:val="0"/>
          <w:szCs w:val="22"/>
        </w:rPr>
        <w:t>f the revenue basket of</w:t>
      </w:r>
      <w:r w:rsidR="006B211E">
        <w:rPr>
          <w:rFonts w:cs="Arial"/>
          <w:b w:val="0"/>
          <w:bCs w:val="0"/>
          <w:szCs w:val="22"/>
        </w:rPr>
        <w:t xml:space="preserve"> </w:t>
      </w:r>
      <w:r w:rsidR="00134384">
        <w:rPr>
          <w:rFonts w:cs="Arial"/>
          <w:b w:val="0"/>
          <w:bCs w:val="0"/>
          <w:szCs w:val="22"/>
        </w:rPr>
        <w:t>the Municipality totalling R222</w:t>
      </w:r>
      <w:r w:rsidR="005B615C">
        <w:rPr>
          <w:rFonts w:cs="Arial"/>
          <w:b w:val="0"/>
          <w:bCs w:val="0"/>
          <w:szCs w:val="22"/>
        </w:rPr>
        <w:t xml:space="preserve"> million for the </w:t>
      </w:r>
      <w:r w:rsidR="00491100">
        <w:rPr>
          <w:rFonts w:cs="Arial"/>
          <w:b w:val="0"/>
          <w:bCs w:val="0"/>
          <w:szCs w:val="22"/>
        </w:rPr>
        <w:t>2016/17</w:t>
      </w:r>
      <w:r w:rsidRPr="00EA04C8">
        <w:rPr>
          <w:rFonts w:cs="Arial"/>
          <w:b w:val="0"/>
          <w:bCs w:val="0"/>
          <w:szCs w:val="22"/>
        </w:rPr>
        <w:t xml:space="preserve"> financial year</w:t>
      </w:r>
      <w:r w:rsidR="00F96F00">
        <w:rPr>
          <w:rFonts w:cs="Arial"/>
          <w:b w:val="0"/>
          <w:bCs w:val="0"/>
          <w:szCs w:val="22"/>
        </w:rPr>
        <w:t xml:space="preserve"> </w:t>
      </w:r>
      <w:r w:rsidR="006B211E">
        <w:rPr>
          <w:rFonts w:cs="Arial"/>
          <w:b w:val="0"/>
          <w:bCs w:val="0"/>
          <w:szCs w:val="22"/>
        </w:rPr>
        <w:t>and increasing to R250 million by 2018/19</w:t>
      </w:r>
      <w:r w:rsidR="00F96F00">
        <w:rPr>
          <w:rFonts w:cs="Arial"/>
          <w:b w:val="0"/>
          <w:bCs w:val="0"/>
          <w:szCs w:val="22"/>
        </w:rPr>
        <w:t xml:space="preserve">.  For the </w:t>
      </w:r>
      <w:r w:rsidR="00491100">
        <w:rPr>
          <w:rFonts w:cs="Arial"/>
          <w:b w:val="0"/>
          <w:bCs w:val="0"/>
          <w:szCs w:val="22"/>
        </w:rPr>
        <w:t>2016/17</w:t>
      </w:r>
      <w:r w:rsidRPr="00EA04C8">
        <w:rPr>
          <w:rFonts w:cs="Arial"/>
          <w:b w:val="0"/>
          <w:bCs w:val="0"/>
          <w:szCs w:val="22"/>
        </w:rPr>
        <w:t xml:space="preserve"> financial ye</w:t>
      </w:r>
      <w:r w:rsidR="00F96F00">
        <w:rPr>
          <w:rFonts w:cs="Arial"/>
          <w:b w:val="0"/>
          <w:bCs w:val="0"/>
          <w:szCs w:val="22"/>
        </w:rPr>
        <w:t xml:space="preserve">ar </w:t>
      </w:r>
      <w:r w:rsidR="006B211E">
        <w:rPr>
          <w:rFonts w:cs="Arial"/>
          <w:b w:val="0"/>
          <w:bCs w:val="0"/>
          <w:szCs w:val="22"/>
        </w:rPr>
        <w:t>services charges amount to 60</w:t>
      </w:r>
      <w:r w:rsidRPr="00EA04C8">
        <w:rPr>
          <w:rFonts w:cs="Arial"/>
          <w:b w:val="0"/>
          <w:bCs w:val="0"/>
          <w:szCs w:val="22"/>
        </w:rPr>
        <w:t xml:space="preserve"> per cent of the t</w:t>
      </w:r>
      <w:r w:rsidR="006B211E">
        <w:rPr>
          <w:rFonts w:cs="Arial"/>
          <w:b w:val="0"/>
          <w:bCs w:val="0"/>
          <w:szCs w:val="22"/>
        </w:rPr>
        <w:t>otal revenue base and grows by 6</w:t>
      </w:r>
      <w:r w:rsidRPr="00EA04C8">
        <w:rPr>
          <w:rFonts w:cs="Arial"/>
          <w:b w:val="0"/>
          <w:bCs w:val="0"/>
          <w:szCs w:val="22"/>
        </w:rPr>
        <w:t xml:space="preserve"> per cent per annum over the medium-term.  This growth can mainly be attributed to the increase in the bulk</w:t>
      </w:r>
      <w:r w:rsidR="00F96F00">
        <w:rPr>
          <w:rFonts w:cs="Arial"/>
          <w:b w:val="0"/>
          <w:bCs w:val="0"/>
          <w:szCs w:val="22"/>
        </w:rPr>
        <w:t xml:space="preserve"> prices of electricity</w:t>
      </w:r>
      <w:r w:rsidRPr="00EA04C8">
        <w:rPr>
          <w:rFonts w:cs="Arial"/>
          <w:b w:val="0"/>
          <w:bCs w:val="0"/>
          <w:szCs w:val="22"/>
        </w:rPr>
        <w:t>.</w:t>
      </w:r>
    </w:p>
    <w:p w:rsidR="00B50E2D" w:rsidRPr="00EA04C8" w:rsidRDefault="00EA04C8" w:rsidP="00EA04C8">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w:t>
      </w:r>
      <w:r w:rsidR="00F96F00">
        <w:rPr>
          <w:rFonts w:cs="Arial"/>
          <w:b w:val="0"/>
          <w:bCs w:val="0"/>
          <w:szCs w:val="22"/>
        </w:rPr>
        <w:t xml:space="preserve">l government are </w:t>
      </w:r>
      <w:r w:rsidR="002E3675">
        <w:rPr>
          <w:rFonts w:cs="Arial"/>
          <w:b w:val="0"/>
          <w:bCs w:val="0"/>
          <w:szCs w:val="22"/>
        </w:rPr>
        <w:t xml:space="preserve">growing over the MTREF by 3.5per cent. </w:t>
      </w:r>
      <w:r w:rsidR="00B50E2D" w:rsidRPr="00EA04C8">
        <w:rPr>
          <w:rFonts w:cs="Arial"/>
          <w:b w:val="0"/>
          <w:bCs w:val="0"/>
          <w:szCs w:val="22"/>
        </w:rPr>
        <w:t xml:space="preserve">The percentage </w:t>
      </w:r>
      <w:r w:rsidR="002E3675">
        <w:rPr>
          <w:rFonts w:cs="Arial"/>
          <w:b w:val="0"/>
          <w:bCs w:val="0"/>
          <w:szCs w:val="22"/>
        </w:rPr>
        <w:t xml:space="preserve">increase in based on the allocations set out for the municipality. </w:t>
      </w:r>
    </w:p>
    <w:p w:rsidR="00EA04C8" w:rsidRDefault="00EA04C8" w:rsidP="00EA04C8">
      <w:pPr>
        <w:pStyle w:val="Caption"/>
        <w:numPr>
          <w:ilvl w:val="0"/>
          <w:numId w:val="20"/>
        </w:numPr>
        <w:spacing w:after="0"/>
        <w:jc w:val="both"/>
        <w:rPr>
          <w:rFonts w:cs="Arial"/>
          <w:b w:val="0"/>
          <w:bCs w:val="0"/>
          <w:szCs w:val="22"/>
        </w:rPr>
      </w:pPr>
      <w:r w:rsidRPr="00EA04C8">
        <w:rPr>
          <w:rFonts w:cs="Arial"/>
          <w:b w:val="0"/>
          <w:bCs w:val="0"/>
          <w:szCs w:val="22"/>
        </w:rPr>
        <w:t>The following graph illustrates the major expenditure items per type.</w:t>
      </w:r>
    </w:p>
    <w:p w:rsidR="00EA04C8" w:rsidRDefault="00EA04C8" w:rsidP="00EA04C8">
      <w:pPr>
        <w:pStyle w:val="Caption"/>
        <w:spacing w:after="0"/>
        <w:jc w:val="both"/>
        <w:rPr>
          <w:rFonts w:cs="Arial"/>
          <w:b w:val="0"/>
          <w:bCs w:val="0"/>
          <w:szCs w:val="22"/>
        </w:rPr>
      </w:pPr>
    </w:p>
    <w:p w:rsidR="00EA04C8" w:rsidRDefault="00300CB6" w:rsidP="00EA04C8">
      <w:pPr>
        <w:pStyle w:val="Caption"/>
        <w:spacing w:after="0"/>
        <w:jc w:val="both"/>
        <w:rPr>
          <w:rFonts w:cs="Arial"/>
          <w:b w:val="0"/>
          <w:bCs w:val="0"/>
          <w:szCs w:val="22"/>
        </w:rPr>
      </w:pPr>
      <w:r>
        <w:rPr>
          <w:rFonts w:cs="Arial"/>
          <w:b w:val="0"/>
          <w:bCs w:val="0"/>
          <w:noProof/>
          <w:szCs w:val="22"/>
        </w:rPr>
        <w:drawing>
          <wp:inline distT="0" distB="0" distL="0" distR="0" wp14:anchorId="49D7B511">
            <wp:extent cx="6038850" cy="2755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850" cy="2755900"/>
                    </a:xfrm>
                    <a:prstGeom prst="rect">
                      <a:avLst/>
                    </a:prstGeom>
                    <a:noFill/>
                  </pic:spPr>
                </pic:pic>
              </a:graphicData>
            </a:graphic>
          </wp:inline>
        </w:drawing>
      </w:r>
    </w:p>
    <w:p w:rsidR="00EA04C8" w:rsidRDefault="00EA04C8" w:rsidP="00EA04C8">
      <w:pPr>
        <w:pStyle w:val="Caption"/>
        <w:rPr>
          <w:rFonts w:cs="Arial"/>
          <w:b w:val="0"/>
          <w:bCs w:val="0"/>
          <w:szCs w:val="22"/>
        </w:rPr>
      </w:pPr>
      <w:bookmarkStart w:id="72" w:name="_Toc287342512"/>
      <w:r>
        <w:t xml:space="preserve">Figure </w:t>
      </w:r>
      <w:r w:rsidR="00951EB5">
        <w:fldChar w:fldCharType="begin"/>
      </w:r>
      <w:r w:rsidR="00B7350D">
        <w:instrText xml:space="preserve"> SEQ Figure \* ARABIC </w:instrText>
      </w:r>
      <w:r w:rsidR="00951EB5">
        <w:fldChar w:fldCharType="separate"/>
      </w:r>
      <w:r w:rsidR="00544739">
        <w:rPr>
          <w:noProof/>
        </w:rPr>
        <w:t>3</w:t>
      </w:r>
      <w:r w:rsidR="00951EB5">
        <w:rPr>
          <w:noProof/>
        </w:rPr>
        <w:fldChar w:fldCharType="end"/>
      </w:r>
      <w:r>
        <w:t xml:space="preserve">  Expenditure by major type</w:t>
      </w:r>
      <w:bookmarkEnd w:id="72"/>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signif</w:t>
      </w:r>
      <w:r w:rsidR="002E3675">
        <w:rPr>
          <w:rFonts w:cs="Arial"/>
          <w:b w:val="0"/>
          <w:bCs w:val="0"/>
          <w:szCs w:val="22"/>
        </w:rPr>
        <w:t>icantly increased over the 2012/13</w:t>
      </w:r>
      <w:r w:rsidR="00F96F00">
        <w:rPr>
          <w:rFonts w:cs="Arial"/>
          <w:b w:val="0"/>
          <w:bCs w:val="0"/>
          <w:szCs w:val="22"/>
        </w:rPr>
        <w:t xml:space="preserve"> to </w:t>
      </w:r>
      <w:r w:rsidR="00491100">
        <w:rPr>
          <w:rFonts w:cs="Arial"/>
          <w:b w:val="0"/>
          <w:bCs w:val="0"/>
          <w:szCs w:val="22"/>
        </w:rPr>
        <w:t>2016/17</w:t>
      </w:r>
      <w:r w:rsidRPr="00112F8B">
        <w:rPr>
          <w:rFonts w:cs="Arial"/>
          <w:b w:val="0"/>
          <w:bCs w:val="0"/>
          <w:szCs w:val="22"/>
        </w:rPr>
        <w:t xml:space="preserve"> per</w:t>
      </w:r>
      <w:r w:rsidR="002E3675">
        <w:rPr>
          <w:rFonts w:cs="Arial"/>
          <w:b w:val="0"/>
          <w:bCs w:val="0"/>
          <w:szCs w:val="22"/>
        </w:rPr>
        <w:t>iod escalating from R129 million to R176</w:t>
      </w:r>
      <w:r w:rsidR="00F96F00">
        <w:rPr>
          <w:rFonts w:cs="Arial"/>
          <w:b w:val="0"/>
          <w:bCs w:val="0"/>
          <w:szCs w:val="22"/>
        </w:rPr>
        <w:t xml:space="preserve"> million</w:t>
      </w:r>
      <w:r w:rsidRPr="00112F8B">
        <w:rPr>
          <w:rFonts w:cs="Arial"/>
          <w:b w:val="0"/>
          <w:bCs w:val="0"/>
          <w:szCs w:val="22"/>
        </w:rPr>
        <w:t xml:space="preserve">.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w:t>
      </w:r>
      <w:r w:rsidR="00F96F00">
        <w:rPr>
          <w:rFonts w:cs="Arial"/>
          <w:b w:val="0"/>
          <w:bCs w:val="0"/>
          <w:szCs w:val="22"/>
        </w:rPr>
        <w:t>Eskom.</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73" w:name="_Toc287342463"/>
      <w:r w:rsidR="007103F0">
        <w:lastRenderedPageBreak/>
        <w:t xml:space="preserve">Table </w:t>
      </w:r>
      <w:r w:rsidR="00951EB5">
        <w:fldChar w:fldCharType="begin"/>
      </w:r>
      <w:r w:rsidR="009F6B4A">
        <w:instrText xml:space="preserve"> SEQ Table \* ARABIC </w:instrText>
      </w:r>
      <w:r w:rsidR="00951EB5">
        <w:fldChar w:fldCharType="separate"/>
      </w:r>
      <w:r w:rsidR="00544739">
        <w:rPr>
          <w:noProof/>
        </w:rPr>
        <w:t>16</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73"/>
    </w:p>
    <w:p w:rsidR="00F04A92" w:rsidRDefault="00273409" w:rsidP="00B50E2D">
      <w:pPr>
        <w:pStyle w:val="Caption"/>
        <w:jc w:val="both"/>
      </w:pPr>
      <w:r w:rsidRPr="00273409">
        <w:rPr>
          <w:noProof/>
        </w:rPr>
        <w:drawing>
          <wp:inline distT="0" distB="0" distL="0" distR="0">
            <wp:extent cx="5943600" cy="69623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962331"/>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lastRenderedPageBreak/>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00C97EB3">
        <w:rPr>
          <w:sz w:val="22"/>
          <w:szCs w:val="22"/>
        </w:rPr>
        <w:t>In relation to single</w:t>
      </w:r>
      <w:r w:rsidRPr="003D607C">
        <w:rPr>
          <w:sz w:val="22"/>
          <w:szCs w:val="22"/>
        </w:rPr>
        <w:t>-</w:t>
      </w:r>
      <w:r w:rsidR="00C97EB3">
        <w:rPr>
          <w:sz w:val="22"/>
          <w:szCs w:val="22"/>
        </w:rPr>
        <w:t xml:space="preserve">year appropriations, for </w:t>
      </w:r>
      <w:r w:rsidR="00491100">
        <w:rPr>
          <w:sz w:val="22"/>
          <w:szCs w:val="22"/>
        </w:rPr>
        <w:t>2016/17</w:t>
      </w:r>
      <w:r w:rsidR="004A51CF">
        <w:rPr>
          <w:sz w:val="22"/>
          <w:szCs w:val="22"/>
        </w:rPr>
        <w:t xml:space="preserve"> R24.2</w:t>
      </w:r>
      <w:r w:rsidR="00C97EB3">
        <w:rPr>
          <w:sz w:val="22"/>
          <w:szCs w:val="22"/>
        </w:rPr>
        <w:t>million</w:t>
      </w:r>
      <w:r w:rsidRPr="003D607C">
        <w:rPr>
          <w:sz w:val="22"/>
          <w:szCs w:val="22"/>
        </w:rPr>
        <w:t xml:space="preserve"> has</w:t>
      </w:r>
      <w:r>
        <w:rPr>
          <w:sz w:val="22"/>
          <w:szCs w:val="22"/>
        </w:rPr>
        <w:t xml:space="preserve"> been all</w:t>
      </w:r>
      <w:r w:rsidR="004A51CF">
        <w:rPr>
          <w:sz w:val="22"/>
          <w:szCs w:val="22"/>
        </w:rPr>
        <w:t>ocated of the total R24.4</w:t>
      </w:r>
      <w:r>
        <w:rPr>
          <w:sz w:val="22"/>
          <w:szCs w:val="22"/>
        </w:rPr>
        <w:t xml:space="preserve"> capital budget, which total</w:t>
      </w:r>
      <w:r w:rsidR="00C97EB3">
        <w:rPr>
          <w:sz w:val="22"/>
          <w:szCs w:val="22"/>
        </w:rPr>
        <w:t>s 99</w:t>
      </w:r>
      <w:r>
        <w:rPr>
          <w:sz w:val="22"/>
          <w:szCs w:val="22"/>
        </w:rPr>
        <w:t xml:space="preserve"> per cent. </w:t>
      </w:r>
      <w:r w:rsidR="000E381F">
        <w:rPr>
          <w:sz w:val="22"/>
          <w:szCs w:val="22"/>
        </w:rPr>
        <w:t xml:space="preserve"> </w:t>
      </w:r>
    </w:p>
    <w:p w:rsidR="00112F8B" w:rsidRPr="002E0E0C" w:rsidRDefault="00FA3A69" w:rsidP="00FA3A69">
      <w:pPr>
        <w:pStyle w:val="Default"/>
        <w:numPr>
          <w:ilvl w:val="0"/>
          <w:numId w:val="21"/>
        </w:numPr>
        <w:jc w:val="both"/>
        <w:rPr>
          <w:sz w:val="22"/>
          <w:szCs w:val="22"/>
        </w:rPr>
      </w:pPr>
      <w:r>
        <w:rPr>
          <w:sz w:val="22"/>
          <w:szCs w:val="22"/>
        </w:rPr>
        <w:t>The capital programme</w:t>
      </w:r>
      <w:r w:rsidR="009415D5">
        <w:rPr>
          <w:sz w:val="22"/>
          <w:szCs w:val="22"/>
        </w:rPr>
        <w:t>s are</w:t>
      </w:r>
      <w:r w:rsidR="004A51CF">
        <w:rPr>
          <w:sz w:val="22"/>
          <w:szCs w:val="22"/>
        </w:rPr>
        <w:t xml:space="preserve"> funded from national </w:t>
      </w:r>
      <w:r>
        <w:rPr>
          <w:sz w:val="22"/>
          <w:szCs w:val="22"/>
        </w:rPr>
        <w:t>and provincial gra</w:t>
      </w:r>
      <w:r w:rsidR="004A51CF">
        <w:rPr>
          <w:sz w:val="22"/>
          <w:szCs w:val="22"/>
        </w:rPr>
        <w:t xml:space="preserve">nts </w:t>
      </w:r>
      <w:r>
        <w:rPr>
          <w:sz w:val="22"/>
          <w:szCs w:val="22"/>
        </w:rPr>
        <w:t xml:space="preserve">and internally generated funds from current year surpluses. </w:t>
      </w:r>
      <w:r w:rsidR="005801C9">
        <w:rPr>
          <w:sz w:val="22"/>
          <w:szCs w:val="22"/>
        </w:rPr>
        <w:t xml:space="preserve"> </w:t>
      </w:r>
      <w:r w:rsidR="00C97EB3">
        <w:rPr>
          <w:sz w:val="22"/>
          <w:szCs w:val="22"/>
        </w:rPr>
        <w:t xml:space="preserve">For </w:t>
      </w:r>
      <w:r w:rsidR="00491100">
        <w:rPr>
          <w:sz w:val="22"/>
          <w:szCs w:val="22"/>
        </w:rPr>
        <w:t>2016/17</w:t>
      </w:r>
      <w:r>
        <w:rPr>
          <w:sz w:val="22"/>
          <w:szCs w:val="22"/>
        </w:rPr>
        <w:t>, cap</w:t>
      </w:r>
      <w:r w:rsidR="004A51CF">
        <w:rPr>
          <w:sz w:val="22"/>
          <w:szCs w:val="22"/>
        </w:rPr>
        <w:t>ital transfers totals R24</w:t>
      </w:r>
      <w:r w:rsidR="009415D5">
        <w:rPr>
          <w:sz w:val="22"/>
          <w:szCs w:val="22"/>
        </w:rPr>
        <w:t>.2 million and 210 thousand is internally generated funds. There will be no borrowing</w:t>
      </w:r>
      <w:r w:rsidR="002E0E0C">
        <w:rPr>
          <w:sz w:val="22"/>
          <w:szCs w:val="22"/>
        </w:rPr>
        <w:t>s</w:t>
      </w:r>
      <w:r w:rsidR="009415D5">
        <w:rPr>
          <w:sz w:val="22"/>
          <w:szCs w:val="22"/>
        </w:rPr>
        <w:t xml:space="preserve"> in the 2016/17 financial year.</w:t>
      </w:r>
    </w:p>
    <w:p w:rsidR="00112F8B" w:rsidRDefault="00112F8B" w:rsidP="00626F0D">
      <w:pPr>
        <w:pStyle w:val="Caption"/>
        <w:jc w:val="both"/>
        <w:rPr>
          <w:rFonts w:cs="Arial"/>
          <w:b w:val="0"/>
        </w:rPr>
      </w:pPr>
    </w:p>
    <w:p w:rsidR="004A51CF" w:rsidRDefault="004A51CF" w:rsidP="00626F0D">
      <w:pPr>
        <w:pStyle w:val="Caption"/>
        <w:jc w:val="both"/>
      </w:pPr>
      <w:bookmarkStart w:id="74" w:name="_Toc287342464"/>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4A51CF" w:rsidRDefault="004A51CF" w:rsidP="00626F0D">
      <w:pPr>
        <w:pStyle w:val="Caption"/>
        <w:jc w:val="both"/>
      </w:pPr>
    </w:p>
    <w:p w:rsidR="00A651BC" w:rsidRDefault="00456AEF" w:rsidP="00626F0D">
      <w:pPr>
        <w:pStyle w:val="Caption"/>
        <w:jc w:val="both"/>
      </w:pPr>
      <w:r>
        <w:lastRenderedPageBreak/>
        <w:t xml:space="preserve">Table </w:t>
      </w:r>
      <w:r w:rsidR="00951EB5">
        <w:fldChar w:fldCharType="begin"/>
      </w:r>
      <w:r w:rsidR="009F6B4A">
        <w:instrText xml:space="preserve"> SEQ Table \* ARABIC </w:instrText>
      </w:r>
      <w:r w:rsidR="00951EB5">
        <w:fldChar w:fldCharType="separate"/>
      </w:r>
      <w:r w:rsidR="00544739">
        <w:rPr>
          <w:noProof/>
        </w:rPr>
        <w:t>17</w:t>
      </w:r>
      <w:r w:rsidR="00951EB5">
        <w:fldChar w:fldCharType="end"/>
      </w:r>
      <w:r>
        <w:t xml:space="preserve">  MBRR </w:t>
      </w:r>
      <w:r w:rsidR="00B85BA5" w:rsidRPr="00456AEF">
        <w:t>Table A6</w:t>
      </w:r>
      <w:r w:rsidR="00B374C8">
        <w:t xml:space="preserve"> -</w:t>
      </w:r>
      <w:r w:rsidR="008443CF" w:rsidRPr="00456AEF">
        <w:t xml:space="preserve"> </w:t>
      </w:r>
      <w:r w:rsidR="00B85BA5" w:rsidRPr="00456AEF">
        <w:t>Budgeted Financial Position</w:t>
      </w:r>
      <w:bookmarkEnd w:id="74"/>
    </w:p>
    <w:p w:rsidR="00B85BA5" w:rsidRPr="00353F34" w:rsidRDefault="00273409" w:rsidP="00456AEF">
      <w:pPr>
        <w:pStyle w:val="Caption"/>
        <w:rPr>
          <w:rFonts w:cs="Arial"/>
          <w:color w:val="E36C0A" w:themeColor="accent6" w:themeShade="BF"/>
          <w:sz w:val="24"/>
          <w:szCs w:val="24"/>
        </w:rPr>
      </w:pPr>
      <w:r w:rsidRPr="00273409">
        <w:rPr>
          <w:noProof/>
        </w:rPr>
        <w:drawing>
          <wp:inline distT="0" distB="0" distL="0" distR="0">
            <wp:extent cx="5943600" cy="664048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640482"/>
                    </a:xfrm>
                    <a:prstGeom prst="rect">
                      <a:avLst/>
                    </a:prstGeom>
                    <a:noFill/>
                    <a:ln>
                      <a:noFill/>
                    </a:ln>
                  </pic:spPr>
                </pic:pic>
              </a:graphicData>
            </a:graphic>
          </wp:inline>
        </w:drawing>
      </w:r>
    </w:p>
    <w:p w:rsidR="00D83EF0" w:rsidRDefault="00D83EF0" w:rsidP="004F0644">
      <w:pPr>
        <w:spacing w:after="0" w:line="240" w:lineRule="auto"/>
        <w:rPr>
          <w:rFonts w:ascii="Arial" w:hAnsi="Arial" w:cs="Arial"/>
          <w:sz w:val="24"/>
          <w:szCs w:val="24"/>
        </w:rPr>
      </w:pPr>
    </w:p>
    <w:p w:rsidR="00112F8B" w:rsidRPr="004A51CF" w:rsidRDefault="00112F8B" w:rsidP="004A51CF">
      <w:pPr>
        <w:rPr>
          <w:rFonts w:ascii="Arial" w:hAnsi="Arial" w:cs="Arial"/>
          <w:b/>
          <w:bCs/>
          <w:sz w:val="24"/>
          <w:szCs w:val="24"/>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lastRenderedPageBreak/>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w:t>
      </w:r>
      <w:r w:rsidR="00C97EB3">
        <w:rPr>
          <w:sz w:val="22"/>
          <w:szCs w:val="22"/>
        </w:rPr>
        <w:t xml:space="preserve"> (SA3</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5" w:name="_Toc287342465"/>
      <w:r w:rsidR="00D83EF0">
        <w:lastRenderedPageBreak/>
        <w:t xml:space="preserve">Table </w:t>
      </w:r>
      <w:r w:rsidR="00951EB5">
        <w:fldChar w:fldCharType="begin"/>
      </w:r>
      <w:r w:rsidR="009F6B4A">
        <w:instrText xml:space="preserve"> SEQ Table \* ARABIC </w:instrText>
      </w:r>
      <w:r w:rsidR="00951EB5">
        <w:fldChar w:fldCharType="separate"/>
      </w:r>
      <w:r w:rsidR="00544739">
        <w:rPr>
          <w:noProof/>
        </w:rPr>
        <w:t>18</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75"/>
    </w:p>
    <w:p w:rsidR="00F9058D" w:rsidRDefault="00273409" w:rsidP="00E8471C">
      <w:pPr>
        <w:spacing w:after="0" w:line="240" w:lineRule="auto"/>
        <w:rPr>
          <w:rFonts w:ascii="Arial" w:hAnsi="Arial" w:cs="Arial"/>
          <w:color w:val="E36C0A" w:themeColor="accent6" w:themeShade="BF"/>
          <w:sz w:val="24"/>
          <w:szCs w:val="24"/>
        </w:rPr>
      </w:pPr>
      <w:r w:rsidRPr="00273409">
        <w:rPr>
          <w:noProof/>
        </w:rPr>
        <w:drawing>
          <wp:inline distT="0" distB="0" distL="0" distR="0">
            <wp:extent cx="5943600" cy="536950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369502"/>
                    </a:xfrm>
                    <a:prstGeom prst="rect">
                      <a:avLst/>
                    </a:prstGeom>
                    <a:noFill/>
                    <a:ln>
                      <a:noFill/>
                    </a:ln>
                  </pic:spPr>
                </pic:pic>
              </a:graphicData>
            </a:graphic>
          </wp:inline>
        </w:drawing>
      </w:r>
    </w:p>
    <w:p w:rsidR="00273409" w:rsidRDefault="00273409" w:rsidP="00E8471C">
      <w:pPr>
        <w:spacing w:after="0" w:line="240" w:lineRule="auto"/>
        <w:rPr>
          <w:rFonts w:ascii="Arial" w:hAnsi="Arial" w:cs="Arial"/>
          <w:color w:val="E36C0A" w:themeColor="accent6" w:themeShade="BF"/>
          <w:sz w:val="24"/>
          <w:szCs w:val="24"/>
        </w:rPr>
      </w:pPr>
    </w:p>
    <w:p w:rsidR="00273409" w:rsidRPr="00353F34" w:rsidRDefault="00273409" w:rsidP="00E8471C">
      <w:pPr>
        <w:spacing w:after="0" w:line="240" w:lineRule="auto"/>
        <w:rPr>
          <w:rFonts w:ascii="Arial" w:hAnsi="Arial" w:cs="Arial"/>
          <w:color w:val="E36C0A" w:themeColor="accent6" w:themeShade="BF"/>
          <w:sz w:val="24"/>
          <w:szCs w:val="24"/>
        </w:rPr>
      </w:pPr>
    </w:p>
    <w:p w:rsidR="00112F8B" w:rsidRPr="008F2F44" w:rsidRDefault="00112F8B" w:rsidP="008F2F44">
      <w:pPr>
        <w:rPr>
          <w:rFonts w:ascii="Arial" w:hAnsi="Arial" w:cs="Arial"/>
          <w:b/>
          <w:bCs/>
          <w:sz w:val="24"/>
          <w:szCs w:val="24"/>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w:t>
      </w:r>
      <w:r w:rsidR="00FE478E">
        <w:rPr>
          <w:sz w:val="22"/>
          <w:szCs w:val="22"/>
        </w:rPr>
        <w:t>that the cash levels of the Municipality</w:t>
      </w:r>
      <w:r>
        <w:rPr>
          <w:sz w:val="22"/>
          <w:szCs w:val="22"/>
        </w:rPr>
        <w:t xml:space="preserve"> </w:t>
      </w:r>
      <w:r w:rsidR="00F933E5">
        <w:rPr>
          <w:sz w:val="22"/>
          <w:szCs w:val="22"/>
        </w:rPr>
        <w:t xml:space="preserve">fell </w:t>
      </w:r>
      <w:r w:rsidR="006F3DB0">
        <w:rPr>
          <w:sz w:val="22"/>
          <w:szCs w:val="22"/>
        </w:rPr>
        <w:t>significantly over the 2014/15</w:t>
      </w:r>
      <w:r w:rsidR="00FE478E">
        <w:rPr>
          <w:sz w:val="22"/>
          <w:szCs w:val="22"/>
        </w:rPr>
        <w:t xml:space="preserve"> to </w:t>
      </w:r>
      <w:r w:rsidR="006F3DB0">
        <w:rPr>
          <w:sz w:val="22"/>
          <w:szCs w:val="22"/>
        </w:rPr>
        <w:t>2015/16</w:t>
      </w:r>
      <w:r>
        <w:rPr>
          <w:sz w:val="22"/>
          <w:szCs w:val="22"/>
        </w:rPr>
        <w:t xml:space="preserve"> period owing directly to a net </w:t>
      </w:r>
      <w:r w:rsidR="00FE478E">
        <w:rPr>
          <w:sz w:val="22"/>
          <w:szCs w:val="22"/>
        </w:rPr>
        <w:t xml:space="preserve">decrease in cash for the </w:t>
      </w:r>
      <w:r w:rsidR="006F3DB0">
        <w:rPr>
          <w:sz w:val="22"/>
          <w:szCs w:val="22"/>
        </w:rPr>
        <w:t>2014/15 financial year of 5</w:t>
      </w:r>
      <w:r>
        <w:rPr>
          <w:sz w:val="22"/>
          <w:szCs w:val="22"/>
        </w:rPr>
        <w:t>million.</w:t>
      </w:r>
    </w:p>
    <w:p w:rsidR="00DC09F0" w:rsidRDefault="006F3DB0" w:rsidP="001E74D2">
      <w:pPr>
        <w:pStyle w:val="Default"/>
        <w:numPr>
          <w:ilvl w:val="0"/>
          <w:numId w:val="24"/>
        </w:numPr>
        <w:jc w:val="both"/>
        <w:rPr>
          <w:sz w:val="22"/>
          <w:szCs w:val="22"/>
        </w:rPr>
      </w:pPr>
      <w:r>
        <w:rPr>
          <w:sz w:val="22"/>
          <w:szCs w:val="22"/>
        </w:rPr>
        <w:t>As part of the 2015/16</w:t>
      </w:r>
      <w:r w:rsidR="001E74D2">
        <w:rPr>
          <w:sz w:val="22"/>
          <w:szCs w:val="22"/>
        </w:rPr>
        <w:t xml:space="preserve"> mid-year review and </w:t>
      </w:r>
      <w:r w:rsidR="00F933E5">
        <w:rPr>
          <w:sz w:val="22"/>
          <w:szCs w:val="22"/>
        </w:rPr>
        <w:t>A</w:t>
      </w:r>
      <w:r w:rsidR="001E74D2">
        <w:rPr>
          <w:sz w:val="22"/>
          <w:szCs w:val="22"/>
        </w:rPr>
        <w:t xml:space="preserve">djustments </w:t>
      </w:r>
      <w:r w:rsidR="00F933E5">
        <w:rPr>
          <w:sz w:val="22"/>
          <w:szCs w:val="22"/>
        </w:rPr>
        <w:t>B</w:t>
      </w:r>
      <w:r w:rsidR="001E74D2">
        <w:rPr>
          <w:sz w:val="22"/>
          <w:szCs w:val="22"/>
        </w:rPr>
        <w:t xml:space="preserve">udget this unsustainable cash position had to be addressed as a matter of urgency and various interventions were </w:t>
      </w:r>
      <w:r w:rsidR="001E74D2">
        <w:rPr>
          <w:sz w:val="22"/>
          <w:szCs w:val="22"/>
        </w:rPr>
        <w:lastRenderedPageBreak/>
        <w:t>implemented such as the reduction of expenditure allocations and rationalization of spending priorities.</w:t>
      </w:r>
    </w:p>
    <w:p w:rsidR="001E74D2" w:rsidRPr="00DC09F0" w:rsidRDefault="00FE478E" w:rsidP="00DC09F0">
      <w:pPr>
        <w:pStyle w:val="Default"/>
        <w:numPr>
          <w:ilvl w:val="0"/>
          <w:numId w:val="24"/>
        </w:numPr>
        <w:jc w:val="both"/>
        <w:rPr>
          <w:sz w:val="22"/>
          <w:szCs w:val="22"/>
        </w:rPr>
      </w:pPr>
      <w:r>
        <w:rPr>
          <w:sz w:val="22"/>
          <w:szCs w:val="22"/>
        </w:rPr>
        <w:t>In addition the Municipality</w:t>
      </w:r>
      <w:r w:rsidR="001E74D2">
        <w:rPr>
          <w:sz w:val="22"/>
          <w:szCs w:val="22"/>
        </w:rPr>
        <w:t xml:space="preserve"> undertook an extensive debt collection drive resulting in cas</w:t>
      </w:r>
      <w:r>
        <w:rPr>
          <w:sz w:val="22"/>
          <w:szCs w:val="22"/>
        </w:rPr>
        <w:t>h receipts on arrear debtors</w:t>
      </w:r>
      <w:r w:rsidR="001E74D2">
        <w:rPr>
          <w:sz w:val="22"/>
          <w:szCs w:val="22"/>
        </w:rPr>
        <w:t xml:space="preserve">. </w:t>
      </w:r>
      <w:r w:rsidR="000E381F">
        <w:rPr>
          <w:sz w:val="22"/>
          <w:szCs w:val="22"/>
        </w:rPr>
        <w:t xml:space="preserve"> </w:t>
      </w:r>
    </w:p>
    <w:p w:rsidR="00DC09F0" w:rsidRDefault="00FE478E" w:rsidP="001E74D2">
      <w:pPr>
        <w:pStyle w:val="Default"/>
        <w:numPr>
          <w:ilvl w:val="0"/>
          <w:numId w:val="24"/>
        </w:numPr>
        <w:jc w:val="both"/>
        <w:rPr>
          <w:sz w:val="22"/>
          <w:szCs w:val="22"/>
        </w:rPr>
      </w:pPr>
      <w:r>
        <w:rPr>
          <w:sz w:val="22"/>
          <w:szCs w:val="22"/>
        </w:rPr>
        <w:t xml:space="preserve">The </w:t>
      </w:r>
      <w:r w:rsidR="00491100">
        <w:rPr>
          <w:sz w:val="22"/>
          <w:szCs w:val="22"/>
        </w:rPr>
        <w:t>2016/17</w:t>
      </w:r>
      <w:r w:rsidR="001E74D2">
        <w:rPr>
          <w:sz w:val="22"/>
          <w:szCs w:val="22"/>
        </w:rPr>
        <w:t xml:space="preserve"> MTREF has been informed by the planning principle of ensuring adequate cash reserves over the medium-term.</w:t>
      </w:r>
    </w:p>
    <w:p w:rsidR="00112F8B" w:rsidRDefault="001E74D2" w:rsidP="00DC09F0">
      <w:pPr>
        <w:pStyle w:val="Default"/>
        <w:numPr>
          <w:ilvl w:val="0"/>
          <w:numId w:val="24"/>
        </w:numPr>
        <w:jc w:val="both"/>
        <w:rPr>
          <w:sz w:val="22"/>
          <w:szCs w:val="22"/>
        </w:rPr>
      </w:pPr>
      <w:r>
        <w:rPr>
          <w:sz w:val="22"/>
          <w:szCs w:val="22"/>
        </w:rPr>
        <w:t>Cash and cash</w:t>
      </w:r>
      <w:r w:rsidR="006F3DB0">
        <w:rPr>
          <w:sz w:val="22"/>
          <w:szCs w:val="22"/>
        </w:rPr>
        <w:t xml:space="preserve"> equivalents</w:t>
      </w:r>
      <w:r w:rsidR="004A51CF">
        <w:rPr>
          <w:sz w:val="22"/>
          <w:szCs w:val="22"/>
        </w:rPr>
        <w:t>at the end og 16/17 are budgeted at a deficit of  9.3 million.</w:t>
      </w:r>
    </w:p>
    <w:p w:rsidR="0086405A" w:rsidRPr="00DC09F0" w:rsidRDefault="0086405A" w:rsidP="006F3DB0">
      <w:pPr>
        <w:pStyle w:val="Default"/>
        <w:jc w:val="both"/>
        <w:rPr>
          <w:sz w:val="22"/>
          <w:szCs w:val="22"/>
        </w:rPr>
      </w:pPr>
    </w:p>
    <w:p w:rsidR="008F2F44" w:rsidRDefault="008F2F44" w:rsidP="008F2F44">
      <w:pPr>
        <w:pStyle w:val="Caption"/>
      </w:pPr>
      <w:bookmarkStart w:id="76" w:name="_Toc287342466"/>
    </w:p>
    <w:p w:rsidR="008F2F44" w:rsidRDefault="008F2F44" w:rsidP="008F2F44">
      <w:pPr>
        <w:pStyle w:val="Caption"/>
      </w:pPr>
      <w:r>
        <w:t xml:space="preserve">Table </w:t>
      </w:r>
      <w:fldSimple w:instr=" SEQ Table \* ARABIC ">
        <w:r>
          <w:rPr>
            <w:noProof/>
          </w:rPr>
          <w:t>19</w:t>
        </w:r>
      </w:fldSimple>
      <w:r>
        <w:t xml:space="preserve">  MBRR</w:t>
      </w:r>
      <w:r w:rsidRPr="00D83EF0">
        <w:t xml:space="preserve"> Table A8</w:t>
      </w:r>
      <w:r>
        <w:t xml:space="preserve"> - </w:t>
      </w:r>
      <w:r w:rsidRPr="00D83EF0">
        <w:t>Cash Backed Reserves/Accumulated Surplus Reconciliation</w:t>
      </w:r>
      <w:bookmarkEnd w:id="76"/>
    </w:p>
    <w:p w:rsidR="008F2F44" w:rsidRPr="008F2F44" w:rsidRDefault="00273409" w:rsidP="008F2F44">
      <w:r w:rsidRPr="00273409">
        <w:rPr>
          <w:noProof/>
        </w:rPr>
        <w:drawing>
          <wp:inline distT="0" distB="0" distL="0" distR="0">
            <wp:extent cx="5943600" cy="205275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052756"/>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p>
    <w:p w:rsidR="008F2F44"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Pr="006F3DB0" w:rsidRDefault="00DC09F0" w:rsidP="006F3DB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w:t>
      </w:r>
      <w:r w:rsidR="00656926">
        <w:rPr>
          <w:b w:val="0"/>
          <w:szCs w:val="22"/>
        </w:rPr>
        <w:t xml:space="preserve">ncluded that the adopted </w:t>
      </w:r>
      <w:r w:rsidR="00491100">
        <w:rPr>
          <w:b w:val="0"/>
          <w:szCs w:val="22"/>
        </w:rPr>
        <w:t>2016/17</w:t>
      </w:r>
      <w:r w:rsidRPr="00DC09F0">
        <w:rPr>
          <w:b w:val="0"/>
          <w:szCs w:val="22"/>
        </w:rPr>
        <w:t xml:space="preserve"> MT</w:t>
      </w:r>
      <w:r w:rsidR="00656926">
        <w:rPr>
          <w:b w:val="0"/>
          <w:szCs w:val="22"/>
        </w:rPr>
        <w:t>REF was</w:t>
      </w:r>
      <w:r w:rsidRPr="00DC09F0">
        <w:rPr>
          <w:b w:val="0"/>
          <w:szCs w:val="22"/>
        </w:rPr>
        <w:t xml:space="preserve"> funded </w:t>
      </w:r>
      <w:r w:rsidR="00656926">
        <w:rPr>
          <w:b w:val="0"/>
          <w:szCs w:val="22"/>
        </w:rPr>
        <w:t>owing to the significant surplus</w:t>
      </w:r>
      <w:r w:rsidRPr="00DC09F0">
        <w:rPr>
          <w:b w:val="0"/>
          <w:szCs w:val="22"/>
        </w:rPr>
        <w:t>.</w:t>
      </w:r>
    </w:p>
    <w:p w:rsidR="00B85BA5" w:rsidRPr="006F3DB0" w:rsidRDefault="00DC09F0" w:rsidP="00D83EF0">
      <w:pPr>
        <w:pStyle w:val="Caption"/>
        <w:numPr>
          <w:ilvl w:val="0"/>
          <w:numId w:val="25"/>
        </w:numPr>
        <w:spacing w:after="0"/>
        <w:jc w:val="both"/>
        <w:rPr>
          <w:rFonts w:cs="Arial"/>
          <w:b w:val="0"/>
        </w:rPr>
      </w:pPr>
      <w:r w:rsidRPr="00DC09F0">
        <w:rPr>
          <w:b w:val="0"/>
          <w:szCs w:val="22"/>
        </w:rPr>
        <w:t>As part of the budgeting and planning guidelines that informe</w:t>
      </w:r>
      <w:r w:rsidR="00656926">
        <w:rPr>
          <w:b w:val="0"/>
          <w:szCs w:val="22"/>
        </w:rPr>
        <w:t xml:space="preserve">d the compilation of the </w:t>
      </w:r>
      <w:r w:rsidR="00491100">
        <w:rPr>
          <w:b w:val="0"/>
          <w:szCs w:val="22"/>
        </w:rPr>
        <w:t>2016/17</w:t>
      </w:r>
      <w:r w:rsidRPr="00DC09F0">
        <w:rPr>
          <w:b w:val="0"/>
          <w:szCs w:val="22"/>
        </w:rPr>
        <w:t xml:space="preserve"> MTREF the end objective of the medium-term framework was to ensure the budget is funded aligned to section 18 of the MFMA.</w:t>
      </w:r>
    </w:p>
    <w:p w:rsidR="002910E1" w:rsidRPr="002910E1" w:rsidRDefault="002910E1" w:rsidP="001268DE">
      <w:pPr>
        <w:pStyle w:val="Caption"/>
        <w:spacing w:before="120" w:after="0"/>
      </w:pPr>
    </w:p>
    <w:p w:rsidR="008606D5" w:rsidRPr="00112F8B" w:rsidRDefault="008606D5">
      <w:pPr>
        <w:rPr>
          <w:rFonts w:ascii="Arial" w:hAnsi="Arial" w:cs="Arial"/>
          <w:b/>
        </w:rPr>
      </w:pP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77" w:name="_Toc286034101"/>
      <w:bookmarkStart w:id="78" w:name="_Toc286034692"/>
      <w:bookmarkStart w:id="79" w:name="_Toc286041438"/>
      <w:bookmarkStart w:id="80" w:name="_Toc286041507"/>
      <w:bookmarkStart w:id="81" w:name="_Toc286117318"/>
      <w:bookmarkStart w:id="82" w:name="_Toc287342529"/>
      <w:r w:rsidRPr="00FE1212">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77"/>
      <w:bookmarkEnd w:id="78"/>
      <w:bookmarkEnd w:id="79"/>
      <w:bookmarkEnd w:id="80"/>
      <w:bookmarkEnd w:id="81"/>
      <w:bookmarkEnd w:id="82"/>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3" w:name="_Toc286034102"/>
      <w:bookmarkStart w:id="84" w:name="_Toc286034693"/>
      <w:bookmarkStart w:id="85" w:name="_Toc286041439"/>
      <w:bookmarkStart w:id="86" w:name="_Toc286041508"/>
      <w:bookmarkStart w:id="87" w:name="_Toc286117319"/>
      <w:bookmarkStart w:id="88" w:name="_Toc287342530"/>
      <w:r w:rsidRPr="00FE1212">
        <w:rPr>
          <w:rFonts w:ascii="Arial" w:hAnsi="Arial" w:cs="Arial"/>
          <w:color w:val="auto"/>
        </w:rPr>
        <w:t>Overview of the annual budget process</w:t>
      </w:r>
      <w:bookmarkEnd w:id="83"/>
      <w:bookmarkEnd w:id="84"/>
      <w:bookmarkEnd w:id="85"/>
      <w:bookmarkEnd w:id="86"/>
      <w:bookmarkEnd w:id="87"/>
      <w:bookmarkEnd w:id="88"/>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w:t>
      </w:r>
      <w:r w:rsidR="00AB4C1A">
        <w:rPr>
          <w:rFonts w:ascii="Arial" w:hAnsi="Arial" w:cs="Arial"/>
          <w:szCs w:val="22"/>
        </w:rPr>
        <w:t>priorities set out in the Municipality’s</w:t>
      </w:r>
      <w:r>
        <w:rPr>
          <w:rFonts w:ascii="Arial" w:hAnsi="Arial" w:cs="Arial"/>
          <w:szCs w:val="22"/>
        </w:rPr>
        <w:t xml:space="preserve">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89" w:name="_Toc286034103"/>
      <w:bookmarkStart w:id="90" w:name="_Toc286034694"/>
      <w:r w:rsidRPr="008D6BA7">
        <w:rPr>
          <w:rFonts w:ascii="Arial" w:hAnsi="Arial" w:cs="Arial"/>
          <w:color w:val="auto"/>
        </w:rPr>
        <w:t>B</w:t>
      </w:r>
      <w:r w:rsidR="00FE1212" w:rsidRPr="008D6BA7">
        <w:rPr>
          <w:rFonts w:ascii="Arial" w:hAnsi="Arial" w:cs="Arial"/>
          <w:color w:val="auto"/>
        </w:rPr>
        <w:t>udget Process Overview</w:t>
      </w:r>
      <w:bookmarkEnd w:id="89"/>
      <w:bookmarkEnd w:id="90"/>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AB4C1A">
        <w:rPr>
          <w:rFonts w:ascii="Arial" w:hAnsi="Arial" w:cs="Arial"/>
          <w:szCs w:val="22"/>
        </w:rPr>
        <w:t>2014</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The Mayor tabled in Council the required the ID</w:t>
      </w:r>
      <w:r w:rsidR="00CB5BC9">
        <w:rPr>
          <w:rFonts w:ascii="Arial" w:hAnsi="Arial" w:cs="Arial"/>
        </w:rPr>
        <w:t>P and bud</w:t>
      </w:r>
      <w:r w:rsidR="00645B13">
        <w:rPr>
          <w:rFonts w:ascii="Arial" w:hAnsi="Arial" w:cs="Arial"/>
        </w:rPr>
        <w:t>get time schedule on August 2015</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2015</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sidR="00CB5BC9">
        <w:rPr>
          <w:rFonts w:ascii="Arial" w:hAnsi="Arial" w:cs="Arial"/>
        </w:rPr>
        <w:t xml:space="preserve">ompilation of the </w:t>
      </w:r>
      <w:r w:rsidR="00491100">
        <w:rPr>
          <w:rFonts w:ascii="Arial" w:hAnsi="Arial" w:cs="Arial"/>
        </w:rPr>
        <w:t>2016/17</w:t>
      </w:r>
      <w:r w:rsidR="00946012">
        <w:rPr>
          <w:rFonts w:ascii="Arial" w:hAnsi="Arial" w:cs="Arial"/>
        </w:rPr>
        <w:t xml:space="preserve"> MTREF;</w:t>
      </w:r>
    </w:p>
    <w:p w:rsidR="00783675"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2016</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 to 7 January 2016</w:t>
      </w:r>
      <w:r w:rsidR="001B75E4" w:rsidRPr="00946012">
        <w:rPr>
          <w:rFonts w:ascii="Arial" w:hAnsi="Arial" w:cs="Arial"/>
        </w:rPr>
        <w:t xml:space="preserve">-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January 2016</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28 January 2016</w:t>
      </w:r>
      <w:r w:rsidR="001B75E4" w:rsidRPr="00946012">
        <w:rPr>
          <w:rFonts w:ascii="Arial" w:hAnsi="Arial" w:cs="Arial"/>
        </w:rPr>
        <w:t xml:space="preserve"> - </w:t>
      </w:r>
      <w:r w:rsidR="00CB5BC9">
        <w:rPr>
          <w:rFonts w:ascii="Arial" w:hAnsi="Arial" w:cs="Arial"/>
        </w:rPr>
        <w:t>Council considers the 2014/15</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lastRenderedPageBreak/>
        <w:t>F</w:t>
      </w:r>
      <w:r w:rsidR="00645B13">
        <w:rPr>
          <w:rFonts w:ascii="Arial" w:hAnsi="Arial" w:cs="Arial"/>
          <w:b/>
        </w:rPr>
        <w:t>ebruary 2016</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804E6D">
        <w:rPr>
          <w:rFonts w:ascii="Arial" w:hAnsi="Arial" w:cs="Arial"/>
        </w:rPr>
        <w:t xml:space="preserve">The draft </w:t>
      </w:r>
      <w:r w:rsidR="00491100">
        <w:rPr>
          <w:rFonts w:ascii="Arial" w:hAnsi="Arial" w:cs="Arial"/>
        </w:rPr>
        <w:t>2016/17</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25 March 20</w:t>
      </w:r>
      <w:r w:rsidR="00645B13">
        <w:rPr>
          <w:rFonts w:ascii="Arial" w:hAnsi="Arial" w:cs="Arial"/>
        </w:rPr>
        <w:t>16</w:t>
      </w:r>
      <w:r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CB5BC9">
        <w:rPr>
          <w:rFonts w:ascii="Arial" w:hAnsi="Arial" w:cs="Arial"/>
        </w:rPr>
        <w:t xml:space="preserve">draft </w:t>
      </w:r>
      <w:r w:rsidR="00491100">
        <w:rPr>
          <w:rFonts w:ascii="Arial" w:hAnsi="Arial" w:cs="Arial"/>
        </w:rPr>
        <w:t>2016/17</w:t>
      </w:r>
      <w:r w:rsidR="00E80598" w:rsidRPr="00946012">
        <w:rPr>
          <w:rFonts w:ascii="Arial" w:hAnsi="Arial" w:cs="Arial"/>
        </w:rPr>
        <w:t xml:space="preserve"> IDP an</w:t>
      </w:r>
      <w:r w:rsidR="00CB5BC9">
        <w:rPr>
          <w:rFonts w:ascii="Arial" w:hAnsi="Arial" w:cs="Arial"/>
        </w:rPr>
        <w:t xml:space="preserve">d </w:t>
      </w:r>
      <w:r w:rsidR="00491100">
        <w:rPr>
          <w:rFonts w:ascii="Arial" w:hAnsi="Arial" w:cs="Arial"/>
        </w:rPr>
        <w:t>2016/17</w:t>
      </w:r>
      <w:r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2016</w:t>
      </w:r>
      <w:r w:rsidR="00D71DBB" w:rsidRPr="00946012">
        <w:rPr>
          <w:rFonts w:ascii="Arial" w:hAnsi="Arial" w:cs="Arial"/>
        </w:rPr>
        <w:t>– Public consultation</w:t>
      </w:r>
      <w:r w:rsidR="00946012">
        <w:rPr>
          <w:rFonts w:ascii="Arial" w:hAnsi="Arial" w:cs="Arial"/>
        </w:rPr>
        <w:t>;</w:t>
      </w:r>
    </w:p>
    <w:p w:rsidR="00804E6D"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 May 2015</w:t>
      </w:r>
      <w:r w:rsidR="00645B13">
        <w:rPr>
          <w:rFonts w:ascii="Arial" w:hAnsi="Arial" w:cs="Arial"/>
        </w:rPr>
        <w:t>6</w:t>
      </w:r>
      <w:r w:rsidR="00D71DBB" w:rsidRPr="00946012">
        <w:rPr>
          <w:rFonts w:ascii="Arial" w:hAnsi="Arial" w:cs="Arial"/>
        </w:rPr>
        <w:t xml:space="preserve">- </w:t>
      </w:r>
      <w:r w:rsidR="00E80598" w:rsidRPr="00946012">
        <w:rPr>
          <w:rFonts w:ascii="Arial" w:hAnsi="Arial" w:cs="Arial"/>
        </w:rPr>
        <w:t>Closing date for written comments</w:t>
      </w:r>
      <w:r w:rsidR="00804E6D">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6 </w:t>
      </w:r>
      <w:r w:rsidR="00804E6D" w:rsidRPr="00804E6D">
        <w:rPr>
          <w:rFonts w:ascii="Arial" w:hAnsi="Arial" w:cs="Arial"/>
          <w:b/>
        </w:rPr>
        <w:t>to 21 May</w:t>
      </w:r>
      <w:r w:rsidR="00804E6D">
        <w:rPr>
          <w:rFonts w:ascii="Arial" w:hAnsi="Arial" w:cs="Arial"/>
        </w:rPr>
        <w:t xml:space="preserve"> </w:t>
      </w:r>
      <w:r w:rsidR="00645B13">
        <w:rPr>
          <w:rFonts w:ascii="Arial" w:hAnsi="Arial" w:cs="Arial"/>
          <w:b/>
        </w:rPr>
        <w:t>2016</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r w:rsidR="00804E6D">
        <w:rPr>
          <w:rFonts w:ascii="Arial" w:hAnsi="Arial" w:cs="Arial"/>
        </w:rPr>
        <w:t xml:space="preserve">finalisation of the </w:t>
      </w:r>
      <w:r w:rsidR="00491100">
        <w:rPr>
          <w:rFonts w:ascii="Arial" w:hAnsi="Arial" w:cs="Arial"/>
        </w:rPr>
        <w:t>2016/17</w:t>
      </w:r>
      <w:r>
        <w:rPr>
          <w:rFonts w:ascii="Arial" w:hAnsi="Arial" w:cs="Arial"/>
        </w:rPr>
        <w:t xml:space="preserve"> IDP and </w:t>
      </w:r>
      <w:r w:rsidR="00491100">
        <w:rPr>
          <w:rFonts w:ascii="Arial" w:hAnsi="Arial" w:cs="Arial"/>
        </w:rPr>
        <w:t>2016/17</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28 May 2016</w:t>
      </w:r>
      <w:r w:rsidR="00D71DBB" w:rsidRPr="00946012">
        <w:rPr>
          <w:rFonts w:ascii="Arial" w:hAnsi="Arial" w:cs="Arial"/>
        </w:rPr>
        <w:t xml:space="preserve"> - </w:t>
      </w:r>
      <w:r w:rsidR="00CB5BC9">
        <w:rPr>
          <w:rFonts w:ascii="Arial" w:hAnsi="Arial" w:cs="Arial"/>
        </w:rPr>
        <w:t xml:space="preserve">Tabling of the </w:t>
      </w:r>
      <w:r w:rsidR="00491100">
        <w:rPr>
          <w:rFonts w:ascii="Arial" w:hAnsi="Arial" w:cs="Arial"/>
        </w:rPr>
        <w:t>2016/17</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91" w:name="_Toc286034104"/>
      <w:bookmarkStart w:id="92"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91"/>
      <w:bookmarkEnd w:id="92"/>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2152F6" w:rsidRPr="00FE1212">
        <w:rPr>
          <w:rFonts w:ascii="Arial" w:eastAsia="Times New Roman" w:hAnsi="Arial" w:cs="Arial"/>
          <w:lang w:val="en-GB"/>
        </w:rPr>
        <w:t xml:space="preserve">is is the fourth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645B13">
        <w:rPr>
          <w:rFonts w:ascii="Arial" w:eastAsia="Times New Roman" w:hAnsi="Arial" w:cs="Arial"/>
          <w:lang w:val="en-GB"/>
        </w:rPr>
        <w:t>s adopted by Council in May 2016</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645B13">
        <w:rPr>
          <w:rFonts w:ascii="Arial" w:eastAsia="Times New Roman" w:hAnsi="Arial" w:cs="Arial"/>
          <w:lang w:val="en-GB"/>
        </w:rPr>
        <w:t>15</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w:t>
      </w:r>
      <w:r w:rsidR="00491100">
        <w:rPr>
          <w:rFonts w:ascii="Arial" w:eastAsia="Times New Roman" w:hAnsi="Arial" w:cs="Arial"/>
          <w:lang w:val="en-GB"/>
        </w:rPr>
        <w:t>2016/17</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CB5BC9">
        <w:rPr>
          <w:rFonts w:ascii="Arial" w:eastAsia="Times New Roman" w:hAnsi="Arial" w:cs="Arial"/>
          <w:lang w:val="en-GB"/>
        </w:rPr>
        <w:t>Municipality</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 xml:space="preserve">business and financial planning process leading up to the </w:t>
      </w:r>
      <w:r w:rsidR="00491100">
        <w:rPr>
          <w:rFonts w:ascii="Arial" w:eastAsia="Times New Roman" w:hAnsi="Arial" w:cs="Arial"/>
          <w:lang w:val="en-GB"/>
        </w:rPr>
        <w:t>2016/17</w:t>
      </w:r>
      <w:r w:rsidR="00CB5BC9">
        <w:rPr>
          <w:rFonts w:ascii="Arial" w:eastAsia="Times New Roman" w:hAnsi="Arial" w:cs="Arial"/>
          <w:lang w:val="en-GB"/>
        </w:rPr>
        <w:t xml:space="preserve"> </w:t>
      </w:r>
      <w:r w:rsidR="00BB46D6" w:rsidRPr="00FE1212">
        <w:rPr>
          <w:rFonts w:ascii="Arial" w:eastAsia="Times New Roman" w:hAnsi="Arial" w:cs="Arial"/>
          <w:lang w:val="en-GB"/>
        </w:rPr>
        <w:t>MTREF, based on the approved 20</w:t>
      </w:r>
      <w:r w:rsidR="00645B13">
        <w:rPr>
          <w:rFonts w:ascii="Arial" w:eastAsia="Times New Roman" w:hAnsi="Arial" w:cs="Arial"/>
          <w:lang w:val="en-GB"/>
        </w:rPr>
        <w:t>15/16</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With the compilation of the </w:t>
      </w:r>
      <w:r w:rsidR="00491100">
        <w:rPr>
          <w:rFonts w:ascii="Arial" w:eastAsia="Times New Roman" w:hAnsi="Arial" w:cs="Arial"/>
          <w:lang w:val="en-GB"/>
        </w:rPr>
        <w:t>2016/17</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645B13">
        <w:rPr>
          <w:rFonts w:ascii="Arial" w:eastAsia="Times New Roman" w:hAnsi="Arial" w:cs="Arial"/>
          <w:lang w:val="en-GB"/>
        </w:rPr>
        <w:t>2015/16</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93" w:name="_Toc286034105"/>
      <w:bookmarkStart w:id="94" w:name="_Toc286034696"/>
      <w:r w:rsidRPr="008D6BA7">
        <w:rPr>
          <w:rFonts w:ascii="Arial" w:hAnsi="Arial" w:cs="Arial"/>
          <w:color w:val="auto"/>
        </w:rPr>
        <w:lastRenderedPageBreak/>
        <w:t>F</w:t>
      </w:r>
      <w:r w:rsidR="00FE1212" w:rsidRPr="008D6BA7">
        <w:rPr>
          <w:rFonts w:ascii="Arial" w:hAnsi="Arial" w:cs="Arial"/>
          <w:color w:val="auto"/>
        </w:rPr>
        <w:t>inancial Modelling and Key Planning Drivers</w:t>
      </w:r>
      <w:bookmarkEnd w:id="93"/>
      <w:bookmarkEnd w:id="94"/>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w:t>
      </w:r>
      <w:r w:rsidR="00CB5BC9">
        <w:rPr>
          <w:rFonts w:ascii="Arial" w:eastAsia="Times New Roman" w:hAnsi="Arial" w:cs="Arial"/>
          <w:lang w:val="en-GB"/>
        </w:rPr>
        <w:t xml:space="preserve">f the compilation of the </w:t>
      </w:r>
      <w:r w:rsidR="00491100">
        <w:rPr>
          <w:rFonts w:ascii="Arial" w:eastAsia="Times New Roman" w:hAnsi="Arial" w:cs="Arial"/>
          <w:lang w:val="en-GB"/>
        </w:rPr>
        <w:t>2016/17</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w:t>
      </w:r>
      <w:r w:rsidR="00CB5BC9">
        <w:rPr>
          <w:rFonts w:ascii="Arial" w:eastAsia="Times New Roman" w:hAnsi="Arial" w:cs="Arial"/>
          <w:lang w:val="en-GB"/>
        </w:rPr>
        <w:t xml:space="preserve">d the compilation of the </w:t>
      </w:r>
      <w:r w:rsidR="00491100">
        <w:rPr>
          <w:rFonts w:ascii="Arial" w:eastAsia="Times New Roman" w:hAnsi="Arial" w:cs="Arial"/>
          <w:lang w:val="en-GB"/>
        </w:rPr>
        <w:t>2016/17</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Town</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 xml:space="preserve">pproved </w:t>
      </w:r>
      <w:r w:rsidR="00491100">
        <w:rPr>
          <w:rFonts w:ascii="Arial" w:hAnsi="Arial" w:cs="Arial"/>
        </w:rPr>
        <w:t>2016/17</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CB5BC9">
        <w:rPr>
          <w:rFonts w:ascii="Arial" w:eastAsia="Times New Roman" w:hAnsi="Arial" w:cs="Arial"/>
          <w:lang w:val="en-GB"/>
        </w:rPr>
        <w:t>74 and 75</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95" w:name="_Toc286034106"/>
      <w:bookmarkStart w:id="96" w:name="_Toc286034697"/>
      <w:r w:rsidRPr="008D6BA7">
        <w:rPr>
          <w:rFonts w:ascii="Arial" w:hAnsi="Arial" w:cs="Arial"/>
          <w:color w:val="auto"/>
        </w:rPr>
        <w:t>C</w:t>
      </w:r>
      <w:r w:rsidR="00FE1212" w:rsidRPr="008D6BA7">
        <w:rPr>
          <w:rFonts w:ascii="Arial" w:hAnsi="Arial" w:cs="Arial"/>
          <w:color w:val="auto"/>
        </w:rPr>
        <w:t>ommunity Consultation</w:t>
      </w:r>
      <w:bookmarkEnd w:id="95"/>
      <w:bookmarkEnd w:id="96"/>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draft </w:t>
      </w:r>
      <w:r w:rsidR="00491100">
        <w:rPr>
          <w:rFonts w:ascii="Arial" w:eastAsia="Times New Roman" w:hAnsi="Arial" w:cs="Arial"/>
          <w:lang w:val="en-GB"/>
        </w:rPr>
        <w:t>2016/17</w:t>
      </w:r>
      <w:r w:rsidRPr="00FE1212">
        <w:rPr>
          <w:rFonts w:ascii="Arial" w:eastAsia="Times New Roman" w:hAnsi="Arial" w:cs="Arial"/>
          <w:lang w:val="en-GB"/>
        </w:rPr>
        <w:t xml:space="preserve"> MTREF</w:t>
      </w:r>
      <w:r w:rsidR="00645B13">
        <w:rPr>
          <w:rFonts w:ascii="Arial" w:eastAsia="Times New Roman" w:hAnsi="Arial" w:cs="Arial"/>
          <w:lang w:val="en-GB"/>
        </w:rPr>
        <w:t xml:space="preserve"> will be</w:t>
      </w:r>
      <w:r w:rsidR="00EB352C" w:rsidRPr="00FE1212">
        <w:rPr>
          <w:rFonts w:ascii="Arial" w:eastAsia="Times New Roman" w:hAnsi="Arial" w:cs="Arial"/>
          <w:lang w:val="en-GB"/>
        </w:rPr>
        <w:t xml:space="preserve"> tabled before </w:t>
      </w:r>
      <w:r w:rsidR="00F82470">
        <w:rPr>
          <w:rFonts w:ascii="Arial" w:eastAsia="Times New Roman" w:hAnsi="Arial" w:cs="Arial"/>
          <w:lang w:val="en-GB"/>
        </w:rPr>
        <w:t>Council on 30</w:t>
      </w:r>
      <w:r w:rsidRPr="00FE1212">
        <w:rPr>
          <w:rFonts w:ascii="Arial" w:eastAsia="Times New Roman" w:hAnsi="Arial" w:cs="Arial"/>
          <w:lang w:val="en-GB"/>
        </w:rPr>
        <w:t xml:space="preserve"> March 201</w:t>
      </w:r>
      <w:r w:rsidR="00F82470">
        <w:rPr>
          <w:rFonts w:ascii="Arial" w:eastAsia="Times New Roman" w:hAnsi="Arial" w:cs="Arial"/>
          <w:lang w:val="en-GB"/>
        </w:rPr>
        <w:t>5</w:t>
      </w:r>
      <w:r w:rsidRPr="00FE1212">
        <w:rPr>
          <w:rFonts w:ascii="Arial" w:eastAsia="Times New Roman" w:hAnsi="Arial" w:cs="Arial"/>
          <w:lang w:val="en-GB"/>
        </w:rPr>
        <w:t xml:space="preserve"> f</w:t>
      </w:r>
      <w:r w:rsidR="00645B13">
        <w:rPr>
          <w:rFonts w:ascii="Arial" w:eastAsia="Times New Roman" w:hAnsi="Arial" w:cs="Arial"/>
          <w:lang w:val="en-GB"/>
        </w:rPr>
        <w:t>or community consultation will be</w:t>
      </w:r>
      <w:r w:rsidRPr="00FE1212">
        <w:rPr>
          <w:rFonts w:ascii="Arial" w:eastAsia="Times New Roman" w:hAnsi="Arial" w:cs="Arial"/>
          <w:lang w:val="en-GB"/>
        </w:rPr>
        <w:t xml:space="preserve">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In addition a further development of this year’s consultation process</w:t>
      </w:r>
      <w:r w:rsidR="00645B13">
        <w:rPr>
          <w:rFonts w:ascii="Arial" w:eastAsia="Times New Roman" w:hAnsi="Arial" w:cs="Arial"/>
          <w:lang w:val="en-GB"/>
        </w:rPr>
        <w:t xml:space="preserve"> will</w:t>
      </w:r>
      <w:r w:rsidR="00EB352C" w:rsidRPr="00FE1212">
        <w:rPr>
          <w:rFonts w:ascii="Arial" w:eastAsia="Times New Roman" w:hAnsi="Arial" w:cs="Arial"/>
          <w:lang w:val="en-GB"/>
        </w:rPr>
        <w:t xml:space="preserve"> inclu</w:t>
      </w:r>
      <w:r w:rsidR="00645B13">
        <w:rPr>
          <w:rFonts w:ascii="Arial" w:eastAsia="Times New Roman" w:hAnsi="Arial" w:cs="Arial"/>
          <w:lang w:val="en-GB"/>
        </w:rPr>
        <w:t>de</w:t>
      </w:r>
      <w:r w:rsidR="00EB352C" w:rsidRPr="00FE1212">
        <w:rPr>
          <w:rFonts w:ascii="Arial" w:eastAsia="Times New Roman" w:hAnsi="Arial" w:cs="Arial"/>
          <w:lang w:val="en-GB"/>
        </w:rPr>
        <w:t xml:space="preserve"> the launch of E-based consultation. </w:t>
      </w:r>
      <w:r w:rsidR="002646EF">
        <w:rPr>
          <w:rFonts w:ascii="Arial" w:eastAsia="Times New Roman" w:hAnsi="Arial" w:cs="Arial"/>
          <w:lang w:val="en-GB"/>
        </w:rPr>
        <w:t xml:space="preserve"> </w:t>
      </w:r>
      <w:r w:rsidR="00645B13">
        <w:rPr>
          <w:rFonts w:ascii="Arial" w:eastAsia="Times New Roman" w:hAnsi="Arial" w:cs="Arial"/>
          <w:lang w:val="en-GB"/>
        </w:rPr>
        <w:t>E-mail notifications will be</w:t>
      </w:r>
      <w:r w:rsidR="00EB352C" w:rsidRPr="00FE1212">
        <w:rPr>
          <w:rFonts w:ascii="Arial" w:eastAsia="Times New Roman" w:hAnsi="Arial" w:cs="Arial"/>
          <w:lang w:val="en-GB"/>
        </w:rPr>
        <w:t xml:space="preserv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w:t>
      </w:r>
      <w:r w:rsidR="00F82470">
        <w:rPr>
          <w:rFonts w:ascii="Arial" w:eastAsia="Times New Roman" w:hAnsi="Arial" w:cs="Arial"/>
          <w:lang w:val="en-GB"/>
        </w:rPr>
        <w:t xml:space="preserve"> also communicated on the Municipality’s website.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Ward Comm</w:t>
      </w:r>
      <w:r w:rsidR="00F82470">
        <w:rPr>
          <w:rFonts w:ascii="Arial" w:eastAsia="Times New Roman" w:hAnsi="Arial" w:cs="Arial"/>
          <w:lang w:val="en-GB"/>
        </w:rPr>
        <w:t>ittees will</w:t>
      </w:r>
      <w:r w:rsidR="00645B13">
        <w:rPr>
          <w:rFonts w:ascii="Arial" w:eastAsia="Times New Roman" w:hAnsi="Arial" w:cs="Arial"/>
          <w:lang w:val="en-GB"/>
        </w:rPr>
        <w:t xml:space="preserve"> be </w:t>
      </w:r>
      <w:r w:rsidRPr="00FE1212">
        <w:rPr>
          <w:rFonts w:ascii="Arial" w:eastAsia="Times New Roman" w:hAnsi="Arial" w:cs="Arial"/>
          <w:lang w:val="en-GB"/>
        </w:rPr>
        <w:t xml:space="preserve">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2E0E0C">
        <w:rPr>
          <w:rFonts w:ascii="Arial" w:eastAsia="Times New Roman" w:hAnsi="Arial" w:cs="Arial"/>
          <w:lang w:val="en-GB"/>
        </w:rPr>
        <w:t xml:space="preserve">rocess </w:t>
      </w:r>
      <w:r w:rsidR="00645B13">
        <w:rPr>
          <w:rFonts w:ascii="Arial" w:eastAsia="Times New Roman" w:hAnsi="Arial" w:cs="Arial"/>
          <w:lang w:val="en-GB"/>
        </w:rPr>
        <w:t xml:space="preserve">in </w:t>
      </w:r>
      <w:r w:rsidR="002E0E0C">
        <w:rPr>
          <w:rFonts w:ascii="Arial" w:eastAsia="Times New Roman" w:hAnsi="Arial" w:cs="Arial"/>
          <w:lang w:val="en-GB"/>
        </w:rPr>
        <w:t>April 2016</w:t>
      </w:r>
      <w:r w:rsidR="00A71165">
        <w:rPr>
          <w:rFonts w:ascii="Arial" w:eastAsia="Times New Roman" w:hAnsi="Arial" w:cs="Arial"/>
          <w:lang w:val="en-GB"/>
        </w:rPr>
        <w:t>.</w:t>
      </w:r>
      <w:r w:rsidRPr="00FE1212">
        <w:rPr>
          <w:rFonts w:ascii="Arial" w:eastAsia="Times New Roman" w:hAnsi="Arial" w:cs="Arial"/>
          <w:lang w:val="en-GB"/>
        </w:rPr>
        <w:t xml:space="preserve"> The </w:t>
      </w:r>
      <w:r w:rsidR="00645B13">
        <w:rPr>
          <w:rFonts w:ascii="Arial" w:eastAsia="Times New Roman" w:hAnsi="Arial" w:cs="Arial"/>
          <w:lang w:val="en-GB"/>
        </w:rPr>
        <w:t>applicable dates and venues will be</w:t>
      </w:r>
      <w:r w:rsidRPr="00FE1212">
        <w:rPr>
          <w:rFonts w:ascii="Arial" w:eastAsia="Times New Roman" w:hAnsi="Arial" w:cs="Arial"/>
          <w:lang w:val="en-GB"/>
        </w:rPr>
        <w:t xml:space="preserve"> published in</w:t>
      </w:r>
      <w:r w:rsidR="00342BAD" w:rsidRPr="00FE1212">
        <w:rPr>
          <w:rFonts w:ascii="Arial" w:eastAsia="Times New Roman" w:hAnsi="Arial" w:cs="Arial"/>
          <w:lang w:val="en-GB"/>
        </w:rPr>
        <w:t xml:space="preserve"> all the local </w:t>
      </w:r>
      <w:r w:rsidR="00645B13">
        <w:rPr>
          <w:rFonts w:ascii="Arial" w:eastAsia="Times New Roman" w:hAnsi="Arial" w:cs="Arial"/>
          <w:lang w:val="en-GB"/>
        </w:rPr>
        <w:t>newspapers. Additional initiatives will be</w:t>
      </w:r>
      <w:r w:rsidR="00342BAD" w:rsidRPr="00FE1212">
        <w:rPr>
          <w:rFonts w:ascii="Arial" w:eastAsia="Times New Roman" w:hAnsi="Arial" w:cs="Arial"/>
          <w:lang w:val="en-GB"/>
        </w:rPr>
        <w:t xml:space="preserve"> launched during the consultation process, including the specific targeting of ratepayer associ</w:t>
      </w:r>
      <w:r w:rsidR="00645B13">
        <w:rPr>
          <w:rFonts w:ascii="Arial" w:eastAsia="Times New Roman" w:hAnsi="Arial" w:cs="Arial"/>
          <w:lang w:val="en-GB"/>
        </w:rPr>
        <w:t>ations. Individual sessions will be</w:t>
      </w:r>
      <w:r w:rsidR="00342BAD" w:rsidRPr="00FE1212">
        <w:rPr>
          <w:rFonts w:ascii="Arial" w:eastAsia="Times New Roman" w:hAnsi="Arial" w:cs="Arial"/>
          <w:lang w:val="en-GB"/>
        </w:rPr>
        <w:t xml:space="preserv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w:t>
      </w:r>
      <w:r w:rsidR="00645B13">
        <w:rPr>
          <w:rFonts w:ascii="Arial" w:eastAsia="Times New Roman" w:hAnsi="Arial" w:cs="Arial"/>
          <w:lang w:val="en-GB"/>
        </w:rPr>
        <w:t>nised business and imbizo’s will be</w:t>
      </w:r>
      <w:r w:rsidR="00342BAD" w:rsidRPr="00FE1212">
        <w:rPr>
          <w:rFonts w:ascii="Arial" w:eastAsia="Times New Roman" w:hAnsi="Arial" w:cs="Arial"/>
          <w:lang w:val="en-GB"/>
        </w:rPr>
        <w:t xml:space="preserv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D3079B" w:rsidRDefault="00D3079B" w:rsidP="00D3079B">
      <w:pPr>
        <w:spacing w:after="0" w:line="240" w:lineRule="auto"/>
        <w:jc w:val="both"/>
        <w:rPr>
          <w:rFonts w:ascii="Arial" w:hAnsi="Arial" w:cs="Arial"/>
        </w:rPr>
      </w:pPr>
    </w:p>
    <w:p w:rsidR="00D3079B" w:rsidRDefault="00D3079B" w:rsidP="00D3079B">
      <w:pPr>
        <w:spacing w:after="0" w:line="240" w:lineRule="auto"/>
        <w:ind w:left="993"/>
        <w:jc w:val="both"/>
        <w:rPr>
          <w:rFonts w:ascii="Arial" w:hAnsi="Arial" w:cs="Arial"/>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97" w:name="_Toc286034107"/>
      <w:bookmarkStart w:id="98" w:name="_Toc286034698"/>
      <w:bookmarkStart w:id="99" w:name="_Toc286041440"/>
      <w:bookmarkStart w:id="100" w:name="_Toc286041509"/>
      <w:bookmarkStart w:id="101" w:name="_Toc286117320"/>
      <w:bookmarkStart w:id="102" w:name="_Toc287342531"/>
      <w:r w:rsidRPr="00FE1212">
        <w:rPr>
          <w:rFonts w:ascii="Arial" w:hAnsi="Arial" w:cs="Arial"/>
          <w:color w:val="auto"/>
        </w:rPr>
        <w:lastRenderedPageBreak/>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97"/>
      <w:bookmarkEnd w:id="98"/>
      <w:bookmarkEnd w:id="99"/>
      <w:bookmarkEnd w:id="100"/>
      <w:bookmarkEnd w:id="101"/>
      <w:bookmarkEnd w:id="102"/>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w:t>
      </w:r>
      <w:r w:rsidR="00F82470">
        <w:rPr>
          <w:rFonts w:ascii="Arial" w:eastAsia="Times New Roman" w:hAnsi="Arial" w:cs="Arial"/>
          <w:lang w:val="en-GB"/>
        </w:rPr>
        <w:t>n that area. Applied to the 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F82470">
        <w:rPr>
          <w:rFonts w:ascii="Arial" w:eastAsia="Times New Roman" w:hAnsi="Arial" w:cs="Arial"/>
          <w:lang w:val="en-GB"/>
        </w:rPr>
        <w:t xml:space="preserve"> the 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One of the key objectives is therefore to ensure that there exists alignment between national and provincial priorities, polici</w:t>
      </w:r>
      <w:r w:rsidR="00F82470">
        <w:rPr>
          <w:rFonts w:ascii="Arial" w:eastAsia="Times New Roman" w:hAnsi="Arial" w:cs="Arial"/>
          <w:lang w:val="en-GB"/>
        </w:rPr>
        <w:t>es and strategies and the 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w:t>
      </w:r>
      <w:r w:rsidR="00F82470">
        <w:rPr>
          <w:rFonts w:ascii="Arial" w:eastAsia="Times New Roman" w:hAnsi="Arial" w:cs="Arial"/>
          <w:lang w:val="en-GB"/>
        </w:rPr>
        <w:t xml:space="preserve">rategic objectives for the </w:t>
      </w:r>
      <w:r w:rsidR="00491100">
        <w:rPr>
          <w:rFonts w:ascii="Arial" w:eastAsia="Times New Roman" w:hAnsi="Arial" w:cs="Arial"/>
          <w:lang w:val="en-GB"/>
        </w:rPr>
        <w:t>2016/17</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03" w:name="_Toc287342469"/>
      <w:r>
        <w:t xml:space="preserve">Table </w:t>
      </w:r>
      <w:r w:rsidR="00951EB5">
        <w:fldChar w:fldCharType="begin"/>
      </w:r>
      <w:r w:rsidR="009F6B4A">
        <w:instrText xml:space="preserve"> SEQ Table \* ARABIC </w:instrText>
      </w:r>
      <w:r w:rsidR="00951EB5">
        <w:fldChar w:fldCharType="separate"/>
      </w:r>
      <w:r w:rsidR="00544739">
        <w:rPr>
          <w:noProof/>
        </w:rPr>
        <w:t>22</w:t>
      </w:r>
      <w:r w:rsidR="00951EB5">
        <w:rPr>
          <w:noProof/>
        </w:rPr>
        <w:fldChar w:fldCharType="end"/>
      </w:r>
      <w:r>
        <w:t xml:space="preserve"> </w:t>
      </w:r>
      <w:r w:rsidRPr="00CC2DB3">
        <w:t xml:space="preserve"> IDP Strategic Objectives</w:t>
      </w:r>
      <w:bookmarkEnd w:id="10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FA0F8A"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2015/16</w:t>
            </w:r>
            <w:r w:rsidR="00B240D1"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FA0F8A"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 xml:space="preserve">2017/18 </w:t>
            </w:r>
            <w:r w:rsidR="00B240D1" w:rsidRPr="00842C4F">
              <w:rPr>
                <w:rFonts w:ascii="Arial" w:eastAsia="Times New Roman" w:hAnsi="Arial" w:cs="Arial"/>
                <w:b/>
                <w:sz w:val="20"/>
                <w:szCs w:val="20"/>
                <w:lang w:val="en-GB"/>
              </w:rPr>
              <w:t>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order to ensure integrated and focused service delivery between all spheres of government it was impor</w:t>
      </w:r>
      <w:r w:rsidR="00892BE3">
        <w:rPr>
          <w:rFonts w:ascii="Arial" w:eastAsia="Times New Roman" w:hAnsi="Arial" w:cs="Arial"/>
          <w:lang w:val="en-GB"/>
        </w:rPr>
        <w:t>tant for the 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4"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04"/>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lastRenderedPageBreak/>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00892BE3">
        <w:rPr>
          <w:rFonts w:ascii="Arial" w:hAnsi="Arial" w:cs="Arial"/>
        </w:rPr>
        <w:t xml:space="preserve"> Batho Pele</w:t>
      </w:r>
      <w:r w:rsidRPr="00993D4D">
        <w:rPr>
          <w:rFonts w:ascii="Arial" w:hAnsi="Arial" w:cs="Arial"/>
        </w:rPr>
        <w:t xml:space="preserv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892BE3">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892BE3">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05"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00892BE3">
        <w:rPr>
          <w:rFonts w:ascii="Arial" w:eastAsia="Times New Roman" w:hAnsi="Arial" w:cs="Arial"/>
          <w:lang w:val="en-GB"/>
        </w:rPr>
        <w:t>, the 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ubstantial programme of public-led investment to restructure current patterns of settlement, activity and</w:t>
      </w:r>
      <w:r w:rsidR="00892BE3">
        <w:rPr>
          <w:rFonts w:ascii="Arial" w:eastAsia="Times New Roman" w:hAnsi="Arial" w:cs="Arial"/>
          <w:lang w:val="en-GB"/>
        </w:rPr>
        <w:t xml:space="preserve"> access to resources in the 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892BE3">
        <w:rPr>
          <w:rFonts w:ascii="Arial" w:eastAsia="Times New Roman" w:hAnsi="Arial" w:cs="Arial"/>
          <w:lang w:val="en-GB"/>
        </w:rPr>
        <w:t>ection to the 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w:t>
      </w:r>
      <w:r w:rsidR="00892BE3">
        <w:rPr>
          <w:rFonts w:ascii="Arial" w:eastAsia="Times New Roman" w:hAnsi="Arial" w:cs="Arial"/>
          <w:lang w:val="en-GB"/>
        </w:rPr>
        <w:t>ocation of resources of the 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lastRenderedPageBreak/>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892BE3">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892BE3"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The </w:t>
      </w:r>
      <w:r w:rsidR="00491100">
        <w:rPr>
          <w:rFonts w:ascii="Arial" w:eastAsia="Times New Roman" w:hAnsi="Arial" w:cs="Arial"/>
          <w:lang w:val="en-GB"/>
        </w:rPr>
        <w:t>2016/17</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p>
    <w:p w:rsidR="004C7CAE" w:rsidRDefault="004C7CAE" w:rsidP="00807EC0">
      <w:pPr>
        <w:autoSpaceDE w:val="0"/>
        <w:autoSpaceDN w:val="0"/>
        <w:adjustRightInd w:val="0"/>
        <w:spacing w:after="0" w:line="240" w:lineRule="auto"/>
        <w:jc w:val="both"/>
        <w:rPr>
          <w:rFonts w:ascii="Arial" w:eastAsia="Times New Roman" w:hAnsi="Arial" w:cs="Arial"/>
          <w:b/>
          <w:sz w:val="20"/>
          <w:szCs w:val="20"/>
          <w:lang w:val="en-GB"/>
        </w:rPr>
      </w:pPr>
    </w:p>
    <w:bookmarkEnd w:id="105"/>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06" w:name="_Toc286034108"/>
      <w:bookmarkStart w:id="107" w:name="_Toc286034699"/>
      <w:bookmarkStart w:id="108" w:name="_Toc286041441"/>
      <w:bookmarkStart w:id="109" w:name="_Toc286041510"/>
      <w:bookmarkStart w:id="110" w:name="_Toc286117321"/>
      <w:bookmarkStart w:id="111" w:name="_Toc287342532"/>
      <w:r w:rsidRPr="00C8149B">
        <w:rPr>
          <w:rFonts w:ascii="Arial" w:hAnsi="Arial" w:cs="Arial"/>
          <w:color w:val="auto"/>
        </w:rPr>
        <w:t>Measurable performance objectives and indicators</w:t>
      </w:r>
      <w:bookmarkEnd w:id="106"/>
      <w:bookmarkEnd w:id="107"/>
      <w:bookmarkEnd w:id="108"/>
      <w:bookmarkEnd w:id="109"/>
      <w:bookmarkEnd w:id="110"/>
      <w:bookmarkEnd w:id="111"/>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00892BE3">
        <w:rPr>
          <w:rFonts w:ascii="Arial" w:eastAsia="Times New Roman" w:hAnsi="Arial" w:cs="Arial"/>
          <w:lang w:val="en-GB"/>
        </w:rPr>
        <w:t>, the 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rPr>
        <w:lastRenderedPageBreak/>
        <w:drawing>
          <wp:inline distT="0" distB="0" distL="0" distR="0" wp14:anchorId="665A882D" wp14:editId="3A270FC6">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7"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12" w:name="_Toc287342514"/>
      <w:r>
        <w:t xml:space="preserve">Figure </w:t>
      </w:r>
      <w:r w:rsidR="00951EB5">
        <w:fldChar w:fldCharType="begin"/>
      </w:r>
      <w:r w:rsidR="009F6B4A">
        <w:instrText xml:space="preserve"> SEQ Figure \* ARABIC </w:instrText>
      </w:r>
      <w:r w:rsidR="00951EB5">
        <w:fldChar w:fldCharType="separate"/>
      </w:r>
      <w:r w:rsidR="00544739">
        <w:rPr>
          <w:noProof/>
        </w:rPr>
        <w:t>4</w:t>
      </w:r>
      <w:r w:rsidR="00951EB5">
        <w:rPr>
          <w:noProof/>
        </w:rPr>
        <w:fldChar w:fldCharType="end"/>
      </w:r>
      <w:r>
        <w:t xml:space="preserve">  </w:t>
      </w:r>
      <w:r w:rsidR="004F3DE3" w:rsidRPr="00E138F4">
        <w:t>Planning, budgeting and reporting cycle</w:t>
      </w:r>
      <w:bookmarkEnd w:id="112"/>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892BE3">
        <w:rPr>
          <w:rFonts w:ascii="Arial" w:eastAsia="Times New Roman" w:hAnsi="Arial" w:cs="Arial"/>
          <w:lang w:val="en-GB"/>
        </w:rPr>
        <w:t>by the 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Pr="002E1D9D" w:rsidRDefault="004F3DE3" w:rsidP="002E1D9D">
      <w:pPr>
        <w:autoSpaceDE w:val="0"/>
        <w:autoSpaceDN w:val="0"/>
        <w:adjustRightInd w:val="0"/>
        <w:spacing w:after="0" w:line="240" w:lineRule="auto"/>
        <w:jc w:val="both"/>
        <w:rPr>
          <w:rFonts w:ascii="Arial" w:eastAsia="Times New Roman" w:hAnsi="Arial" w:cs="Arial"/>
          <w:lang w:val="en-GB"/>
        </w:rPr>
        <w:sectPr w:rsidR="00F50396" w:rsidRPr="002E1D9D" w:rsidSect="00281E23">
          <w:headerReference w:type="first" r:id="rId38"/>
          <w:footerReference w:type="first" r:id="rId39"/>
          <w:pgSz w:w="12240" w:h="15840"/>
          <w:pgMar w:top="1440" w:right="1440" w:bottom="1440" w:left="1440" w:header="708" w:footer="708" w:gutter="0"/>
          <w:pgNumType w:start="1"/>
          <w:cols w:space="708"/>
          <w:titlePg/>
          <w:docGrid w:linePitch="360"/>
        </w:sectPr>
      </w:pPr>
      <w:r w:rsidRPr="00C8149B">
        <w:rPr>
          <w:rFonts w:ascii="Arial" w:eastAsia="Times New Roman" w:hAnsi="Arial" w:cs="Arial"/>
          <w:noProof/>
        </w:rPr>
        <w:lastRenderedPageBreak/>
        <mc:AlternateContent>
          <mc:Choice Requires="wpg">
            <w:drawing>
              <wp:inline distT="0" distB="0" distL="0" distR="0" wp14:anchorId="0794E837" wp14:editId="769D2BD1">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205BF7" w:rsidRDefault="00205BF7"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w14:anchorId="0794E837"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205BF7" w:rsidRDefault="00205BF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205BF7" w:rsidRDefault="00205BF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205BF7" w:rsidRDefault="00205BF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205BF7" w:rsidRDefault="00205BF7"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205BF7" w:rsidRDefault="00205BF7"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13" w:name="_Toc286034109"/>
      <w:bookmarkStart w:id="114" w:name="_Toc286034700"/>
      <w:r w:rsidRPr="008D6BA7">
        <w:rPr>
          <w:rFonts w:ascii="Arial" w:hAnsi="Arial" w:cs="Arial"/>
          <w:color w:val="auto"/>
        </w:rPr>
        <w:t xml:space="preserve">Performance </w:t>
      </w:r>
      <w:r w:rsidR="00A84519">
        <w:rPr>
          <w:rFonts w:ascii="Arial" w:hAnsi="Arial" w:cs="Arial"/>
          <w:color w:val="auto"/>
        </w:rPr>
        <w:t>i</w:t>
      </w:r>
      <w:r w:rsidRPr="008D6BA7">
        <w:rPr>
          <w:rFonts w:ascii="Arial" w:hAnsi="Arial" w:cs="Arial"/>
          <w:color w:val="auto"/>
        </w:rPr>
        <w:t>ndicators and benchmarks</w:t>
      </w:r>
      <w:bookmarkEnd w:id="113"/>
      <w:bookmarkEnd w:id="114"/>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4B2897">
        <w:rPr>
          <w:rFonts w:ascii="Arial" w:eastAsia="Times New Roman" w:hAnsi="Arial" w:cs="Arial"/>
          <w:lang w:val="en-GB"/>
        </w:rPr>
        <w:t>uMtshezi Municipality’s</w:t>
      </w:r>
      <w:r w:rsidRPr="00654A78">
        <w:rPr>
          <w:rFonts w:ascii="Arial" w:eastAsia="Times New Roman" w:hAnsi="Arial" w:cs="Arial"/>
          <w:lang w:val="en-GB"/>
        </w:rPr>
        <w:t xml:space="preserve">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4B2897">
        <w:rPr>
          <w:rFonts w:ascii="Arial" w:eastAsia="Times New Roman" w:hAnsi="Arial" w:cs="Arial"/>
          <w:lang w:val="en-GB"/>
        </w:rPr>
        <w:t xml:space="preserve"> the municipality’s</w:t>
      </w:r>
      <w:r w:rsidR="006D34F8">
        <w:rPr>
          <w:rFonts w:ascii="Arial" w:eastAsia="Times New Roman" w:hAnsi="Arial" w:cs="Arial"/>
          <w:lang w:val="en-GB"/>
        </w:rPr>
        <w:t xml:space="preserve">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w:t>
      </w:r>
      <w:r w:rsidR="004B2897">
        <w:rPr>
          <w:rFonts w:ascii="Arial" w:eastAsia="Times New Roman" w:hAnsi="Arial" w:cs="Arial"/>
          <w:lang w:val="en-GB"/>
        </w:rPr>
        <w:t xml:space="preserve">pilation of the </w:t>
      </w:r>
      <w:r w:rsidR="00491100">
        <w:rPr>
          <w:rFonts w:ascii="Arial" w:eastAsia="Times New Roman" w:hAnsi="Arial" w:cs="Arial"/>
          <w:lang w:val="en-GB"/>
        </w:rPr>
        <w:t>2016/17</w:t>
      </w:r>
      <w:r w:rsidR="00000348" w:rsidRPr="00654A78">
        <w:rPr>
          <w:rFonts w:ascii="Arial" w:eastAsia="Times New Roman" w:hAnsi="Arial" w:cs="Arial"/>
          <w:lang w:val="en-GB"/>
        </w:rPr>
        <w:t xml:space="preserve"> MTREF:</w:t>
      </w:r>
    </w:p>
    <w:p w:rsidR="00654A78" w:rsidRDefault="00654A78" w:rsidP="00FA0F8A">
      <w:pPr>
        <w:spacing w:after="0" w:line="240" w:lineRule="auto"/>
        <w:jc w:val="both"/>
        <w:rPr>
          <w:rFonts w:ascii="Arial" w:hAnsi="Arial" w:cs="Arial"/>
        </w:rPr>
      </w:pP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w:t>
      </w:r>
      <w:r w:rsidR="004B2897">
        <w:rPr>
          <w:rFonts w:ascii="Arial" w:hAnsi="Arial" w:cs="Arial"/>
        </w:rPr>
        <w:t xml:space="preserve">ng </w:t>
      </w:r>
      <w:r w:rsidR="00342ED1">
        <w:rPr>
          <w:rFonts w:ascii="Arial" w:hAnsi="Arial" w:cs="Arial"/>
        </w:rPr>
        <w:t>has steadily decreased from 1.56</w:t>
      </w:r>
      <w:r w:rsidR="00BA1C96" w:rsidRPr="00A73F84">
        <w:rPr>
          <w:rFonts w:ascii="Arial" w:hAnsi="Arial" w:cs="Arial"/>
        </w:rPr>
        <w:t xml:space="preserve"> per cent in</w:t>
      </w:r>
      <w:r w:rsidR="00342ED1">
        <w:rPr>
          <w:rFonts w:ascii="Arial" w:hAnsi="Arial" w:cs="Arial"/>
        </w:rPr>
        <w:t xml:space="preserve"> 2015/16 to 1.1</w:t>
      </w:r>
      <w:r w:rsidR="004B2897">
        <w:rPr>
          <w:rFonts w:ascii="Arial" w:hAnsi="Arial" w:cs="Arial"/>
        </w:rPr>
        <w:t xml:space="preserve">per cent in </w:t>
      </w:r>
      <w:r w:rsidR="00491100">
        <w:rPr>
          <w:rFonts w:ascii="Arial" w:hAnsi="Arial" w:cs="Arial"/>
        </w:rPr>
        <w:t>2016/17</w:t>
      </w:r>
      <w:r w:rsidR="00BA1C96" w:rsidRPr="00A73F84">
        <w:rPr>
          <w:rFonts w:ascii="Arial" w:hAnsi="Arial" w:cs="Arial"/>
        </w:rPr>
        <w:t>.</w:t>
      </w:r>
      <w:r w:rsidR="00743765">
        <w:rPr>
          <w:rFonts w:ascii="Arial" w:hAnsi="Arial" w:cs="Arial"/>
        </w:rPr>
        <w:t xml:space="preserve"> </w:t>
      </w:r>
      <w:r w:rsidR="00342ED1">
        <w:rPr>
          <w:rFonts w:ascii="Arial" w:hAnsi="Arial" w:cs="Arial"/>
        </w:rPr>
        <w:t xml:space="preserve"> </w:t>
      </w:r>
      <w:r w:rsidR="00BA1C96" w:rsidRPr="00A73F84">
        <w:rPr>
          <w:rFonts w:ascii="Arial" w:hAnsi="Arial" w:cs="Arial"/>
        </w:rPr>
        <w:t>It is estimated that the cost of borrowing as a percentage of the operating expenditure wi</w:t>
      </w:r>
      <w:r w:rsidR="00342ED1">
        <w:rPr>
          <w:rFonts w:ascii="Arial" w:hAnsi="Arial" w:cs="Arial"/>
        </w:rPr>
        <w:t xml:space="preserve">ll reach 1.2 per cent in 2018/19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w:t>
      </w:r>
      <w:r w:rsidR="004B2897">
        <w:rPr>
          <w:rFonts w:ascii="Arial" w:hAnsi="Arial" w:cs="Arial"/>
        </w:rPr>
        <w:t>itored going forward as the municipality</w:t>
      </w:r>
      <w:r w:rsidR="00BA1C96" w:rsidRPr="00A73F84">
        <w:rPr>
          <w:rFonts w:ascii="Arial" w:hAnsi="Arial" w:cs="Arial"/>
        </w:rPr>
        <w:t xml:space="preserve">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4B2897">
      <w:pPr>
        <w:spacing w:after="0" w:line="240" w:lineRule="auto"/>
        <w:ind w:left="709"/>
        <w:jc w:val="both"/>
        <w:rPr>
          <w:rFonts w:ascii="Arial" w:hAnsi="Arial" w:cs="Arial"/>
        </w:rPr>
      </w:pP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4B2897"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000348" w:rsidRPr="00654A78">
        <w:rPr>
          <w:rFonts w:ascii="Arial" w:eastAsia="Times New Roman" w:hAnsi="Arial" w:cs="Arial"/>
          <w:lang w:val="en-GB"/>
        </w:rPr>
        <w:t xml:space="preserve"> debt profile provides some in</w:t>
      </w:r>
      <w:r>
        <w:rPr>
          <w:rFonts w:ascii="Arial" w:eastAsia="Times New Roman" w:hAnsi="Arial" w:cs="Arial"/>
          <w:lang w:val="en-GB"/>
        </w:rPr>
        <w:t>teresting insights on the municipality’s</w:t>
      </w:r>
      <w:r w:rsidR="00000348" w:rsidRPr="00654A78">
        <w:rPr>
          <w:rFonts w:ascii="Arial" w:eastAsia="Times New Roman" w:hAnsi="Arial" w:cs="Arial"/>
          <w:lang w:val="en-GB"/>
        </w:rPr>
        <w:t xml:space="preserve"> future borrowing capacity. </w:t>
      </w:r>
      <w:r w:rsidR="00C37A36">
        <w:rPr>
          <w:rFonts w:ascii="Arial" w:eastAsia="Times New Roman" w:hAnsi="Arial" w:cs="Arial"/>
          <w:lang w:val="en-GB"/>
        </w:rPr>
        <w:t xml:space="preserve"> </w:t>
      </w:r>
      <w:r w:rsidR="00000348"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In particular, the c</w:t>
      </w:r>
      <w:r w:rsidR="00F60825">
        <w:rPr>
          <w:rFonts w:ascii="Arial" w:eastAsia="Times New Roman" w:hAnsi="Arial" w:cs="Arial"/>
          <w:lang w:val="en-GB"/>
        </w:rPr>
        <w:t>ontinued ability of the municipality</w:t>
      </w:r>
      <w:r w:rsidRPr="00654A78">
        <w:rPr>
          <w:rFonts w:ascii="Arial" w:eastAsia="Times New Roman" w:hAnsi="Arial" w:cs="Arial"/>
          <w:lang w:val="en-GB"/>
        </w:rPr>
        <w:t xml:space="preserve">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 xml:space="preserve">As part of the compilation of the </w:t>
      </w:r>
      <w:r w:rsidR="00491100">
        <w:rPr>
          <w:rFonts w:ascii="Arial" w:eastAsia="Times New Roman" w:hAnsi="Arial" w:cs="Arial"/>
          <w:lang w:val="en-GB"/>
        </w:rPr>
        <w:t>2016/17</w:t>
      </w:r>
      <w:r w:rsidRPr="00654A78">
        <w:rPr>
          <w:rFonts w:ascii="Arial" w:eastAsia="Times New Roman" w:hAnsi="Arial" w:cs="Arial"/>
          <w:lang w:val="en-GB"/>
        </w:rPr>
        <w:t xml:space="preserve">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F608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municipality</w:t>
      </w:r>
      <w:r w:rsidR="00E92470" w:rsidRPr="00A73F84">
        <w:rPr>
          <w:rFonts w:ascii="Arial" w:hAnsi="Arial" w:cs="Arial"/>
        </w:rPr>
        <w:t xml:space="preserve"> has </w:t>
      </w:r>
      <w:r w:rsidR="00342ED1">
        <w:rPr>
          <w:rFonts w:ascii="Arial" w:hAnsi="Arial" w:cs="Arial"/>
        </w:rPr>
        <w:t xml:space="preserve">not </w:t>
      </w:r>
      <w:r w:rsidR="00E92470" w:rsidRPr="00A73F84">
        <w:rPr>
          <w:rFonts w:ascii="Arial" w:hAnsi="Arial" w:cs="Arial"/>
        </w:rPr>
        <w:t xml:space="preserve">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00EB1FB6">
        <w:rPr>
          <w:rFonts w:ascii="Arial" w:hAnsi="Arial" w:cs="Arial"/>
        </w:rPr>
        <w:t xml:space="preserve">this raises a concern in terms of the liquidity. Notpaying creditors within 30 days and have </w:t>
      </w:r>
      <w:r w:rsidR="00FA0F8A">
        <w:rPr>
          <w:rFonts w:ascii="Arial" w:hAnsi="Arial" w:cs="Arial"/>
        </w:rPr>
        <w:t>creditor’s</w:t>
      </w:r>
      <w:r w:rsidR="00EB1FB6">
        <w:rPr>
          <w:rFonts w:ascii="Arial" w:hAnsi="Arial" w:cs="Arial"/>
        </w:rPr>
        <w:t xml:space="preserve"> outstanding over 90 days is a sign of weakness in cash </w:t>
      </w:r>
      <w:r w:rsidR="00EB1FB6">
        <w:rPr>
          <w:rFonts w:ascii="Arial" w:hAnsi="Arial" w:cs="Arial"/>
        </w:rPr>
        <w:lastRenderedPageBreak/>
        <w:t xml:space="preserve">flow. However the municipality has daily cash flow management plan which should get the municipality to comply with the 30 days legislation. </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15" w:name="_Toc286034110"/>
      <w:bookmarkStart w:id="116"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15"/>
      <w:bookmarkEnd w:id="116"/>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w:t>
      </w:r>
      <w:r w:rsidR="00F60825">
        <w:rPr>
          <w:rFonts w:ascii="Arial" w:eastAsia="Times New Roman" w:hAnsi="Arial" w:cs="Arial"/>
          <w:lang w:val="en-GB"/>
        </w:rPr>
        <w:t xml:space="preserve"> of the Municipality</w:t>
      </w:r>
      <w:r w:rsidRPr="00654A78">
        <w:rPr>
          <w:rFonts w:ascii="Arial" w:eastAsia="Times New Roman" w:hAnsi="Arial" w:cs="Arial"/>
          <w:lang w:val="en-GB"/>
        </w:rPr>
        <w:t>.</w:t>
      </w:r>
      <w:r w:rsidR="00C37A36">
        <w:rPr>
          <w:rFonts w:ascii="Arial" w:eastAsia="Times New Roman" w:hAnsi="Arial" w:cs="Arial"/>
          <w:lang w:val="en-GB"/>
        </w:rPr>
        <w:t xml:space="preserve"> </w:t>
      </w:r>
    </w:p>
    <w:p w:rsidR="00BA1351" w:rsidRDefault="00BA1351" w:rsidP="00654A78">
      <w:pPr>
        <w:spacing w:after="0" w:line="240" w:lineRule="auto"/>
        <w:jc w:val="both"/>
        <w:rPr>
          <w:rFonts w:ascii="Arial" w:eastAsia="Times New Roman" w:hAnsi="Arial" w:cs="Arial"/>
          <w:lang w:val="en-GB"/>
        </w:rPr>
      </w:pPr>
    </w:p>
    <w:p w:rsidR="00A73F84" w:rsidRDefault="00EB1FB6" w:rsidP="00A73F84">
      <w:pPr>
        <w:spacing w:after="0" w:line="240" w:lineRule="auto"/>
        <w:jc w:val="both"/>
        <w:rPr>
          <w:rFonts w:ascii="Arial" w:hAnsi="Arial" w:cs="Arial"/>
        </w:rPr>
      </w:pPr>
      <w:r>
        <w:rPr>
          <w:rFonts w:ascii="Arial" w:eastAsia="Times New Roman" w:hAnsi="Arial" w:cs="Arial"/>
          <w:lang w:val="en-GB"/>
        </w:rPr>
        <w:t>For the 2015/16</w:t>
      </w:r>
      <w:r w:rsidR="00F60825">
        <w:rPr>
          <w:rFonts w:ascii="Arial" w:eastAsia="Times New Roman" w:hAnsi="Arial" w:cs="Arial"/>
          <w:lang w:val="en-GB"/>
        </w:rPr>
        <w:t xml:space="preserve"> financial year 5000</w:t>
      </w:r>
      <w:r w:rsidR="000A512A" w:rsidRPr="00654A78">
        <w:rPr>
          <w:rFonts w:ascii="Arial" w:eastAsia="Times New Roman" w:hAnsi="Arial" w:cs="Arial"/>
          <w:lang w:val="en-GB"/>
        </w:rPr>
        <w:t xml:space="preserve"> registered indigents have been provided for in the budget with this figured </w:t>
      </w:r>
      <w:r w:rsidR="003728D1">
        <w:rPr>
          <w:rFonts w:ascii="Arial" w:eastAsia="Times New Roman" w:hAnsi="Arial" w:cs="Arial"/>
          <w:lang w:val="en-GB"/>
        </w:rPr>
        <w:t xml:space="preserve">increasing </w:t>
      </w:r>
      <w:r w:rsidR="00F60825">
        <w:rPr>
          <w:rFonts w:ascii="Arial" w:eastAsia="Times New Roman" w:hAnsi="Arial" w:cs="Arial"/>
          <w:lang w:val="en-GB"/>
        </w:rPr>
        <w:t xml:space="preserve">to 7000 by </w:t>
      </w:r>
      <w:r>
        <w:rPr>
          <w:rFonts w:ascii="Arial" w:eastAsia="Times New Roman" w:hAnsi="Arial" w:cs="Arial"/>
          <w:lang w:val="en-GB"/>
        </w:rPr>
        <w:t>2017/18</w:t>
      </w:r>
      <w:r w:rsidR="000A512A" w:rsidRPr="00654A78">
        <w:rPr>
          <w:rFonts w:ascii="Arial" w:eastAsia="Times New Roman" w:hAnsi="Arial" w:cs="Arial"/>
          <w:lang w:val="en-GB"/>
        </w:rPr>
        <w:t>.</w:t>
      </w:r>
      <w:r w:rsidR="003728D1">
        <w:rPr>
          <w:rFonts w:ascii="Arial" w:eastAsia="Times New Roman" w:hAnsi="Arial" w:cs="Arial"/>
          <w:lang w:val="en-GB"/>
        </w:rPr>
        <w:t xml:space="preserve"> </w:t>
      </w:r>
      <w:r w:rsidR="000A512A"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000A512A"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sidR="00F60825">
        <w:rPr>
          <w:rFonts w:ascii="Arial" w:eastAsia="Times New Roman" w:hAnsi="Arial" w:cs="Arial"/>
          <w:lang w:val="en-GB"/>
        </w:rPr>
        <w:t xml:space="preserve"> to</w:t>
      </w:r>
      <w:r w:rsidR="000A512A" w:rsidRPr="00654A78">
        <w:rPr>
          <w:rFonts w:ascii="Arial" w:hAnsi="Arial" w:cs="Arial"/>
        </w:rPr>
        <w:t xml:space="preserve"> </w:t>
      </w:r>
      <w:r w:rsidR="00514DAB">
        <w:rPr>
          <w:rFonts w:ascii="Arial" w:hAnsi="Arial" w:cs="Arial"/>
        </w:rPr>
        <w:t>50</w:t>
      </w:r>
      <w:r w:rsidR="00A73F84">
        <w:rPr>
          <w:rFonts w:ascii="Arial" w:hAnsi="Arial" w:cs="Arial"/>
        </w:rPr>
        <w:t xml:space="preserve"> kwh of electricity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00F60825">
        <w:rPr>
          <w:rFonts w:ascii="Arial" w:eastAsia="Times New Roman" w:hAnsi="Arial" w:cs="Arial"/>
          <w:lang w:val="en-GB"/>
        </w:rPr>
        <w:t xml:space="preserve"> </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17" w:name="_Toc286034112"/>
      <w:bookmarkStart w:id="118" w:name="_Toc286034703"/>
      <w:bookmarkStart w:id="119" w:name="_Toc286041442"/>
      <w:bookmarkStart w:id="120" w:name="_Toc286041511"/>
      <w:bookmarkStart w:id="121" w:name="_Toc286117322"/>
      <w:bookmarkStart w:id="122" w:name="_Toc287342533"/>
      <w:r w:rsidRPr="00BA1351">
        <w:rPr>
          <w:rFonts w:ascii="Arial" w:hAnsi="Arial" w:cs="Arial"/>
          <w:color w:val="auto"/>
        </w:rPr>
        <w:t>Overview of budget related-policies</w:t>
      </w:r>
      <w:bookmarkEnd w:id="117"/>
      <w:bookmarkEnd w:id="118"/>
      <w:bookmarkEnd w:id="119"/>
      <w:bookmarkEnd w:id="120"/>
      <w:bookmarkEnd w:id="121"/>
      <w:bookmarkEnd w:id="122"/>
    </w:p>
    <w:p w:rsidR="001F56D1" w:rsidRPr="00BA1351" w:rsidRDefault="001F56D1" w:rsidP="00BA1351">
      <w:pPr>
        <w:spacing w:after="0" w:line="240" w:lineRule="auto"/>
        <w:jc w:val="both"/>
        <w:rPr>
          <w:rFonts w:ascii="Arial" w:hAnsi="Arial" w:cs="Arial"/>
          <w:color w:val="E36C0A" w:themeColor="accent6" w:themeShade="BF"/>
        </w:rPr>
      </w:pPr>
    </w:p>
    <w:p w:rsidR="001F56D1" w:rsidRDefault="00F60825"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1F56D1"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3" w:name="_Toc286034113"/>
      <w:bookmarkStart w:id="124"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23"/>
      <w:bookmarkEnd w:id="124"/>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Collection Policy as app</w:t>
      </w:r>
      <w:r w:rsidR="004A51CF">
        <w:rPr>
          <w:rFonts w:ascii="Arial" w:eastAsia="Times New Roman" w:hAnsi="Arial" w:cs="Arial"/>
          <w:lang w:val="en-GB"/>
        </w:rPr>
        <w:t>roved by Council in 2016/17</w:t>
      </w:r>
      <w:r w:rsidRPr="00BA1351">
        <w:rPr>
          <w:rFonts w:ascii="Arial" w:eastAsia="Times New Roman" w:hAnsi="Arial" w:cs="Arial"/>
          <w:lang w:val="en-GB"/>
        </w:rPr>
        <w:t xml:space="preserve">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491100">
        <w:rPr>
          <w:rFonts w:ascii="Arial" w:eastAsia="Times New Roman" w:hAnsi="Arial" w:cs="Arial"/>
          <w:lang w:val="en-GB"/>
        </w:rPr>
        <w:t>2016/17</w:t>
      </w:r>
      <w:r w:rsidRPr="00BA1351">
        <w:rPr>
          <w:rFonts w:ascii="Arial" w:eastAsia="Times New Roman" w:hAnsi="Arial" w:cs="Arial"/>
          <w:lang w:val="en-GB"/>
        </w:rPr>
        <w:t xml:space="preserve"> MTREF has been prepared on the basis of achieving an avera</w:t>
      </w:r>
      <w:r w:rsidR="0045067D">
        <w:rPr>
          <w:rFonts w:ascii="Arial" w:eastAsia="Times New Roman" w:hAnsi="Arial" w:cs="Arial"/>
          <w:lang w:val="en-GB"/>
        </w:rPr>
        <w:t>ge debtors’ collection rate of 80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w:t>
      </w:r>
      <w:r w:rsidR="0045067D">
        <w:rPr>
          <w:rFonts w:ascii="Arial" w:eastAsia="Times New Roman" w:hAnsi="Arial" w:cs="Arial"/>
          <w:lang w:val="en-GB"/>
        </w:rPr>
        <w:t xml:space="preserve"> strategy in increasing the 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25" w:name="_Toc286034114"/>
      <w:bookmarkStart w:id="126" w:name="_Toc286034705"/>
      <w:r w:rsidRPr="00956A70">
        <w:rPr>
          <w:rFonts w:ascii="Arial" w:eastAsia="Times New Roman" w:hAnsi="Arial" w:cs="Arial"/>
          <w:color w:val="auto"/>
          <w:lang w:val="en-GB"/>
        </w:rPr>
        <w:t>Asset Managem</w:t>
      </w:r>
      <w:r w:rsidR="0045067D">
        <w:rPr>
          <w:rFonts w:ascii="Arial" w:eastAsia="Times New Roman" w:hAnsi="Arial" w:cs="Arial"/>
          <w:color w:val="auto"/>
          <w:lang w:val="en-GB"/>
        </w:rPr>
        <w:t>ent</w:t>
      </w:r>
      <w:r w:rsidRPr="00956A70">
        <w:rPr>
          <w:rFonts w:ascii="Arial" w:eastAsia="Times New Roman" w:hAnsi="Arial" w:cs="Arial"/>
          <w:color w:val="auto"/>
          <w:lang w:val="en-GB"/>
        </w:rPr>
        <w:t xml:space="preserve"> Policy</w:t>
      </w:r>
      <w:bookmarkEnd w:id="125"/>
      <w:bookmarkEnd w:id="126"/>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45067D">
        <w:rPr>
          <w:rFonts w:ascii="Arial" w:eastAsia="Times New Roman" w:hAnsi="Arial" w:cs="Arial"/>
          <w:lang w:val="en-GB"/>
        </w:rPr>
        <w:t xml:space="preserve"> and the 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7" w:name="_Toc286034116"/>
      <w:bookmarkStart w:id="128" w:name="_Toc286034707"/>
      <w:r w:rsidRPr="00956A70">
        <w:rPr>
          <w:rFonts w:ascii="Arial" w:eastAsia="Times New Roman" w:hAnsi="Arial" w:cs="Arial"/>
          <w:color w:val="auto"/>
          <w:lang w:val="en-GB"/>
        </w:rPr>
        <w:t>Supply Chain Management Policy</w:t>
      </w:r>
      <w:bookmarkEnd w:id="127"/>
      <w:bookmarkEnd w:id="128"/>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421378">
        <w:rPr>
          <w:rFonts w:ascii="Arial" w:eastAsia="Times New Roman" w:hAnsi="Arial" w:cs="Arial"/>
          <w:lang w:val="en-GB"/>
        </w:rPr>
        <w:t>2015/16</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9" w:name="_Toc286034117"/>
      <w:bookmarkStart w:id="130"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29"/>
      <w:bookmarkEnd w:id="130"/>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fram</w:t>
      </w:r>
      <w:r w:rsidR="0045067D">
        <w:rPr>
          <w:rFonts w:ascii="Arial" w:eastAsia="Times New Roman" w:hAnsi="Arial" w:cs="Arial"/>
          <w:lang w:val="en-GB"/>
        </w:rPr>
        <w:t>ework of the MFMA and the municipality’s</w:t>
      </w:r>
      <w:r w:rsidR="00204C89" w:rsidRPr="00BA1351">
        <w:rPr>
          <w:rFonts w:ascii="Arial" w:eastAsia="Times New Roman" w:hAnsi="Arial" w:cs="Arial"/>
          <w:lang w:val="en-GB"/>
        </w:rPr>
        <w:t xml:space="preserve"> system of delegations.  The Budget and Virement Policy was approved by Council in </w:t>
      </w:r>
      <w:r w:rsidR="00421378">
        <w:rPr>
          <w:rFonts w:ascii="Arial" w:eastAsia="Times New Roman" w:hAnsi="Arial" w:cs="Arial"/>
          <w:lang w:val="en-GB"/>
        </w:rPr>
        <w:t>2015/16</w:t>
      </w:r>
      <w:r w:rsidR="0045067D">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31" w:name="_Toc286034118"/>
      <w:bookmarkStart w:id="132" w:name="_Toc286034709"/>
      <w:r w:rsidRPr="00956A70">
        <w:rPr>
          <w:rFonts w:ascii="Arial" w:eastAsia="Times New Roman" w:hAnsi="Arial" w:cs="Arial"/>
          <w:color w:val="auto"/>
          <w:lang w:val="en-GB"/>
        </w:rPr>
        <w:t>Cash Management and Investment Policy</w:t>
      </w:r>
      <w:bookmarkEnd w:id="131"/>
      <w:bookmarkEnd w:id="132"/>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4D06A3"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004D06A3" w:rsidRPr="00BA1351">
        <w:rPr>
          <w:rFonts w:ascii="Arial" w:eastAsia="Times New Roman" w:hAnsi="Arial" w:cs="Arial"/>
          <w:lang w:val="en-GB"/>
        </w:rPr>
        <w:t>Council in January 201</w:t>
      </w:r>
      <w:r w:rsidR="00C11B68">
        <w:rPr>
          <w:rFonts w:ascii="Arial" w:eastAsia="Times New Roman" w:hAnsi="Arial" w:cs="Arial"/>
          <w:lang w:val="en-GB"/>
        </w:rPr>
        <w:t>1</w:t>
      </w:r>
      <w:r w:rsidR="004D06A3" w:rsidRPr="00BA1351">
        <w:rPr>
          <w:rFonts w:ascii="Arial" w:eastAsia="Times New Roman" w:hAnsi="Arial" w:cs="Arial"/>
          <w:lang w:val="en-GB"/>
        </w:rPr>
        <w:t>. The aim of the pol</w:t>
      </w:r>
      <w:r>
        <w:rPr>
          <w:rFonts w:ascii="Arial" w:eastAsia="Times New Roman" w:hAnsi="Arial" w:cs="Arial"/>
          <w:lang w:val="en-GB"/>
        </w:rPr>
        <w:t>icy is to ensure that the Municipality’s</w:t>
      </w:r>
      <w:r w:rsidR="004D06A3"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004D06A3"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004D06A3" w:rsidRPr="00BA1351">
        <w:rPr>
          <w:rFonts w:ascii="Arial" w:eastAsia="Times New Roman" w:hAnsi="Arial" w:cs="Arial"/>
          <w:lang w:val="en-GB"/>
        </w:rPr>
        <w:t>certain reserves.</w:t>
      </w:r>
      <w:r w:rsidR="00C37A36">
        <w:rPr>
          <w:rFonts w:ascii="Arial" w:eastAsia="Times New Roman" w:hAnsi="Arial" w:cs="Arial"/>
          <w:lang w:val="en-GB"/>
        </w:rPr>
        <w:t xml:space="preserve"> </w:t>
      </w:r>
      <w:r w:rsidR="004D06A3"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3" w:name="_Toc286034119"/>
      <w:bookmarkStart w:id="134" w:name="_Toc286034710"/>
      <w:r w:rsidRPr="00956A70">
        <w:rPr>
          <w:rFonts w:ascii="Arial" w:eastAsia="Times New Roman" w:hAnsi="Arial" w:cs="Arial"/>
          <w:color w:val="auto"/>
          <w:lang w:val="en-GB"/>
        </w:rPr>
        <w:t>Tariff Policies</w:t>
      </w:r>
      <w:bookmarkEnd w:id="133"/>
      <w:bookmarkEnd w:id="134"/>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665936" w:rsidRPr="00BA1351">
        <w:rPr>
          <w:rFonts w:ascii="Arial" w:eastAsia="Times New Roman" w:hAnsi="Arial" w:cs="Arial"/>
          <w:lang w:val="en-GB"/>
        </w:rPr>
        <w:t xml:space="preserve"> </w:t>
      </w:r>
      <w:r w:rsidR="001F56D1"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001F56D1" w:rsidRPr="00BA1351">
        <w:rPr>
          <w:rFonts w:ascii="Arial" w:eastAsia="Times New Roman" w:hAnsi="Arial" w:cs="Arial"/>
          <w:lang w:val="en-GB"/>
        </w:rPr>
        <w:lastRenderedPageBreak/>
        <w:t>The policies have been approved on various dates and a consolidated tariff policy is envisaged to be compiled for eas</w:t>
      </w:r>
      <w:r w:rsidR="00665936" w:rsidRPr="00BA1351">
        <w:rPr>
          <w:rFonts w:ascii="Arial" w:eastAsia="Times New Roman" w:hAnsi="Arial" w:cs="Arial"/>
          <w:lang w:val="en-GB"/>
        </w:rPr>
        <w:t>e</w:t>
      </w:r>
      <w:r w:rsidR="001F56D1"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001F56D1"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5" w:name="_Toc286034120"/>
      <w:bookmarkStart w:id="136" w:name="_Toc286034711"/>
      <w:r w:rsidRPr="00956A70">
        <w:rPr>
          <w:rFonts w:ascii="Arial" w:eastAsia="Times New Roman" w:hAnsi="Arial" w:cs="Arial"/>
          <w:color w:val="auto"/>
          <w:lang w:val="en-GB"/>
        </w:rPr>
        <w:t>Financial Modelling and Scenario Planning Policy</w:t>
      </w:r>
      <w:bookmarkEnd w:id="135"/>
      <w:bookmarkEnd w:id="136"/>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 xml:space="preserve">informed the compilation of the </w:t>
      </w:r>
      <w:r w:rsidR="00491100">
        <w:rPr>
          <w:rFonts w:ascii="Arial" w:eastAsia="Times New Roman" w:hAnsi="Arial" w:cs="Arial"/>
          <w:lang w:val="en-GB"/>
        </w:rPr>
        <w:t>2016/17</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421378">
        <w:rPr>
          <w:rFonts w:ascii="Arial" w:hAnsi="Arial" w:cs="Arial"/>
        </w:rPr>
        <w:t>15/16</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All the above poli</w:t>
      </w:r>
      <w:r w:rsidR="0045067D">
        <w:rPr>
          <w:rFonts w:ascii="Arial" w:eastAsia="Times New Roman" w:hAnsi="Arial" w:cs="Arial"/>
          <w:lang w:val="en-GB"/>
        </w:rPr>
        <w:t>cies are available on the uMtshezi 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37" w:name="_Toc286034121"/>
      <w:bookmarkStart w:id="138" w:name="_Toc286034712"/>
      <w:bookmarkStart w:id="139" w:name="_Toc286041443"/>
      <w:bookmarkStart w:id="140" w:name="_Toc286041512"/>
      <w:bookmarkStart w:id="141" w:name="_Toc286117323"/>
      <w:bookmarkStart w:id="142" w:name="_Toc287342534"/>
      <w:r w:rsidRPr="00397C37">
        <w:rPr>
          <w:rFonts w:ascii="Arial" w:hAnsi="Arial" w:cs="Arial"/>
          <w:color w:val="auto"/>
        </w:rPr>
        <w:t>Overview of budget assumptions</w:t>
      </w:r>
      <w:bookmarkEnd w:id="137"/>
      <w:bookmarkEnd w:id="138"/>
      <w:bookmarkEnd w:id="139"/>
      <w:bookmarkEnd w:id="140"/>
      <w:bookmarkEnd w:id="141"/>
      <w:bookmarkEnd w:id="142"/>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43" w:name="_Toc286034123"/>
      <w:bookmarkStart w:id="144"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43"/>
      <w:bookmarkEnd w:id="144"/>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w:t>
      </w:r>
      <w:r w:rsidR="0045067D">
        <w:rPr>
          <w:rFonts w:ascii="Arial" w:eastAsia="Times New Roman" w:hAnsi="Arial" w:cs="Arial"/>
          <w:lang w:val="en-GB"/>
        </w:rPr>
        <w:t xml:space="preserve">f the </w:t>
      </w:r>
      <w:r w:rsidR="00491100">
        <w:rPr>
          <w:rFonts w:ascii="Arial" w:eastAsia="Times New Roman" w:hAnsi="Arial" w:cs="Arial"/>
          <w:lang w:val="en-GB"/>
        </w:rPr>
        <w:t>2016/17</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w:t>
      </w:r>
      <w:r w:rsidR="0045067D">
        <w:rPr>
          <w:rFonts w:ascii="Arial" w:hAnsi="Arial" w:cs="Arial"/>
        </w:rPr>
        <w:t>outlook and the impact on 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lastRenderedPageBreak/>
        <w:t>The increase in price</w:t>
      </w:r>
      <w:r w:rsidR="0045067D">
        <w:rPr>
          <w:rFonts w:ascii="Arial" w:hAnsi="Arial" w:cs="Arial"/>
        </w:rPr>
        <w:t>s for bulk electricity</w:t>
      </w:r>
      <w:r w:rsidRPr="00A73F84">
        <w:rPr>
          <w:rFonts w:ascii="Arial" w:hAnsi="Arial" w:cs="Arial"/>
        </w:rPr>
        <w:t>;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5067D">
        <w:rPr>
          <w:rFonts w:ascii="Arial" w:hAnsi="Arial" w:cs="Arial"/>
        </w:rPr>
        <w:t>s has been increased by 4.4% as per Circular 75, however, we have seen that in the previous financial and current financial year actual employee related costs exceeds the budgeted amount.</w:t>
      </w:r>
      <w:r w:rsidR="003C3C9C">
        <w:rPr>
          <w:rFonts w:ascii="Arial" w:hAnsi="Arial" w:cs="Arial"/>
        </w:rPr>
        <w:t xml:space="preserve"> We therefore, decided to forecast on actual expenditure trend of this line item. The 4.4% increase is based on the forecasted figures and not on the adjustments budget figure.</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bookmarkStart w:id="145" w:name="OLE_LINK2"/>
    </w:p>
    <w:p w:rsidR="0074530F" w:rsidRPr="00956A70" w:rsidRDefault="0074530F" w:rsidP="00956A70">
      <w:pPr>
        <w:pStyle w:val="Heading3"/>
        <w:rPr>
          <w:rFonts w:ascii="Arial" w:eastAsia="Times New Roman" w:hAnsi="Arial" w:cs="Arial"/>
          <w:color w:val="auto"/>
          <w:lang w:val="en-GB"/>
        </w:rPr>
      </w:pPr>
      <w:bookmarkStart w:id="146" w:name="_Toc286034125"/>
      <w:bookmarkStart w:id="147" w:name="_Toc286034716"/>
      <w:bookmarkEnd w:id="145"/>
      <w:r w:rsidRPr="00956A70">
        <w:rPr>
          <w:rFonts w:ascii="Arial" w:eastAsia="Times New Roman" w:hAnsi="Arial" w:cs="Arial"/>
          <w:color w:val="auto"/>
          <w:lang w:val="en-GB"/>
        </w:rPr>
        <w:t>Interest rates for borrowing and investment of funds</w:t>
      </w:r>
      <w:bookmarkEnd w:id="146"/>
      <w:bookmarkEnd w:id="147"/>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74530F" w:rsidP="00BA1351">
      <w:pPr>
        <w:autoSpaceDE w:val="0"/>
        <w:autoSpaceDN w:val="0"/>
        <w:adjustRightInd w:val="0"/>
        <w:spacing w:after="0" w:line="240" w:lineRule="auto"/>
        <w:jc w:val="both"/>
        <w:rPr>
          <w:rFonts w:ascii="Arial" w:hAnsi="Arial" w:cs="Arial"/>
          <w:lang w:val="en-GB"/>
        </w:rPr>
      </w:pPr>
      <w:r w:rsidRPr="00BA1351">
        <w:rPr>
          <w:rFonts w:ascii="Arial" w:eastAsia="Times New Roman" w:hAnsi="Arial" w:cs="Arial"/>
          <w:lang w:val="en-GB"/>
        </w:rPr>
        <w:t>The MFMA specifies that borrowing can only be utilised to fund capital or refinancing of borrowi</w:t>
      </w:r>
      <w:r w:rsidR="003C3C9C">
        <w:rPr>
          <w:rFonts w:ascii="Arial" w:eastAsia="Times New Roman" w:hAnsi="Arial" w:cs="Arial"/>
          <w:lang w:val="en-GB"/>
        </w:rPr>
        <w:t>ng in certain conditions.  The 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w:t>
      </w:r>
      <w:r w:rsidR="003C3C9C">
        <w:rPr>
          <w:rFonts w:ascii="Arial" w:eastAsia="Times New Roman" w:hAnsi="Arial" w:cs="Arial"/>
          <w:lang w:val="en-GB"/>
        </w:rPr>
        <w:t xml:space="preserve">Amortisation schedule were obtained from the financial institutions and used to calculate the finance charges the municipality will incur in the </w:t>
      </w:r>
      <w:r w:rsidR="00491100">
        <w:rPr>
          <w:rFonts w:ascii="Arial" w:eastAsia="Times New Roman" w:hAnsi="Arial" w:cs="Arial"/>
          <w:lang w:val="en-GB"/>
        </w:rPr>
        <w:t>2016/17</w:t>
      </w:r>
      <w:r w:rsidR="003C3C9C">
        <w:rPr>
          <w:rFonts w:ascii="Arial" w:eastAsia="Times New Roman" w:hAnsi="Arial" w:cs="Arial"/>
          <w:lang w:val="en-GB"/>
        </w:rPr>
        <w:t xml:space="preserve">. </w:t>
      </w:r>
    </w:p>
    <w:p w:rsidR="0074530F" w:rsidRPr="00956A70" w:rsidRDefault="0074530F" w:rsidP="00956A70">
      <w:pPr>
        <w:pStyle w:val="Heading3"/>
        <w:rPr>
          <w:rFonts w:ascii="Arial" w:eastAsia="Times New Roman" w:hAnsi="Arial" w:cs="Arial"/>
          <w:color w:val="auto"/>
          <w:lang w:val="en-GB"/>
        </w:rPr>
      </w:pPr>
      <w:bookmarkStart w:id="148" w:name="_Toc286034126"/>
      <w:bookmarkStart w:id="149" w:name="_Toc286034717"/>
      <w:r w:rsidRPr="00956A70">
        <w:rPr>
          <w:rFonts w:ascii="Arial" w:eastAsia="Times New Roman" w:hAnsi="Arial" w:cs="Arial"/>
          <w:color w:val="auto"/>
          <w:lang w:val="en-GB"/>
        </w:rPr>
        <w:t>Collection rate for revenue services</w:t>
      </w:r>
      <w:bookmarkEnd w:id="148"/>
      <w:bookmarkEnd w:id="149"/>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BA1351" w:rsidRDefault="00F66C54"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With the help from provincial treasury</w:t>
      </w:r>
      <w:r w:rsidR="003C3C9C">
        <w:rPr>
          <w:rFonts w:ascii="Arial" w:eastAsia="Times New Roman" w:hAnsi="Arial" w:cs="Arial"/>
          <w:lang w:val="en-GB"/>
        </w:rPr>
        <w:t>, we have calculated the municipality’s collection rate on Rates, Electricity and Refuse. Both the Debtors and Revenue collect</w:t>
      </w:r>
      <w:r w:rsidR="00710E45">
        <w:rPr>
          <w:rFonts w:ascii="Arial" w:eastAsia="Times New Roman" w:hAnsi="Arial" w:cs="Arial"/>
          <w:lang w:val="en-GB"/>
        </w:rPr>
        <w:t>ion rate were calculated. For cash flow purposes, the Revenue collection rate was used because we felt its more accurate reflection of the income that is collected. The Revenue collection rates were as follows:</w:t>
      </w:r>
    </w:p>
    <w:p w:rsidR="00710E45" w:rsidRDefault="00421378"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Elec</w:t>
      </w:r>
      <w:r w:rsidR="004A51CF">
        <w:rPr>
          <w:rFonts w:ascii="Arial" w:eastAsia="Times New Roman" w:hAnsi="Arial" w:cs="Arial"/>
          <w:lang w:val="en-GB"/>
        </w:rPr>
        <w:t>tricity: 98</w:t>
      </w:r>
      <w:r w:rsidR="00710E45">
        <w:rPr>
          <w:rFonts w:ascii="Arial" w:eastAsia="Times New Roman" w:hAnsi="Arial" w:cs="Arial"/>
          <w:lang w:val="en-GB"/>
        </w:rPr>
        <w:t>%</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Refuse:</w:t>
      </w:r>
      <w:r w:rsidR="004A51CF">
        <w:rPr>
          <w:rFonts w:ascii="Arial" w:eastAsia="Times New Roman" w:hAnsi="Arial" w:cs="Arial"/>
          <w:lang w:val="en-GB"/>
        </w:rPr>
        <w:t xml:space="preserve"> 77</w:t>
      </w:r>
      <w:r>
        <w:rPr>
          <w:rFonts w:ascii="Arial" w:eastAsia="Times New Roman" w:hAnsi="Arial" w:cs="Arial"/>
          <w:lang w:val="en-GB"/>
        </w:rPr>
        <w:t>%</w:t>
      </w:r>
      <w:r w:rsidR="00421378">
        <w:rPr>
          <w:rFonts w:ascii="Arial" w:eastAsia="Times New Roman" w:hAnsi="Arial" w:cs="Arial"/>
          <w:lang w:val="en-GB"/>
        </w:rPr>
        <w:t xml:space="preserve"> </w:t>
      </w:r>
    </w:p>
    <w:p w:rsidR="00710E45" w:rsidRDefault="004A51CF"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Property Rates: 71</w:t>
      </w:r>
      <w:r w:rsidR="00710E45">
        <w:rPr>
          <w:rFonts w:ascii="Arial" w:eastAsia="Times New Roman" w:hAnsi="Arial" w:cs="Arial"/>
          <w:lang w:val="en-GB"/>
        </w:rPr>
        <w:t>%</w:t>
      </w:r>
    </w:p>
    <w:p w:rsidR="00710E45" w:rsidRPr="00710E45" w:rsidRDefault="00710E45" w:rsidP="00710E45">
      <w:pPr>
        <w:autoSpaceDE w:val="0"/>
        <w:autoSpaceDN w:val="0"/>
        <w:adjustRightInd w:val="0"/>
        <w:spacing w:after="0" w:line="240" w:lineRule="auto"/>
        <w:jc w:val="both"/>
        <w:rPr>
          <w:rFonts w:ascii="Arial" w:eastAsia="Times New Roman" w:hAnsi="Arial" w:cs="Arial"/>
          <w:lang w:val="en-GB"/>
        </w:rPr>
      </w:pP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956A70">
      <w:pPr>
        <w:pStyle w:val="Heading3"/>
        <w:rPr>
          <w:rFonts w:ascii="Arial" w:eastAsia="Times New Roman" w:hAnsi="Arial" w:cs="Arial"/>
          <w:color w:val="auto"/>
          <w:lang w:val="en-GB"/>
        </w:rPr>
      </w:pPr>
      <w:bookmarkStart w:id="150" w:name="_Toc286034128"/>
      <w:bookmarkStart w:id="151" w:name="_Toc286034719"/>
      <w:r w:rsidRPr="00956A70">
        <w:rPr>
          <w:rFonts w:ascii="Arial" w:eastAsia="Times New Roman" w:hAnsi="Arial" w:cs="Arial"/>
          <w:color w:val="auto"/>
          <w:lang w:val="en-GB"/>
        </w:rPr>
        <w:t>Salary increases</w:t>
      </w:r>
      <w:bookmarkEnd w:id="150"/>
      <w:bookmarkEnd w:id="151"/>
    </w:p>
    <w:p w:rsidR="00710E45" w:rsidRDefault="00710E45" w:rsidP="00710E45">
      <w:pPr>
        <w:rPr>
          <w:lang w:val="en-GB"/>
        </w:rPr>
      </w:pPr>
    </w:p>
    <w:p w:rsidR="00710E45" w:rsidRDefault="00710E45" w:rsidP="00710E45">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21378">
        <w:rPr>
          <w:rFonts w:ascii="Arial" w:hAnsi="Arial" w:cs="Arial"/>
        </w:rPr>
        <w:t>s has been increased by prime plus 1% as per Circular 78.</w:t>
      </w:r>
    </w:p>
    <w:p w:rsidR="00BA1351" w:rsidRDefault="00BA1351" w:rsidP="00710E45">
      <w:pPr>
        <w:autoSpaceDE w:val="0"/>
        <w:autoSpaceDN w:val="0"/>
        <w:adjustRightInd w:val="0"/>
        <w:spacing w:after="0" w:line="240" w:lineRule="auto"/>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52" w:name="_Toc286034129"/>
      <w:bookmarkStart w:id="153" w:name="_Toc286034720"/>
      <w:r w:rsidRPr="00956A70">
        <w:rPr>
          <w:rFonts w:ascii="Arial" w:eastAsia="Times New Roman" w:hAnsi="Arial" w:cs="Arial"/>
          <w:color w:val="auto"/>
          <w:lang w:val="en-GB"/>
        </w:rPr>
        <w:t>Impact of national, provincial and local policies</w:t>
      </w:r>
      <w:bookmarkEnd w:id="152"/>
      <w:bookmarkEnd w:id="153"/>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 xml:space="preserve">The focus will be to strengthen the link between </w:t>
      </w:r>
      <w:r w:rsidRPr="00BA1351">
        <w:rPr>
          <w:rFonts w:ascii="Arial" w:eastAsia="Times New Roman" w:hAnsi="Arial" w:cs="Arial"/>
          <w:lang w:val="en-GB"/>
        </w:rPr>
        <w:lastRenderedPageBreak/>
        <w:t>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54" w:name="_Toc286034130"/>
      <w:bookmarkStart w:id="155" w:name="_Toc286034721"/>
      <w:r w:rsidRPr="00956A70">
        <w:rPr>
          <w:rFonts w:ascii="Arial" w:eastAsia="Times New Roman" w:hAnsi="Arial" w:cs="Arial"/>
          <w:color w:val="auto"/>
          <w:lang w:val="en-GB"/>
        </w:rPr>
        <w:t>Ability of the municipality to spend and deliver on the programmes</w:t>
      </w:r>
      <w:bookmarkEnd w:id="154"/>
      <w:bookmarkEnd w:id="155"/>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00710E45">
        <w:rPr>
          <w:rFonts w:ascii="Arial" w:eastAsia="Times New Roman" w:hAnsi="Arial" w:cs="Arial"/>
          <w:lang w:val="en-GB"/>
        </w:rPr>
        <w:t xml:space="preserve"> for the </w:t>
      </w:r>
      <w:r w:rsidR="00491100">
        <w:rPr>
          <w:rFonts w:ascii="Arial" w:eastAsia="Times New Roman" w:hAnsi="Arial" w:cs="Arial"/>
          <w:lang w:val="en-GB"/>
        </w:rPr>
        <w:t>2016/17</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56" w:name="_Toc286034131"/>
      <w:bookmarkStart w:id="157" w:name="_Toc286034722"/>
      <w:bookmarkStart w:id="158" w:name="_Toc286041444"/>
      <w:bookmarkStart w:id="159" w:name="_Toc286041513"/>
      <w:bookmarkStart w:id="160" w:name="_Toc286117324"/>
      <w:bookmarkStart w:id="161" w:name="_Toc287342535"/>
      <w:r w:rsidRPr="00397C37">
        <w:rPr>
          <w:rFonts w:ascii="Arial" w:hAnsi="Arial" w:cs="Arial"/>
          <w:color w:val="auto"/>
        </w:rPr>
        <w:t>Overview of budget funding</w:t>
      </w:r>
      <w:bookmarkEnd w:id="156"/>
      <w:bookmarkEnd w:id="157"/>
      <w:bookmarkEnd w:id="158"/>
      <w:bookmarkEnd w:id="159"/>
      <w:bookmarkEnd w:id="160"/>
      <w:bookmarkEnd w:id="161"/>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162" w:name="_Toc286034132"/>
      <w:bookmarkStart w:id="163"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62"/>
      <w:bookmarkEnd w:id="163"/>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64" w:name="_Toc287342476"/>
      <w:r>
        <w:t xml:space="preserve">Table </w:t>
      </w:r>
      <w:r w:rsidR="00951EB5">
        <w:fldChar w:fldCharType="begin"/>
      </w:r>
      <w:r w:rsidR="009F6B4A">
        <w:instrText xml:space="preserve"> SEQ Table \* ARABIC </w:instrText>
      </w:r>
      <w:r w:rsidR="00951EB5">
        <w:fldChar w:fldCharType="separate"/>
      </w:r>
      <w:r w:rsidR="00544739">
        <w:rPr>
          <w:noProof/>
        </w:rPr>
        <w:t>28</w:t>
      </w:r>
      <w:r w:rsidR="00951EB5">
        <w:rPr>
          <w:noProof/>
        </w:rPr>
        <w:fldChar w:fldCharType="end"/>
      </w:r>
      <w:r>
        <w:t xml:space="preserve"> </w:t>
      </w:r>
      <w:r w:rsidRPr="00BA21C3">
        <w:t xml:space="preserve"> Breakdown of the operating revenue over the medium-term</w:t>
      </w:r>
      <w:bookmarkEnd w:id="164"/>
    </w:p>
    <w:p w:rsidR="00F06372" w:rsidRDefault="00F06372" w:rsidP="00CC0EE0">
      <w:pPr>
        <w:spacing w:after="0" w:line="240" w:lineRule="auto"/>
        <w:jc w:val="both"/>
        <w:rPr>
          <w:rFonts w:ascii="Arial" w:hAnsi="Arial" w:cs="Arial"/>
          <w:color w:val="E36C0A" w:themeColor="accent6" w:themeShade="BF"/>
          <w:sz w:val="24"/>
          <w:szCs w:val="24"/>
        </w:rPr>
      </w:pPr>
    </w:p>
    <w:p w:rsidR="005638A1" w:rsidRDefault="00FD78A2" w:rsidP="005638A1">
      <w:pPr>
        <w:spacing w:after="0" w:line="240" w:lineRule="auto"/>
        <w:jc w:val="both"/>
        <w:rPr>
          <w:rFonts w:ascii="Arial" w:hAnsi="Arial" w:cs="Arial"/>
        </w:rPr>
      </w:pPr>
      <w:r>
        <w:rPr>
          <w:rFonts w:ascii="Arial" w:hAnsi="Arial" w:cs="Arial"/>
          <w:noProof/>
        </w:rPr>
        <w:drawing>
          <wp:inline distT="0" distB="0" distL="0" distR="0" wp14:anchorId="68D2DB81">
            <wp:extent cx="5944235" cy="29933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2993390"/>
                    </a:xfrm>
                    <a:prstGeom prst="rect">
                      <a:avLst/>
                    </a:prstGeom>
                    <a:noFill/>
                  </pic:spPr>
                </pic:pic>
              </a:graphicData>
            </a:graphic>
          </wp:inline>
        </w:drawing>
      </w: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w:t>
      </w:r>
      <w:r w:rsidR="00710E45">
        <w:rPr>
          <w:rFonts w:ascii="Arial" w:hAnsi="Arial" w:cs="Arial"/>
        </w:rPr>
        <w:t xml:space="preserve">er main category for the </w:t>
      </w:r>
      <w:r w:rsidR="00491100">
        <w:rPr>
          <w:rFonts w:ascii="Arial" w:hAnsi="Arial" w:cs="Arial"/>
        </w:rPr>
        <w:t>2016/17</w:t>
      </w:r>
      <w:r w:rsidR="00F05079">
        <w:rPr>
          <w:rFonts w:ascii="Arial" w:hAnsi="Arial" w:cs="Arial"/>
        </w:rPr>
        <w:t xml:space="preserve"> financial year</w:t>
      </w:r>
      <w:r>
        <w:rPr>
          <w:rFonts w:ascii="Arial" w:hAnsi="Arial" w:cs="Arial"/>
        </w:rPr>
        <w:t>.</w:t>
      </w:r>
    </w:p>
    <w:p w:rsidR="009D077A" w:rsidRDefault="009D077A"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p>
    <w:p w:rsidR="00FA0745" w:rsidRDefault="00FA0745" w:rsidP="004C254E">
      <w:pPr>
        <w:pStyle w:val="Caption"/>
        <w:spacing w:before="120"/>
      </w:pPr>
      <w:bookmarkStart w:id="165" w:name="_Toc287342516"/>
    </w:p>
    <w:p w:rsidR="009D077A" w:rsidRDefault="009D077A" w:rsidP="004C254E">
      <w:pPr>
        <w:pStyle w:val="Caption"/>
        <w:spacing w:before="120"/>
      </w:pPr>
      <w:r>
        <w:t xml:space="preserve">Figure </w:t>
      </w:r>
      <w:r w:rsidR="00951EB5">
        <w:fldChar w:fldCharType="begin"/>
      </w:r>
      <w:r w:rsidR="00B7350D">
        <w:instrText xml:space="preserve"> SEQ Figure \* ARABIC </w:instrText>
      </w:r>
      <w:r w:rsidR="00951EB5">
        <w:fldChar w:fldCharType="separate"/>
      </w:r>
      <w:r w:rsidR="00544739">
        <w:rPr>
          <w:noProof/>
        </w:rPr>
        <w:t>6</w:t>
      </w:r>
      <w:r w:rsidR="00951EB5">
        <w:rPr>
          <w:noProof/>
        </w:rPr>
        <w:fldChar w:fldCharType="end"/>
      </w:r>
      <w:r>
        <w:t xml:space="preserve">  Breakdown of op</w:t>
      </w:r>
      <w:r w:rsidR="00710E45">
        <w:t xml:space="preserve">erating revenue over the </w:t>
      </w:r>
      <w:r w:rsidR="00491100">
        <w:t>2016/17</w:t>
      </w:r>
      <w:r>
        <w:t xml:space="preserve"> MTREF</w:t>
      </w:r>
      <w:bookmarkEnd w:id="165"/>
    </w:p>
    <w:p w:rsidR="008F2F44" w:rsidRPr="008F2F44" w:rsidRDefault="00A46675" w:rsidP="008F2F44">
      <w:r>
        <w:rPr>
          <w:noProof/>
        </w:rPr>
        <w:lastRenderedPageBreak/>
        <w:drawing>
          <wp:inline distT="0" distB="0" distL="0" distR="0" wp14:anchorId="0055DC32">
            <wp:extent cx="6048375" cy="2438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8375" cy="2438400"/>
                    </a:xfrm>
                    <a:prstGeom prst="rect">
                      <a:avLst/>
                    </a:prstGeom>
                    <a:noFill/>
                  </pic:spPr>
                </pic:pic>
              </a:graphicData>
            </a:graphic>
          </wp:inline>
        </w:drawing>
      </w:r>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00710E45">
        <w:rPr>
          <w:rFonts w:ascii="Arial" w:hAnsi="Arial" w:cs="Arial"/>
        </w:rPr>
        <w:t>The 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710E45">
        <w:rPr>
          <w:rFonts w:ascii="Arial" w:hAnsi="Arial" w:cs="Arial"/>
        </w:rPr>
        <w:t>average 80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D05213">
      <w:pPr>
        <w:spacing w:after="0" w:line="240" w:lineRule="auto"/>
        <w:jc w:val="both"/>
        <w:rPr>
          <w:rFonts w:ascii="Arial" w:hAnsi="Arial" w:cs="Arial"/>
        </w:rPr>
      </w:pPr>
    </w:p>
    <w:p w:rsidR="00EA6BF6" w:rsidRDefault="00EA6BF6" w:rsidP="00EA6BF6">
      <w:pPr>
        <w:spacing w:after="0" w:line="240" w:lineRule="auto"/>
        <w:jc w:val="both"/>
        <w:rPr>
          <w:rFonts w:ascii="Arial" w:hAnsi="Arial" w:cs="Arial"/>
          <w:i/>
          <w:sz w:val="20"/>
          <w:szCs w:val="20"/>
        </w:rPr>
      </w:pPr>
    </w:p>
    <w:p w:rsidR="00EA6BF6" w:rsidRDefault="00EA6BF6" w:rsidP="00EA6BF6">
      <w:pPr>
        <w:pStyle w:val="Caption"/>
        <w:keepNext/>
      </w:pPr>
      <w:bookmarkStart w:id="166" w:name="_Toc287342478"/>
      <w:r>
        <w:lastRenderedPageBreak/>
        <w:t xml:space="preserve">Table </w:t>
      </w:r>
      <w:r w:rsidR="00951EB5">
        <w:fldChar w:fldCharType="begin"/>
      </w:r>
      <w:r w:rsidR="009F6B4A">
        <w:instrText xml:space="preserve"> SEQ Table \* ARABIC </w:instrText>
      </w:r>
      <w:r w:rsidR="00951EB5">
        <w:fldChar w:fldCharType="separate"/>
      </w:r>
      <w:r w:rsidR="00544739">
        <w:rPr>
          <w:noProof/>
        </w:rPr>
        <w:t>29</w:t>
      </w:r>
      <w:r w:rsidR="00951EB5">
        <w:rPr>
          <w:noProof/>
        </w:rPr>
        <w:fldChar w:fldCharType="end"/>
      </w:r>
      <w:r>
        <w:t xml:space="preserve"> </w:t>
      </w:r>
      <w:r w:rsidRPr="00EA6BF6">
        <w:t xml:space="preserve"> </w:t>
      </w:r>
      <w:r w:rsidR="00B460E6">
        <w:t xml:space="preserve">MBRR </w:t>
      </w:r>
      <w:r w:rsidRPr="00EA6BF6">
        <w:t>SA15 – Detail Investment Information</w:t>
      </w:r>
      <w:bookmarkEnd w:id="166"/>
    </w:p>
    <w:p w:rsidR="00B15F5A" w:rsidRPr="00B15F5A" w:rsidRDefault="00B15F5A" w:rsidP="00B15F5A">
      <w:r w:rsidRPr="00B15F5A">
        <w:rPr>
          <w:noProof/>
        </w:rPr>
        <w:drawing>
          <wp:inline distT="0" distB="0" distL="0" distR="0">
            <wp:extent cx="5943600" cy="34562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56254"/>
                    </a:xfrm>
                    <a:prstGeom prst="rect">
                      <a:avLst/>
                    </a:prstGeom>
                    <a:noFill/>
                    <a:ln>
                      <a:noFill/>
                    </a:ln>
                  </pic:spPr>
                </pic:pic>
              </a:graphicData>
            </a:graphic>
          </wp:inline>
        </w:drawing>
      </w:r>
    </w:p>
    <w:p w:rsidR="00E44D28" w:rsidRDefault="00E44D28" w:rsidP="00CC0EE0">
      <w:pPr>
        <w:spacing w:after="0" w:line="240" w:lineRule="auto"/>
        <w:jc w:val="both"/>
        <w:rPr>
          <w:rFonts w:ascii="Arial" w:hAnsi="Arial" w:cs="Arial"/>
        </w:rPr>
      </w:pPr>
    </w:p>
    <w:p w:rsidR="00EA6BF6" w:rsidRDefault="00EA6BF6" w:rsidP="00CC0EE0">
      <w:pPr>
        <w:spacing w:after="0" w:line="240" w:lineRule="auto"/>
        <w:jc w:val="both"/>
        <w:rPr>
          <w:rFonts w:ascii="Arial" w:hAnsi="Arial" w:cs="Arial"/>
        </w:rPr>
      </w:pPr>
    </w:p>
    <w:p w:rsidR="00EA6BF6" w:rsidRDefault="00EA6BF6" w:rsidP="00EA6BF6">
      <w:pPr>
        <w:pStyle w:val="Caption"/>
      </w:pPr>
      <w:bookmarkStart w:id="167" w:name="_Toc287342479"/>
      <w:r>
        <w:t xml:space="preserve">Table </w:t>
      </w:r>
      <w:r w:rsidR="00951EB5">
        <w:fldChar w:fldCharType="begin"/>
      </w:r>
      <w:r w:rsidR="009F6B4A">
        <w:instrText xml:space="preserve"> SEQ Table \* ARABIC </w:instrText>
      </w:r>
      <w:r w:rsidR="00951EB5">
        <w:fldChar w:fldCharType="separate"/>
      </w:r>
      <w:r w:rsidR="00544739">
        <w:rPr>
          <w:noProof/>
        </w:rPr>
        <w:t>30</w:t>
      </w:r>
      <w:r w:rsidR="00951EB5">
        <w:rPr>
          <w:noProof/>
        </w:rPr>
        <w:fldChar w:fldCharType="end"/>
      </w:r>
      <w:r>
        <w:t xml:space="preserve"> </w:t>
      </w:r>
      <w:r w:rsidRPr="00EA6BF6">
        <w:t xml:space="preserve"> </w:t>
      </w:r>
      <w:r w:rsidR="00B460E6">
        <w:t xml:space="preserve">MBRR </w:t>
      </w:r>
      <w:r w:rsidRPr="00EA6BF6">
        <w:t>SA16 – Investment particulars by maturity</w:t>
      </w:r>
      <w:bookmarkEnd w:id="167"/>
    </w:p>
    <w:p w:rsidR="00B15F5A" w:rsidRPr="00B15F5A" w:rsidRDefault="00B15F5A" w:rsidP="00B15F5A"/>
    <w:p w:rsidR="00E44D28" w:rsidRDefault="00B15F5A" w:rsidP="00CC0EE0">
      <w:pPr>
        <w:spacing w:after="0" w:line="240" w:lineRule="auto"/>
        <w:jc w:val="both"/>
        <w:rPr>
          <w:rFonts w:ascii="Arial" w:hAnsi="Arial" w:cs="Arial"/>
        </w:rPr>
      </w:pPr>
      <w:r w:rsidRPr="00B15F5A">
        <w:rPr>
          <w:noProof/>
        </w:rPr>
        <w:drawing>
          <wp:inline distT="0" distB="0" distL="0" distR="0">
            <wp:extent cx="5943600" cy="15501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550155"/>
                    </a:xfrm>
                    <a:prstGeom prst="rect">
                      <a:avLst/>
                    </a:prstGeom>
                    <a:noFill/>
                    <a:ln>
                      <a:noFill/>
                    </a:ln>
                  </pic:spPr>
                </pic:pic>
              </a:graphicData>
            </a:graphic>
          </wp:inline>
        </w:drawing>
      </w:r>
    </w:p>
    <w:p w:rsidR="00520B2A" w:rsidRDefault="00520B2A"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p>
    <w:p w:rsidR="00520B2A" w:rsidRPr="00956A70" w:rsidRDefault="00520B2A" w:rsidP="00956A70">
      <w:pPr>
        <w:pStyle w:val="Heading3"/>
        <w:rPr>
          <w:rFonts w:ascii="Arial" w:eastAsia="Times New Roman" w:hAnsi="Arial" w:cs="Arial"/>
          <w:color w:val="auto"/>
          <w:lang w:val="en-GB"/>
        </w:rPr>
      </w:pPr>
      <w:bookmarkStart w:id="168" w:name="_Toc286034133"/>
      <w:bookmarkStart w:id="169" w:name="_Toc286034724"/>
      <w:r w:rsidRPr="00956A70">
        <w:rPr>
          <w:rFonts w:ascii="Arial" w:eastAsia="Times New Roman" w:hAnsi="Arial" w:cs="Arial"/>
          <w:color w:val="auto"/>
          <w:lang w:val="en-GB"/>
        </w:rPr>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168"/>
      <w:bookmarkEnd w:id="169"/>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w:t>
      </w:r>
      <w:r w:rsidR="00710E45">
        <w:rPr>
          <w:rFonts w:ascii="Arial" w:eastAsia="Times New Roman" w:hAnsi="Arial" w:cs="Arial"/>
          <w:lang w:val="en-GB"/>
        </w:rPr>
        <w:t xml:space="preserve">nding composition of the </w:t>
      </w:r>
      <w:r w:rsidR="00491100">
        <w:rPr>
          <w:rFonts w:ascii="Arial" w:eastAsia="Times New Roman" w:hAnsi="Arial" w:cs="Arial"/>
          <w:lang w:val="en-GB"/>
        </w:rPr>
        <w:t>2016/17</w:t>
      </w:r>
      <w:r>
        <w:rPr>
          <w:rFonts w:ascii="Arial" w:eastAsia="Times New Roman" w:hAnsi="Arial" w:cs="Arial"/>
          <w:lang w:val="en-GB"/>
        </w:rPr>
        <w:t xml:space="preserve"> medium-term capital programme:</w:t>
      </w: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pPr>
      <w:bookmarkStart w:id="170" w:name="_Toc287342480"/>
      <w:r>
        <w:t xml:space="preserve">Table </w:t>
      </w:r>
      <w:r w:rsidR="00951EB5">
        <w:fldChar w:fldCharType="begin"/>
      </w:r>
      <w:r w:rsidR="009F6B4A">
        <w:instrText xml:space="preserve"> SEQ Table \* ARABIC </w:instrText>
      </w:r>
      <w:r w:rsidR="00951EB5">
        <w:fldChar w:fldCharType="separate"/>
      </w:r>
      <w:r w:rsidR="00544739">
        <w:rPr>
          <w:noProof/>
        </w:rPr>
        <w:t>31</w:t>
      </w:r>
      <w:r w:rsidR="00951EB5">
        <w:rPr>
          <w:noProof/>
        </w:rPr>
        <w:fldChar w:fldCharType="end"/>
      </w:r>
      <w:r>
        <w:t xml:space="preserve"> </w:t>
      </w:r>
      <w:r w:rsidRPr="00EA6BF6">
        <w:t xml:space="preserve"> </w:t>
      </w:r>
      <w:r>
        <w:t>Sources of capital revenue over the MTREF</w:t>
      </w:r>
      <w:bookmarkEnd w:id="170"/>
    </w:p>
    <w:p w:rsidR="00D24E20" w:rsidRPr="00D24E20" w:rsidRDefault="00B15F5A" w:rsidP="00520B2A">
      <w:pPr>
        <w:spacing w:after="0" w:line="240" w:lineRule="auto"/>
        <w:jc w:val="both"/>
        <w:rPr>
          <w:rFonts w:ascii="Arial" w:eastAsia="Times New Roman" w:hAnsi="Arial" w:cs="Arial"/>
          <w:lang w:val="en-GB"/>
        </w:rPr>
      </w:pPr>
      <w:r w:rsidRPr="00B15F5A">
        <w:rPr>
          <w:noProof/>
        </w:rPr>
        <w:lastRenderedPageBreak/>
        <w:drawing>
          <wp:inline distT="0" distB="0" distL="0" distR="0">
            <wp:extent cx="5943600" cy="1809511"/>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809511"/>
                    </a:xfrm>
                    <a:prstGeom prst="rect">
                      <a:avLst/>
                    </a:prstGeom>
                    <a:noFill/>
                    <a:ln>
                      <a:noFill/>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is graphically represented as follows for the </w:t>
      </w:r>
      <w:r w:rsidR="00491100">
        <w:rPr>
          <w:rFonts w:ascii="Arial" w:eastAsia="Times New Roman" w:hAnsi="Arial" w:cs="Arial"/>
          <w:lang w:val="en-GB"/>
        </w:rPr>
        <w:t>2016/17</w:t>
      </w:r>
      <w:r>
        <w:rPr>
          <w:rFonts w:ascii="Arial" w:eastAsia="Times New Roman" w:hAnsi="Arial" w:cs="Arial"/>
          <w:lang w:val="en-GB"/>
        </w:rPr>
        <w:t xml:space="preserve"> financial year.</w:t>
      </w:r>
    </w:p>
    <w:p w:rsidR="009D077A" w:rsidRDefault="00F34518" w:rsidP="00633B01">
      <w:pPr>
        <w:spacing w:after="0" w:line="240" w:lineRule="auto"/>
        <w:jc w:val="both"/>
        <w:rPr>
          <w:rFonts w:ascii="Arial" w:eastAsia="Times New Roman" w:hAnsi="Arial" w:cs="Arial"/>
          <w:lang w:val="en-GB"/>
        </w:rPr>
      </w:pPr>
      <w:r>
        <w:rPr>
          <w:noProof/>
        </w:rPr>
        <w:drawing>
          <wp:inline distT="0" distB="0" distL="0" distR="0" wp14:anchorId="4EB96578" wp14:editId="3B9612D4">
            <wp:extent cx="5915025" cy="210502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D077A" w:rsidRDefault="009D077A" w:rsidP="00633B01">
      <w:pPr>
        <w:spacing w:after="0" w:line="240" w:lineRule="auto"/>
        <w:jc w:val="both"/>
        <w:rPr>
          <w:rFonts w:ascii="Arial" w:eastAsia="Times New Roman" w:hAnsi="Arial" w:cs="Arial"/>
          <w:lang w:val="en-GB"/>
        </w:rPr>
      </w:pPr>
    </w:p>
    <w:p w:rsidR="00CB691F" w:rsidRPr="009D077A" w:rsidRDefault="00CB691F" w:rsidP="004C254E">
      <w:pPr>
        <w:pStyle w:val="Caption"/>
        <w:spacing w:before="120"/>
      </w:pPr>
      <w:bookmarkStart w:id="171" w:name="_Toc287342517"/>
      <w:r>
        <w:t xml:space="preserve">Figure </w:t>
      </w:r>
      <w:r w:rsidR="00951EB5">
        <w:fldChar w:fldCharType="begin"/>
      </w:r>
      <w:r w:rsidR="00B7350D">
        <w:instrText xml:space="preserve"> SEQ Figure \* ARABIC </w:instrText>
      </w:r>
      <w:r w:rsidR="00951EB5">
        <w:fldChar w:fldCharType="separate"/>
      </w:r>
      <w:r w:rsidR="00544739">
        <w:rPr>
          <w:noProof/>
        </w:rPr>
        <w:t>7</w:t>
      </w:r>
      <w:r w:rsidR="00951EB5">
        <w:rPr>
          <w:noProof/>
        </w:rPr>
        <w:fldChar w:fldCharType="end"/>
      </w:r>
      <w:r>
        <w:t xml:space="preserve">  Sources of</w:t>
      </w:r>
      <w:r w:rsidR="00710E45">
        <w:t xml:space="preserve"> capital revenue for the </w:t>
      </w:r>
      <w:r w:rsidR="00491100">
        <w:t>2016/17</w:t>
      </w:r>
      <w:r>
        <w:t xml:space="preserve"> financial year</w:t>
      </w:r>
      <w:bookmarkEnd w:id="171"/>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w:t>
      </w:r>
      <w:r w:rsidR="00710E45">
        <w:rPr>
          <w:rFonts w:ascii="Arial" w:eastAsia="Times New Roman" w:hAnsi="Arial" w:cs="Arial"/>
          <w:lang w:val="en-GB"/>
        </w:rPr>
        <w:t>rants and receipts equates to 99</w:t>
      </w:r>
      <w:r>
        <w:rPr>
          <w:rFonts w:ascii="Arial" w:eastAsia="Times New Roman" w:hAnsi="Arial" w:cs="Arial"/>
          <w:lang w:val="en-GB"/>
        </w:rPr>
        <w:t xml:space="preserve"> per cent of the total funding so</w:t>
      </w:r>
      <w:r w:rsidR="004A51CF">
        <w:rPr>
          <w:rFonts w:ascii="Arial" w:eastAsia="Times New Roman" w:hAnsi="Arial" w:cs="Arial"/>
          <w:lang w:val="en-GB"/>
        </w:rPr>
        <w:t>urce which represents R24.4</w:t>
      </w:r>
      <w:r w:rsidR="000774D6">
        <w:rPr>
          <w:rFonts w:ascii="Arial" w:eastAsia="Times New Roman" w:hAnsi="Arial" w:cs="Arial"/>
          <w:lang w:val="en-GB"/>
        </w:rPr>
        <w:t xml:space="preserve"> </w:t>
      </w:r>
      <w:r w:rsidR="00710E45">
        <w:rPr>
          <w:rFonts w:ascii="Arial" w:eastAsia="Times New Roman" w:hAnsi="Arial" w:cs="Arial"/>
          <w:lang w:val="en-GB"/>
        </w:rPr>
        <w:t xml:space="preserve">million for the </w:t>
      </w:r>
      <w:r w:rsidR="00491100">
        <w:rPr>
          <w:rFonts w:ascii="Arial" w:eastAsia="Times New Roman" w:hAnsi="Arial" w:cs="Arial"/>
          <w:lang w:val="en-GB"/>
        </w:rPr>
        <w:t>2016/17</w:t>
      </w:r>
      <w:r>
        <w:rPr>
          <w:rFonts w:ascii="Arial" w:eastAsia="Times New Roman" w:hAnsi="Arial" w:cs="Arial"/>
          <w:lang w:val="en-GB"/>
        </w:rPr>
        <w:t xml:space="preserve"> financial year</w:t>
      </w:r>
      <w:r w:rsidR="001D25FC">
        <w:rPr>
          <w:rFonts w:ascii="Arial" w:eastAsia="Times New Roman" w:hAnsi="Arial" w:cs="Arial"/>
          <w:lang w:val="en-GB"/>
        </w:rPr>
        <w:t>.</w:t>
      </w:r>
      <w:r>
        <w:rPr>
          <w:rFonts w:ascii="Arial" w:eastAsia="Times New Roman" w:hAnsi="Arial" w:cs="Arial"/>
          <w:lang w:val="en-GB"/>
        </w:rPr>
        <w:t xml:space="preserve"> </w:t>
      </w:r>
    </w:p>
    <w:p w:rsidR="00601CA4" w:rsidRDefault="00601CA4"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172" w:name="_Toc287342481"/>
      <w:r>
        <w:t xml:space="preserve">Table </w:t>
      </w:r>
      <w:r w:rsidR="00951EB5">
        <w:fldChar w:fldCharType="begin"/>
      </w:r>
      <w:r w:rsidR="009F6B4A">
        <w:instrText xml:space="preserve"> SEQ Table \* ARABIC </w:instrText>
      </w:r>
      <w:r w:rsidR="00951EB5">
        <w:fldChar w:fldCharType="separate"/>
      </w:r>
      <w:r w:rsidR="00544739">
        <w:rPr>
          <w:noProof/>
        </w:rPr>
        <w:t>32</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172"/>
    </w:p>
    <w:p w:rsidR="00A22EB1" w:rsidRDefault="008A4E04" w:rsidP="00633B01">
      <w:pPr>
        <w:spacing w:after="0" w:line="240" w:lineRule="auto"/>
        <w:jc w:val="both"/>
        <w:rPr>
          <w:rFonts w:ascii="Arial" w:eastAsia="Times New Roman" w:hAnsi="Arial" w:cs="Arial"/>
          <w:lang w:val="en-GB"/>
        </w:rPr>
      </w:pPr>
      <w:r w:rsidRPr="008A4E04">
        <w:rPr>
          <w:noProof/>
        </w:rPr>
        <w:drawing>
          <wp:inline distT="0" distB="0" distL="0" distR="0" wp14:anchorId="64DDD0FB" wp14:editId="2CA7225F">
            <wp:extent cx="5943600" cy="22487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248734"/>
                    </a:xfrm>
                    <a:prstGeom prst="rect">
                      <a:avLst/>
                    </a:prstGeom>
                    <a:noFill/>
                    <a:ln>
                      <a:noFill/>
                    </a:ln>
                  </pic:spPr>
                </pic:pic>
              </a:graphicData>
            </a:graphic>
          </wp:inline>
        </w:drawing>
      </w:r>
    </w:p>
    <w:p w:rsidR="009D077A" w:rsidRDefault="009D077A"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p>
    <w:p w:rsidR="001D25FC" w:rsidRDefault="001D25FC" w:rsidP="00633B01">
      <w:pPr>
        <w:spacing w:after="0" w:line="240" w:lineRule="auto"/>
        <w:jc w:val="both"/>
        <w:rPr>
          <w:rFonts w:ascii="Arial" w:eastAsia="Times New Roman" w:hAnsi="Arial" w:cs="Arial"/>
          <w:lang w:val="en-GB"/>
        </w:rPr>
      </w:pPr>
    </w:p>
    <w:p w:rsidR="001D25FC" w:rsidRDefault="001D25FC"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173" w:name="_Toc287342482"/>
      <w:r>
        <w:t xml:space="preserve">Table </w:t>
      </w:r>
      <w:r w:rsidR="00951EB5">
        <w:fldChar w:fldCharType="begin"/>
      </w:r>
      <w:r w:rsidR="009F6B4A">
        <w:instrText xml:space="preserve"> SEQ Table \* ARABIC </w:instrText>
      </w:r>
      <w:r w:rsidR="00951EB5">
        <w:fldChar w:fldCharType="separate"/>
      </w:r>
      <w:r w:rsidR="00544739">
        <w:rPr>
          <w:noProof/>
        </w:rPr>
        <w:t>33</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173"/>
    </w:p>
    <w:p w:rsidR="004F3DE3" w:rsidRPr="00601CA4" w:rsidRDefault="00F34518" w:rsidP="00633B01">
      <w:pPr>
        <w:spacing w:after="0" w:line="240" w:lineRule="auto"/>
        <w:jc w:val="both"/>
        <w:rPr>
          <w:rFonts w:ascii="Arial" w:eastAsia="Times New Roman" w:hAnsi="Arial" w:cs="Arial"/>
          <w:lang w:val="en-GB"/>
        </w:rPr>
      </w:pPr>
      <w:r w:rsidRPr="00F34518">
        <w:rPr>
          <w:noProof/>
        </w:rPr>
        <w:drawing>
          <wp:inline distT="0" distB="0" distL="0" distR="0">
            <wp:extent cx="5943600" cy="1633356"/>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33356"/>
                    </a:xfrm>
                    <a:prstGeom prst="rect">
                      <a:avLst/>
                    </a:prstGeom>
                    <a:noFill/>
                    <a:ln>
                      <a:noFill/>
                    </a:ln>
                  </pic:spPr>
                </pic:pic>
              </a:graphicData>
            </a:graphic>
          </wp:inline>
        </w:drawing>
      </w:r>
    </w:p>
    <w:p w:rsidR="00A22EB1" w:rsidRDefault="00A22EB1" w:rsidP="00633B01">
      <w:pPr>
        <w:spacing w:after="0" w:line="240" w:lineRule="auto"/>
        <w:jc w:val="both"/>
        <w:rPr>
          <w:rFonts w:ascii="Arial" w:eastAsia="Times New Roman" w:hAnsi="Arial" w:cs="Arial"/>
          <w:b/>
          <w:lang w:val="en-GB"/>
        </w:rPr>
      </w:pPr>
    </w:p>
    <w:p w:rsidR="00633B01" w:rsidRPr="00956A70" w:rsidRDefault="00633B01" w:rsidP="00956A70">
      <w:pPr>
        <w:pStyle w:val="Heading3"/>
        <w:rPr>
          <w:rFonts w:ascii="Arial" w:eastAsia="Times New Roman" w:hAnsi="Arial" w:cs="Arial"/>
          <w:color w:val="auto"/>
          <w:lang w:val="en-GB"/>
        </w:rPr>
      </w:pPr>
      <w:bookmarkStart w:id="174" w:name="_Toc286034134"/>
      <w:bookmarkStart w:id="175" w:name="_Toc286034725"/>
      <w:r w:rsidRPr="00956A70">
        <w:rPr>
          <w:rFonts w:ascii="Arial" w:eastAsia="Times New Roman" w:hAnsi="Arial" w:cs="Arial"/>
          <w:color w:val="auto"/>
          <w:lang w:val="en-GB"/>
        </w:rPr>
        <w:t>Cash Flow Management</w:t>
      </w:r>
      <w:bookmarkEnd w:id="174"/>
      <w:bookmarkEnd w:id="175"/>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w:t>
      </w:r>
      <w:r w:rsidR="00FA4F99" w:rsidRPr="002933E1">
        <w:rPr>
          <w:rFonts w:ascii="Arial" w:hAnsi="Arial" w:cs="Arial"/>
        </w:rPr>
        <w:t>councilors</w:t>
      </w:r>
      <w:r w:rsidR="00F767A2" w:rsidRPr="002933E1">
        <w:rPr>
          <w:rFonts w:ascii="Arial" w:hAnsi="Arial" w:cs="Arial"/>
        </w:rPr>
        <w:t xml:space="preserve">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176" w:name="_Toc287342483"/>
      <w:r>
        <w:lastRenderedPageBreak/>
        <w:t xml:space="preserve">Table </w:t>
      </w:r>
      <w:r w:rsidR="00951EB5">
        <w:fldChar w:fldCharType="begin"/>
      </w:r>
      <w:r w:rsidR="009F6B4A">
        <w:instrText xml:space="preserve"> SEQ Table \* ARABIC </w:instrText>
      </w:r>
      <w:r w:rsidR="00951EB5">
        <w:fldChar w:fldCharType="separate"/>
      </w:r>
      <w:r w:rsidR="00544739">
        <w:rPr>
          <w:noProof/>
        </w:rPr>
        <w:t>34</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176"/>
    </w:p>
    <w:p w:rsidR="00633B01" w:rsidRDefault="00F34518" w:rsidP="00F767A2">
      <w:pPr>
        <w:spacing w:after="0" w:line="240" w:lineRule="auto"/>
        <w:jc w:val="both"/>
      </w:pPr>
      <w:r w:rsidRPr="00F34518">
        <w:rPr>
          <w:noProof/>
        </w:rPr>
        <w:drawing>
          <wp:inline distT="0" distB="0" distL="0" distR="0">
            <wp:extent cx="5943600" cy="5369502"/>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369502"/>
                    </a:xfrm>
                    <a:prstGeom prst="rect">
                      <a:avLst/>
                    </a:prstGeom>
                    <a:noFill/>
                    <a:ln>
                      <a:noFill/>
                    </a:ln>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1D25FC" w:rsidRDefault="00634DB2" w:rsidP="001D25FC">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1D25FC">
        <w:rPr>
          <w:rFonts w:ascii="Arial" w:eastAsia="Times New Roman" w:hAnsi="Arial" w:cs="Arial"/>
          <w:lang w:val="en-GB"/>
        </w:rPr>
        <w:t xml:space="preserve"> of the municipality</w:t>
      </w:r>
      <w:r w:rsidR="00F767A2">
        <w:rPr>
          <w:rFonts w:ascii="Arial" w:eastAsia="Times New Roman" w:hAnsi="Arial" w:cs="Arial"/>
          <w:lang w:val="en-GB"/>
        </w:rPr>
        <w:t xml:space="preserve"> </w:t>
      </w:r>
      <w:bookmarkStart w:id="177" w:name="_Toc286034135"/>
      <w:bookmarkStart w:id="178" w:name="_Toc286034726"/>
      <w:r w:rsidR="001D25FC">
        <w:rPr>
          <w:rFonts w:ascii="Arial" w:eastAsia="Times New Roman" w:hAnsi="Arial" w:cs="Arial"/>
          <w:lang w:val="en-GB"/>
        </w:rPr>
        <w:t>have steadily decreased overtime.</w:t>
      </w:r>
    </w:p>
    <w:p w:rsidR="001D25FC" w:rsidRDefault="001D25FC" w:rsidP="001D25FC">
      <w:pPr>
        <w:spacing w:after="0" w:line="240" w:lineRule="auto"/>
        <w:jc w:val="both"/>
        <w:rPr>
          <w:rFonts w:ascii="Arial" w:eastAsia="Times New Roman" w:hAnsi="Arial" w:cs="Arial"/>
          <w:lang w:val="en-GB"/>
        </w:rPr>
      </w:pPr>
    </w:p>
    <w:p w:rsidR="001D25FC" w:rsidRDefault="001D25FC"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633B01" w:rsidRDefault="00F767A2" w:rsidP="001D25FC">
      <w:pPr>
        <w:spacing w:after="0" w:line="240" w:lineRule="auto"/>
        <w:jc w:val="both"/>
        <w:rPr>
          <w:rFonts w:ascii="Arial" w:eastAsia="Times New Roman" w:hAnsi="Arial" w:cs="Arial"/>
          <w:lang w:val="en-GB"/>
        </w:rPr>
      </w:pPr>
      <w:r w:rsidRPr="00956A70">
        <w:rPr>
          <w:rFonts w:ascii="Arial" w:eastAsia="Times New Roman" w:hAnsi="Arial" w:cs="Arial"/>
          <w:lang w:val="en-GB"/>
        </w:rPr>
        <w:t xml:space="preserve">Cash </w:t>
      </w:r>
      <w:r w:rsidR="0079627E" w:rsidRPr="00956A70">
        <w:rPr>
          <w:rFonts w:ascii="Arial" w:eastAsia="Times New Roman" w:hAnsi="Arial" w:cs="Arial"/>
          <w:lang w:val="en-GB"/>
        </w:rPr>
        <w:t>B</w:t>
      </w:r>
      <w:r w:rsidRPr="00956A70">
        <w:rPr>
          <w:rFonts w:ascii="Arial" w:eastAsia="Times New Roman" w:hAnsi="Arial" w:cs="Arial"/>
          <w:lang w:val="en-GB"/>
        </w:rPr>
        <w:t xml:space="preserve">acked </w:t>
      </w:r>
      <w:r w:rsidR="0079627E" w:rsidRPr="00956A70">
        <w:rPr>
          <w:rFonts w:ascii="Arial" w:eastAsia="Times New Roman" w:hAnsi="Arial" w:cs="Arial"/>
          <w:lang w:val="en-GB"/>
        </w:rPr>
        <w:t>R</w:t>
      </w:r>
      <w:r w:rsidRPr="00956A70">
        <w:rPr>
          <w:rFonts w:ascii="Arial" w:eastAsia="Times New Roman" w:hAnsi="Arial" w:cs="Arial"/>
          <w:lang w:val="en-GB"/>
        </w:rPr>
        <w:t>eserves/</w:t>
      </w:r>
      <w:r w:rsidR="0079627E" w:rsidRPr="00956A70">
        <w:rPr>
          <w:rFonts w:ascii="Arial" w:eastAsia="Times New Roman" w:hAnsi="Arial" w:cs="Arial"/>
          <w:lang w:val="en-GB"/>
        </w:rPr>
        <w:t>A</w:t>
      </w:r>
      <w:r w:rsidRPr="00956A70">
        <w:rPr>
          <w:rFonts w:ascii="Arial" w:eastAsia="Times New Roman" w:hAnsi="Arial" w:cs="Arial"/>
          <w:lang w:val="en-GB"/>
        </w:rPr>
        <w:t xml:space="preserve">ccumulated </w:t>
      </w:r>
      <w:r w:rsidR="0079627E" w:rsidRPr="00956A70">
        <w:rPr>
          <w:rFonts w:ascii="Arial" w:eastAsia="Times New Roman" w:hAnsi="Arial" w:cs="Arial"/>
          <w:lang w:val="en-GB"/>
        </w:rPr>
        <w:t>S</w:t>
      </w:r>
      <w:r w:rsidRPr="00956A70">
        <w:rPr>
          <w:rFonts w:ascii="Arial" w:eastAsia="Times New Roman" w:hAnsi="Arial" w:cs="Arial"/>
          <w:lang w:val="en-GB"/>
        </w:rPr>
        <w:t xml:space="preserve">urplus </w:t>
      </w:r>
      <w:r w:rsidR="0079627E" w:rsidRPr="00956A70">
        <w:rPr>
          <w:rFonts w:ascii="Arial" w:eastAsia="Times New Roman" w:hAnsi="Arial" w:cs="Arial"/>
          <w:lang w:val="en-GB"/>
        </w:rPr>
        <w:t>R</w:t>
      </w:r>
      <w:r w:rsidRPr="00956A70">
        <w:rPr>
          <w:rFonts w:ascii="Arial" w:eastAsia="Times New Roman" w:hAnsi="Arial" w:cs="Arial"/>
          <w:lang w:val="en-GB"/>
        </w:rPr>
        <w:t>econciliation</w:t>
      </w:r>
      <w:bookmarkEnd w:id="177"/>
      <w:bookmarkEnd w:id="178"/>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lastRenderedPageBreak/>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F767A2" w:rsidRPr="008339A5" w:rsidRDefault="00634DB2" w:rsidP="000774D6">
      <w:pPr>
        <w:spacing w:after="0" w:line="240" w:lineRule="auto"/>
        <w:jc w:val="both"/>
        <w:rPr>
          <w:rFonts w:ascii="Arial" w:hAnsi="Arial" w:cs="Arial"/>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2933E1" w:rsidRDefault="002933E1" w:rsidP="002933E1">
      <w:pPr>
        <w:spacing w:after="0" w:line="240" w:lineRule="auto"/>
        <w:jc w:val="both"/>
        <w:rPr>
          <w:rFonts w:ascii="Arial" w:eastAsia="Times New Roman" w:hAnsi="Arial" w:cs="Arial"/>
          <w:lang w:val="en-GB"/>
        </w:rPr>
      </w:pPr>
    </w:p>
    <w:p w:rsidR="00036626" w:rsidRPr="00956A70" w:rsidRDefault="00036626" w:rsidP="00956A70">
      <w:pPr>
        <w:pStyle w:val="Heading3"/>
        <w:rPr>
          <w:rFonts w:ascii="Arial" w:eastAsia="Times New Roman" w:hAnsi="Arial" w:cs="Arial"/>
          <w:color w:val="auto"/>
          <w:lang w:val="en-GB"/>
        </w:rPr>
      </w:pPr>
      <w:bookmarkStart w:id="179" w:name="_Toc286034136"/>
      <w:bookmarkStart w:id="180"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79"/>
      <w:bookmarkEnd w:id="180"/>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181" w:name="_Toc287342485"/>
      <w:r>
        <w:t xml:space="preserve">Table </w:t>
      </w:r>
      <w:r w:rsidR="00951EB5">
        <w:fldChar w:fldCharType="begin"/>
      </w:r>
      <w:r w:rsidR="009F6B4A">
        <w:instrText xml:space="preserve"> SEQ Table \* ARABIC </w:instrText>
      </w:r>
      <w:r w:rsidR="00951EB5">
        <w:fldChar w:fldCharType="separate"/>
      </w:r>
      <w:r w:rsidR="00544739">
        <w:rPr>
          <w:noProof/>
        </w:rPr>
        <w:t>36</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181"/>
    </w:p>
    <w:p w:rsidR="00036626" w:rsidRDefault="00F34518" w:rsidP="0067457F">
      <w:pPr>
        <w:spacing w:after="0" w:line="240" w:lineRule="auto"/>
        <w:jc w:val="both"/>
        <w:rPr>
          <w:rFonts w:ascii="Arial" w:eastAsia="Times New Roman" w:hAnsi="Arial" w:cs="Arial"/>
          <w:lang w:val="en-GB"/>
        </w:rPr>
      </w:pPr>
      <w:r w:rsidRPr="00F34518">
        <w:rPr>
          <w:noProof/>
        </w:rPr>
        <w:drawing>
          <wp:inline distT="0" distB="0" distL="0" distR="0">
            <wp:extent cx="5943600" cy="20262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026227"/>
                    </a:xfrm>
                    <a:prstGeom prst="rect">
                      <a:avLst/>
                    </a:prstGeom>
                    <a:noFill/>
                    <a:ln>
                      <a:noFill/>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182" w:name="_Toc286034137"/>
      <w:bookmarkStart w:id="183" w:name="_Toc286034728"/>
      <w:r w:rsidRPr="00934C79">
        <w:rPr>
          <w:rFonts w:ascii="Arial" w:hAnsi="Arial" w:cs="Arial"/>
          <w:b w:val="0"/>
          <w:bCs w:val="0"/>
          <w:color w:val="auto"/>
        </w:rPr>
        <w:t>Cash/cash equivalent position</w:t>
      </w:r>
      <w:bookmarkEnd w:id="182"/>
      <w:bookmarkEnd w:id="183"/>
    </w:p>
    <w:p w:rsidR="00EE7C40" w:rsidRPr="00C8149B" w:rsidRDefault="006413A9" w:rsidP="001275DB">
      <w:pPr>
        <w:autoSpaceDE w:val="0"/>
        <w:autoSpaceDN w:val="0"/>
        <w:adjustRightInd w:val="0"/>
        <w:spacing w:after="0" w:line="240" w:lineRule="auto"/>
        <w:jc w:val="both"/>
        <w:rPr>
          <w:rFonts w:ascii="Arial" w:hAnsi="Arial" w:cs="Arial"/>
        </w:rPr>
      </w:pPr>
      <w:r>
        <w:rPr>
          <w:rFonts w:ascii="Arial" w:hAnsi="Arial" w:cs="Arial"/>
          <w:bCs/>
        </w:rPr>
        <w:t>The municipality’s</w:t>
      </w:r>
      <w:r w:rsidR="00EE7C40" w:rsidRPr="00C8149B">
        <w:rPr>
          <w:rFonts w:ascii="Arial" w:hAnsi="Arial" w:cs="Arial"/>
          <w:bCs/>
        </w:rPr>
        <w:t xml:space="preserve"> </w:t>
      </w:r>
      <w:r w:rsidR="00EE7C40"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00EE7C40" w:rsidRPr="00C8149B">
        <w:rPr>
          <w:rFonts w:ascii="Arial" w:hAnsi="Arial" w:cs="Arial"/>
        </w:rPr>
        <w:t xml:space="preserve">A ‘positive’ cash position, for each year of the </w:t>
      </w:r>
      <w:r w:rsidR="00934C79">
        <w:rPr>
          <w:rFonts w:ascii="Arial" w:hAnsi="Arial" w:cs="Arial"/>
        </w:rPr>
        <w:t xml:space="preserve">MTREF </w:t>
      </w:r>
      <w:r w:rsidR="00EE7C40" w:rsidRPr="00C8149B">
        <w:rPr>
          <w:rFonts w:ascii="Arial" w:hAnsi="Arial" w:cs="Arial"/>
        </w:rPr>
        <w:t>would generally be a minimum</w:t>
      </w:r>
      <w:r w:rsidR="00224BD1" w:rsidRPr="00C8149B">
        <w:rPr>
          <w:rFonts w:ascii="Arial" w:hAnsi="Arial" w:cs="Arial"/>
        </w:rPr>
        <w:t xml:space="preserve"> </w:t>
      </w:r>
      <w:r w:rsidR="00EE7C40" w:rsidRPr="00C8149B">
        <w:rPr>
          <w:rFonts w:ascii="Arial" w:hAnsi="Arial" w:cs="Arial"/>
        </w:rPr>
        <w:t>requirement, subject to the planned application of</w:t>
      </w:r>
      <w:r w:rsidR="00224BD1" w:rsidRPr="00C8149B">
        <w:rPr>
          <w:rFonts w:ascii="Arial" w:hAnsi="Arial" w:cs="Arial"/>
        </w:rPr>
        <w:t xml:space="preserve"> </w:t>
      </w:r>
      <w:r w:rsidR="00EE7C40"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w:t>
      </w:r>
      <w:r w:rsidR="006413A9">
        <w:rPr>
          <w:rFonts w:ascii="Arial" w:hAnsi="Arial" w:cs="Arial"/>
        </w:rPr>
        <w:t xml:space="preserve">cash equivalents for the </w:t>
      </w:r>
      <w:r w:rsidR="00491100">
        <w:rPr>
          <w:rFonts w:ascii="Arial" w:hAnsi="Arial" w:cs="Arial"/>
        </w:rPr>
        <w:t>2016/17</w:t>
      </w:r>
      <w:r w:rsidR="00224BD1" w:rsidRPr="00C8149B">
        <w:rPr>
          <w:rFonts w:ascii="Arial" w:hAnsi="Arial" w:cs="Arial"/>
        </w:rPr>
        <w:t xml:space="preserve"> </w:t>
      </w:r>
      <w:r w:rsidR="00224BD1" w:rsidRPr="00C8149B">
        <w:rPr>
          <w:rFonts w:ascii="Arial" w:hAnsi="Arial" w:cs="Arial"/>
        </w:rPr>
        <w:lastRenderedPageBreak/>
        <w:t xml:space="preserve">MTREF </w:t>
      </w:r>
      <w:r w:rsidR="00934C79">
        <w:rPr>
          <w:rFonts w:ascii="Arial" w:hAnsi="Arial" w:cs="Arial"/>
        </w:rPr>
        <w:t>shows</w:t>
      </w:r>
      <w:r w:rsidR="004A51CF">
        <w:rPr>
          <w:rFonts w:ascii="Arial" w:hAnsi="Arial" w:cs="Arial"/>
        </w:rPr>
        <w:t xml:space="preserve"> a deficit of </w:t>
      </w:r>
      <w:r w:rsidR="00934C79">
        <w:rPr>
          <w:rFonts w:ascii="Arial" w:hAnsi="Arial" w:cs="Arial"/>
        </w:rPr>
        <w:t xml:space="preserve"> </w:t>
      </w:r>
      <w:r w:rsidR="00224BD1" w:rsidRPr="00C8149B">
        <w:rPr>
          <w:rFonts w:ascii="Arial" w:hAnsi="Arial" w:cs="Arial"/>
        </w:rPr>
        <w:t>R</w:t>
      </w:r>
      <w:r w:rsidR="004A51CF">
        <w:rPr>
          <w:rFonts w:ascii="Arial" w:hAnsi="Arial" w:cs="Arial"/>
        </w:rPr>
        <w:t xml:space="preserve">9.3 Million </w:t>
      </w:r>
      <w:r w:rsidR="00224BD1" w:rsidRPr="00C8149B">
        <w:rPr>
          <w:rFonts w:ascii="Arial" w:hAnsi="Arial" w:cs="Arial"/>
        </w:rPr>
        <w:t>,</w:t>
      </w:r>
      <w:r w:rsidR="004A51CF">
        <w:rPr>
          <w:rFonts w:ascii="Arial" w:hAnsi="Arial" w:cs="Arial"/>
        </w:rPr>
        <w:t>a surplus of 3</w:t>
      </w:r>
      <w:r w:rsidR="006413A9">
        <w:rPr>
          <w:rFonts w:ascii="Arial" w:hAnsi="Arial" w:cs="Arial"/>
        </w:rPr>
        <w:t xml:space="preserve"> million</w:t>
      </w:r>
      <w:r w:rsidR="004A51CF">
        <w:rPr>
          <w:rFonts w:ascii="Arial" w:hAnsi="Arial" w:cs="Arial"/>
        </w:rPr>
        <w:t xml:space="preserve"> in 2017/18</w:t>
      </w:r>
      <w:r w:rsidR="00B333B2">
        <w:rPr>
          <w:rFonts w:ascii="Arial" w:hAnsi="Arial" w:cs="Arial"/>
        </w:rPr>
        <w:t xml:space="preserve"> </w:t>
      </w:r>
      <w:r w:rsidR="004A51CF">
        <w:rPr>
          <w:rFonts w:ascii="Arial" w:hAnsi="Arial" w:cs="Arial"/>
        </w:rPr>
        <w:t>and a surplus of 16.1</w:t>
      </w:r>
      <w:r w:rsidR="006413A9">
        <w:rPr>
          <w:rFonts w:ascii="Arial" w:hAnsi="Arial" w:cs="Arial"/>
        </w:rPr>
        <w:t xml:space="preserve"> million</w:t>
      </w:r>
      <w:r w:rsidR="00B333B2">
        <w:rPr>
          <w:rFonts w:ascii="Arial" w:hAnsi="Arial" w:cs="Arial"/>
        </w:rPr>
        <w:t xml:space="preserve"> </w:t>
      </w:r>
      <w:r w:rsidR="004A51CF">
        <w:rPr>
          <w:rFonts w:ascii="Arial" w:hAnsi="Arial" w:cs="Arial"/>
        </w:rPr>
        <w:t>in 18/19</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184" w:name="_Toc286034138"/>
      <w:bookmarkStart w:id="185" w:name="_Toc286034729"/>
      <w:r w:rsidRPr="00934C79">
        <w:rPr>
          <w:rFonts w:ascii="Arial" w:hAnsi="Arial" w:cs="Arial"/>
          <w:b w:val="0"/>
          <w:bCs w:val="0"/>
          <w:color w:val="auto"/>
        </w:rPr>
        <w:t>Cash plus investments less application of funds</w:t>
      </w:r>
      <w:bookmarkEnd w:id="184"/>
      <w:bookmarkEnd w:id="185"/>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Default="0003199A" w:rsidP="001275DB">
      <w:pPr>
        <w:autoSpaceDE w:val="0"/>
        <w:autoSpaceDN w:val="0"/>
        <w:adjustRightInd w:val="0"/>
        <w:spacing w:after="0" w:line="240" w:lineRule="auto"/>
        <w:jc w:val="both"/>
        <w:rPr>
          <w:rFonts w:ascii="Arial" w:hAnsi="Arial" w:cs="Arial"/>
        </w:rPr>
      </w:pPr>
    </w:p>
    <w:p w:rsidR="006413A9" w:rsidRDefault="006413A9" w:rsidP="001275DB">
      <w:pPr>
        <w:autoSpaceDE w:val="0"/>
        <w:autoSpaceDN w:val="0"/>
        <w:adjustRightInd w:val="0"/>
        <w:spacing w:after="0" w:line="240" w:lineRule="auto"/>
        <w:jc w:val="both"/>
        <w:rPr>
          <w:rFonts w:ascii="Arial" w:hAnsi="Arial" w:cs="Arial"/>
        </w:rPr>
      </w:pPr>
    </w:p>
    <w:p w:rsidR="006413A9" w:rsidRPr="00C8149B" w:rsidRDefault="006413A9" w:rsidP="001275DB">
      <w:pPr>
        <w:autoSpaceDE w:val="0"/>
        <w:autoSpaceDN w:val="0"/>
        <w:adjustRightInd w:val="0"/>
        <w:spacing w:after="0" w:line="240" w:lineRule="auto"/>
        <w:jc w:val="both"/>
        <w:rPr>
          <w:rFonts w:ascii="Arial" w:hAnsi="Arial" w:cs="Arial"/>
        </w:rPr>
      </w:pPr>
    </w:p>
    <w:p w:rsidR="00881427" w:rsidRPr="00C8149B" w:rsidRDefault="00881427"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186" w:name="_Toc286034142"/>
      <w:bookmarkStart w:id="187"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86"/>
      <w:bookmarkEnd w:id="187"/>
    </w:p>
    <w:p w:rsidR="00954110" w:rsidRPr="00244316" w:rsidRDefault="009D4C59" w:rsidP="00244316">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w:t>
      </w:r>
      <w:r w:rsidR="00244316">
        <w:rPr>
          <w:rFonts w:ascii="Arial" w:hAnsi="Arial" w:cs="Arial"/>
        </w:rPr>
        <w:t>he outcome is at 79 per</w:t>
      </w:r>
      <w:r w:rsidR="00070461" w:rsidRPr="00C8149B">
        <w:rPr>
          <w:rFonts w:ascii="Arial" w:hAnsi="Arial" w:cs="Arial"/>
        </w:rPr>
        <w:t xml:space="preserve">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assumed c</w:t>
      </w:r>
      <w:r w:rsidR="00244316">
        <w:rPr>
          <w:rFonts w:ascii="Arial" w:hAnsi="Arial" w:cs="Arial"/>
        </w:rPr>
        <w:t>ollection rate was based on a 97</w:t>
      </w:r>
      <w:r w:rsidR="00070461" w:rsidRPr="00C8149B">
        <w:rPr>
          <w:rFonts w:ascii="Arial" w:hAnsi="Arial" w:cs="Arial"/>
        </w:rPr>
        <w:t xml:space="preserve">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udget</w:t>
      </w:r>
      <w:r w:rsidR="00244316">
        <w:rPr>
          <w:rFonts w:ascii="Arial" w:hAnsi="Arial" w:cs="Arial"/>
        </w:rPr>
        <w:t xml:space="preserve"> will be amended accordingly.  </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188" w:name="_Toc286034144"/>
      <w:bookmarkStart w:id="189"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188"/>
      <w:bookmarkEnd w:id="189"/>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0" w:name="_Toc286034145"/>
      <w:bookmarkStart w:id="191"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190"/>
      <w:bookmarkEnd w:id="191"/>
    </w:p>
    <w:p w:rsidR="006413A9" w:rsidRPr="006413A9" w:rsidRDefault="006413A9" w:rsidP="006413A9"/>
    <w:p w:rsidR="00963B9A" w:rsidRDefault="006413A9" w:rsidP="001275DB">
      <w:pPr>
        <w:autoSpaceDE w:val="0"/>
        <w:autoSpaceDN w:val="0"/>
        <w:adjustRightInd w:val="0"/>
        <w:spacing w:after="0" w:line="240" w:lineRule="auto"/>
        <w:jc w:val="both"/>
        <w:rPr>
          <w:rFonts w:ascii="Arial" w:hAnsi="Arial" w:cs="Arial"/>
        </w:rPr>
      </w:pPr>
      <w:r>
        <w:rPr>
          <w:rFonts w:ascii="Arial" w:hAnsi="Arial" w:cs="Arial"/>
        </w:rPr>
        <w:t xml:space="preserve">The municipality is not planning to obtain any borrowing to finance capital in </w:t>
      </w:r>
      <w:r w:rsidR="00491100">
        <w:rPr>
          <w:rFonts w:ascii="Arial" w:hAnsi="Arial" w:cs="Arial"/>
        </w:rPr>
        <w:t>2016/17</w:t>
      </w:r>
      <w:r>
        <w:rPr>
          <w:rFonts w:ascii="Arial" w:hAnsi="Arial" w:cs="Arial"/>
        </w:rPr>
        <w:t>.</w:t>
      </w:r>
    </w:p>
    <w:p w:rsidR="006413A9" w:rsidRDefault="006413A9" w:rsidP="001275DB">
      <w:pPr>
        <w:autoSpaceDE w:val="0"/>
        <w:autoSpaceDN w:val="0"/>
        <w:adjustRightInd w:val="0"/>
        <w:spacing w:after="0" w:line="240" w:lineRule="auto"/>
        <w:jc w:val="both"/>
        <w:rPr>
          <w:rFonts w:ascii="Arial" w:hAnsi="Arial" w:cs="Arial"/>
        </w:rPr>
      </w:pPr>
    </w:p>
    <w:p w:rsidR="006A4BA0" w:rsidRPr="00C8149B" w:rsidRDefault="006A4BA0"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2" w:name="_Toc286034146"/>
      <w:bookmarkStart w:id="193" w:name="_Toc286034737"/>
      <w:r w:rsidRPr="00285F40">
        <w:rPr>
          <w:rFonts w:ascii="Arial" w:hAnsi="Arial" w:cs="Arial"/>
          <w:b w:val="0"/>
          <w:bCs w:val="0"/>
          <w:color w:val="auto"/>
        </w:rPr>
        <w:t>Transfers/grants revenue as a percentage of Government transfers/grants available</w:t>
      </w:r>
      <w:bookmarkEnd w:id="192"/>
      <w:bookmarkEnd w:id="193"/>
    </w:p>
    <w:p w:rsidR="006413A9" w:rsidRPr="006413A9" w:rsidRDefault="006413A9" w:rsidP="006413A9"/>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lastRenderedPageBreak/>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194" w:name="_Toc286034147"/>
      <w:bookmarkStart w:id="195" w:name="_Toc286034738"/>
      <w:r w:rsidRPr="00285F40">
        <w:rPr>
          <w:rFonts w:ascii="Arial" w:hAnsi="Arial" w:cs="Arial"/>
          <w:b w:val="0"/>
          <w:bCs w:val="0"/>
          <w:color w:val="auto"/>
        </w:rPr>
        <w:t>Consumer debtors change (Current and Non-current)</w:t>
      </w:r>
      <w:bookmarkEnd w:id="194"/>
      <w:bookmarkEnd w:id="195"/>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w:t>
      </w:r>
      <w:r w:rsidR="006413A9">
        <w:rPr>
          <w:rFonts w:ascii="Arial" w:hAnsi="Arial" w:cs="Arial"/>
        </w:rPr>
        <w:t>le trend in line with the municipality’s</w:t>
      </w:r>
      <w:r w:rsidR="00285F40">
        <w:rPr>
          <w:rFonts w:ascii="Arial" w:hAnsi="Arial" w:cs="Arial"/>
        </w:rPr>
        <w:t xml:space="preserve">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196" w:name="_Toc286034148"/>
      <w:bookmarkStart w:id="197"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196"/>
      <w:bookmarkEnd w:id="197"/>
    </w:p>
    <w:p w:rsidR="00A839A0" w:rsidRPr="00C8149B" w:rsidRDefault="006A4BA0" w:rsidP="001275DB">
      <w:pPr>
        <w:autoSpaceDE w:val="0"/>
        <w:autoSpaceDN w:val="0"/>
        <w:adjustRightInd w:val="0"/>
        <w:spacing w:after="0" w:line="240" w:lineRule="auto"/>
        <w:jc w:val="both"/>
        <w:rPr>
          <w:rFonts w:ascii="Arial" w:hAnsi="Arial" w:cs="Arial"/>
        </w:rPr>
      </w:pPr>
      <w:r>
        <w:rPr>
          <w:rFonts w:ascii="Arial" w:hAnsi="Arial" w:cs="Arial"/>
        </w:rPr>
        <w:t>In terms of National Treasury’s requirements, the renewal expenditure must be 40% and repairs and maintenance expenditure must be at least 8%. Due to cash flow problems, the municipality cannot afford to meet the standard required by National Treasury at the moment.</w:t>
      </w:r>
    </w:p>
    <w:p w:rsidR="00A839A0" w:rsidRPr="00285F40" w:rsidRDefault="00A839A0" w:rsidP="001275DB">
      <w:pPr>
        <w:pStyle w:val="Heading4"/>
        <w:rPr>
          <w:rFonts w:ascii="Arial" w:hAnsi="Arial" w:cs="Arial"/>
          <w:b w:val="0"/>
          <w:bCs w:val="0"/>
          <w:color w:val="auto"/>
        </w:rPr>
      </w:pPr>
      <w:bookmarkStart w:id="198" w:name="_Toc286034149"/>
      <w:bookmarkStart w:id="199" w:name="_Toc286034740"/>
      <w:r w:rsidRPr="00285F40">
        <w:rPr>
          <w:rFonts w:ascii="Arial" w:hAnsi="Arial" w:cs="Arial"/>
          <w:b w:val="0"/>
          <w:bCs w:val="0"/>
          <w:color w:val="auto"/>
        </w:rPr>
        <w:t>Asset renewal/rehabilitation expenditure level</w:t>
      </w:r>
      <w:bookmarkEnd w:id="198"/>
      <w:bookmarkEnd w:id="199"/>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413A9">
        <w:rPr>
          <w:rFonts w:ascii="Arial" w:hAnsi="Arial" w:cs="Arial"/>
          <w:sz w:val="23"/>
          <w:szCs w:val="23"/>
        </w:rPr>
        <w:t xml:space="preserve"> Table 59 MBRR SA34b.</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200" w:name="_Toc286034150"/>
      <w:bookmarkStart w:id="201" w:name="_Toc286034741"/>
      <w:bookmarkStart w:id="202" w:name="_Toc286041445"/>
      <w:bookmarkStart w:id="203" w:name="_Toc286041514"/>
      <w:bookmarkStart w:id="204" w:name="_Toc286117325"/>
      <w:bookmarkStart w:id="205" w:name="_Toc287342536"/>
      <w:r w:rsidRPr="00397C37">
        <w:rPr>
          <w:rFonts w:ascii="Arial" w:hAnsi="Arial" w:cs="Arial"/>
          <w:color w:val="auto"/>
        </w:rPr>
        <w:lastRenderedPageBreak/>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200"/>
      <w:bookmarkEnd w:id="201"/>
      <w:bookmarkEnd w:id="202"/>
      <w:bookmarkEnd w:id="203"/>
      <w:bookmarkEnd w:id="204"/>
      <w:bookmarkEnd w:id="205"/>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06" w:name="_Toc287342486"/>
      <w:r>
        <w:t xml:space="preserve">Table </w:t>
      </w:r>
      <w:r w:rsidR="00951EB5">
        <w:fldChar w:fldCharType="begin"/>
      </w:r>
      <w:r w:rsidR="009F6B4A">
        <w:instrText xml:space="preserve"> SEQ Table \* ARABIC </w:instrText>
      </w:r>
      <w:r w:rsidR="00951EB5">
        <w:fldChar w:fldCharType="separate"/>
      </w:r>
      <w:r w:rsidR="00544739">
        <w:rPr>
          <w:noProof/>
        </w:rPr>
        <w:t>37</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206"/>
    </w:p>
    <w:p w:rsidR="0067457F" w:rsidRDefault="00F34518" w:rsidP="00036626">
      <w:pPr>
        <w:spacing w:after="0" w:line="240" w:lineRule="auto"/>
        <w:jc w:val="both"/>
        <w:rPr>
          <w:rFonts w:ascii="Arial" w:eastAsiaTheme="majorEastAsia" w:hAnsi="Arial" w:cs="Arial"/>
          <w:b/>
          <w:bCs/>
          <w:sz w:val="26"/>
          <w:szCs w:val="26"/>
        </w:rPr>
      </w:pPr>
      <w:r w:rsidRPr="00F34518">
        <w:rPr>
          <w:noProof/>
        </w:rPr>
        <w:drawing>
          <wp:inline distT="0" distB="0" distL="0" distR="0">
            <wp:extent cx="5943600" cy="5062106"/>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062106"/>
                    </a:xfrm>
                    <a:prstGeom prst="rect">
                      <a:avLst/>
                    </a:prstGeom>
                    <a:noFill/>
                    <a:ln>
                      <a:noFill/>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4C0EB0" w:rsidRPr="004C0EB0" w:rsidRDefault="004C0EB0" w:rsidP="004C0EB0">
      <w:pPr>
        <w:pStyle w:val="Caption"/>
        <w:keepNext/>
      </w:pPr>
      <w:bookmarkStart w:id="207" w:name="_Toc287342487"/>
      <w:r>
        <w:lastRenderedPageBreak/>
        <w:t xml:space="preserve">Table </w:t>
      </w:r>
      <w:r w:rsidR="00951EB5">
        <w:fldChar w:fldCharType="begin"/>
      </w:r>
      <w:r w:rsidR="009F6B4A">
        <w:instrText xml:space="preserve"> SEQ Table \* ARABIC </w:instrText>
      </w:r>
      <w:r w:rsidR="00951EB5">
        <w:fldChar w:fldCharType="separate"/>
      </w:r>
      <w:r w:rsidR="00544739">
        <w:rPr>
          <w:noProof/>
        </w:rPr>
        <w:t>38</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07"/>
    </w:p>
    <w:p w:rsidR="0067457F" w:rsidRPr="0067457F" w:rsidRDefault="00F34518" w:rsidP="00D744FF">
      <w:pPr>
        <w:spacing w:after="0" w:line="240" w:lineRule="auto"/>
        <w:rPr>
          <w:rFonts w:ascii="Arial" w:eastAsiaTheme="majorEastAsia" w:hAnsi="Arial" w:cs="Arial"/>
          <w:sz w:val="26"/>
          <w:szCs w:val="26"/>
        </w:rPr>
      </w:pPr>
      <w:r w:rsidRPr="00F34518">
        <w:rPr>
          <w:noProof/>
        </w:rPr>
        <w:drawing>
          <wp:inline distT="0" distB="0" distL="0" distR="0">
            <wp:extent cx="5943600" cy="7289450"/>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289450"/>
                    </a:xfrm>
                    <a:prstGeom prst="rect">
                      <a:avLst/>
                    </a:prstGeom>
                    <a:noFill/>
                    <a:ln>
                      <a:noFill/>
                    </a:ln>
                  </pic:spPr>
                </pic:pic>
              </a:graphicData>
            </a:graphic>
          </wp:inline>
        </w:drawing>
      </w:r>
    </w:p>
    <w:p w:rsidR="00CB594D" w:rsidRDefault="00CB594D" w:rsidP="004C0EB0">
      <w:pPr>
        <w:pStyle w:val="Heading2"/>
        <w:rPr>
          <w:rFonts w:ascii="Arial" w:hAnsi="Arial" w:cs="Arial"/>
          <w:color w:val="auto"/>
        </w:rPr>
      </w:pPr>
      <w:bookmarkStart w:id="208" w:name="_Toc286034151"/>
      <w:bookmarkStart w:id="209" w:name="_Toc286034742"/>
      <w:bookmarkStart w:id="210" w:name="_Toc286041446"/>
      <w:bookmarkStart w:id="211" w:name="_Toc286041515"/>
      <w:bookmarkStart w:id="212" w:name="_Toc286117326"/>
      <w:bookmarkStart w:id="213" w:name="_Toc287342537"/>
      <w:r w:rsidRPr="00397C37">
        <w:rPr>
          <w:rFonts w:ascii="Arial" w:hAnsi="Arial" w:cs="Arial"/>
          <w:color w:val="auto"/>
        </w:rPr>
        <w:lastRenderedPageBreak/>
        <w:t>Councillor and employee benefit</w:t>
      </w:r>
      <w:bookmarkEnd w:id="208"/>
      <w:bookmarkEnd w:id="209"/>
      <w:bookmarkEnd w:id="210"/>
      <w:bookmarkEnd w:id="211"/>
      <w:bookmarkEnd w:id="212"/>
      <w:bookmarkEnd w:id="213"/>
    </w:p>
    <w:p w:rsidR="004C0EB0" w:rsidRDefault="004C0EB0" w:rsidP="004C0EB0">
      <w:pPr>
        <w:keepNext/>
        <w:spacing w:after="0" w:line="240" w:lineRule="auto"/>
        <w:jc w:val="both"/>
        <w:rPr>
          <w:rFonts w:ascii="Arial" w:hAnsi="Arial" w:cs="Arial"/>
          <w:i/>
          <w:sz w:val="20"/>
          <w:szCs w:val="20"/>
        </w:rPr>
      </w:pPr>
    </w:p>
    <w:p w:rsidR="004C0EB0" w:rsidRPr="004C0EB0" w:rsidRDefault="004C0EB0" w:rsidP="004C0EB0">
      <w:pPr>
        <w:pStyle w:val="Caption"/>
        <w:keepNext/>
      </w:pPr>
      <w:bookmarkStart w:id="214" w:name="_Toc287342488"/>
      <w:r>
        <w:t xml:space="preserve">Table </w:t>
      </w:r>
      <w:r w:rsidR="00951EB5">
        <w:fldChar w:fldCharType="begin"/>
      </w:r>
      <w:r w:rsidR="009F6B4A">
        <w:instrText xml:space="preserve"> SEQ Table \* ARABIC </w:instrText>
      </w:r>
      <w:r w:rsidR="00951EB5">
        <w:fldChar w:fldCharType="separate"/>
      </w:r>
      <w:r w:rsidR="00544739">
        <w:rPr>
          <w:noProof/>
        </w:rPr>
        <w:t>39</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214"/>
    </w:p>
    <w:p w:rsidR="00E84144" w:rsidRPr="00E84144" w:rsidRDefault="008F73B0" w:rsidP="00122829">
      <w:pPr>
        <w:spacing w:after="0" w:line="240" w:lineRule="auto"/>
      </w:pPr>
      <w:r w:rsidRPr="008F73B0">
        <w:rPr>
          <w:noProof/>
        </w:rPr>
        <w:drawing>
          <wp:inline distT="0" distB="0" distL="0" distR="0">
            <wp:extent cx="5943529" cy="703897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7548" cy="7043735"/>
                    </a:xfrm>
                    <a:prstGeom prst="rect">
                      <a:avLst/>
                    </a:prstGeom>
                    <a:noFill/>
                    <a:ln>
                      <a:noFill/>
                    </a:ln>
                  </pic:spPr>
                </pic:pic>
              </a:graphicData>
            </a:graphic>
          </wp:inline>
        </w:drawing>
      </w:r>
    </w:p>
    <w:p w:rsidR="00122829" w:rsidRDefault="00122829" w:rsidP="00122829">
      <w:pPr>
        <w:spacing w:after="0" w:line="240" w:lineRule="auto"/>
        <w:jc w:val="both"/>
        <w:rPr>
          <w:rFonts w:ascii="Arial" w:hAnsi="Arial" w:cs="Arial"/>
          <w:i/>
          <w:sz w:val="20"/>
          <w:szCs w:val="20"/>
        </w:rPr>
      </w:pPr>
    </w:p>
    <w:p w:rsidR="004C0EB0" w:rsidRDefault="004C0EB0" w:rsidP="00122829">
      <w:pPr>
        <w:spacing w:after="0" w:line="240" w:lineRule="auto"/>
        <w:jc w:val="both"/>
        <w:rPr>
          <w:rFonts w:ascii="Arial" w:hAnsi="Arial" w:cs="Arial"/>
          <w:i/>
          <w:sz w:val="20"/>
          <w:szCs w:val="20"/>
        </w:rPr>
      </w:pPr>
    </w:p>
    <w:p w:rsidR="004C0EB0" w:rsidRDefault="004C0EB0" w:rsidP="004C254E">
      <w:pPr>
        <w:pStyle w:val="Caption"/>
        <w:keepNext/>
        <w:keepLines/>
      </w:pPr>
      <w:bookmarkStart w:id="215" w:name="_Toc287342489"/>
      <w:r>
        <w:lastRenderedPageBreak/>
        <w:t xml:space="preserve">Table </w:t>
      </w:r>
      <w:r w:rsidR="00951EB5">
        <w:fldChar w:fldCharType="begin"/>
      </w:r>
      <w:r w:rsidR="009F6B4A">
        <w:instrText xml:space="preserve"> SEQ Table \* ARABIC </w:instrText>
      </w:r>
      <w:r w:rsidR="00951EB5">
        <w:fldChar w:fldCharType="separate"/>
      </w:r>
      <w:r w:rsidR="00544739">
        <w:rPr>
          <w:noProof/>
        </w:rPr>
        <w:t>40</w:t>
      </w:r>
      <w:r w:rsidR="00951EB5">
        <w:rPr>
          <w:noProof/>
        </w:rPr>
        <w:fldChar w:fldCharType="end"/>
      </w:r>
      <w:r>
        <w:t xml:space="preserve"> </w:t>
      </w:r>
      <w:r w:rsidRPr="004C0EB0">
        <w:t xml:space="preserve"> </w:t>
      </w:r>
      <w:r w:rsidR="00B606A0">
        <w:t>MBRR SA23</w:t>
      </w:r>
      <w:r w:rsidR="00B374C8">
        <w:t xml:space="preserve"> - </w:t>
      </w:r>
      <w:r w:rsidRPr="004C0EB0">
        <w:t>Salaries, allowances and benefits (political office bearers/counci</w:t>
      </w:r>
      <w:r w:rsidR="00285F40">
        <w:t>l</w:t>
      </w:r>
      <w:r w:rsidRPr="004C0EB0">
        <w:t>lors/ senior managers)</w:t>
      </w:r>
      <w:bookmarkEnd w:id="215"/>
    </w:p>
    <w:p w:rsidR="008F73B0" w:rsidRPr="008F73B0" w:rsidRDefault="008F73B0" w:rsidP="008F73B0">
      <w:r w:rsidRPr="008F73B0">
        <w:rPr>
          <w:noProof/>
        </w:rPr>
        <w:drawing>
          <wp:inline distT="0" distB="0" distL="0" distR="0">
            <wp:extent cx="5943600" cy="37613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761370"/>
                    </a:xfrm>
                    <a:prstGeom prst="rect">
                      <a:avLst/>
                    </a:prstGeom>
                    <a:noFill/>
                    <a:ln>
                      <a:noFill/>
                    </a:ln>
                  </pic:spPr>
                </pic:pic>
              </a:graphicData>
            </a:graphic>
          </wp:inline>
        </w:drawing>
      </w:r>
    </w:p>
    <w:p w:rsidR="004C254E" w:rsidRDefault="004C254E" w:rsidP="004C254E"/>
    <w:p w:rsidR="004C0EB0" w:rsidRPr="004C0EB0" w:rsidRDefault="004C0EB0" w:rsidP="004C0EB0">
      <w:pPr>
        <w:pStyle w:val="Caption"/>
        <w:keepNext/>
      </w:pPr>
      <w:bookmarkStart w:id="216" w:name="_Toc287342490"/>
      <w:r>
        <w:lastRenderedPageBreak/>
        <w:t xml:space="preserve">Table </w:t>
      </w:r>
      <w:r w:rsidR="00951EB5">
        <w:fldChar w:fldCharType="begin"/>
      </w:r>
      <w:r w:rsidR="009F6B4A">
        <w:instrText xml:space="preserve"> SEQ Table \* ARABIC </w:instrText>
      </w:r>
      <w:r w:rsidR="00951EB5">
        <w:fldChar w:fldCharType="separate"/>
      </w:r>
      <w:r w:rsidR="00544739">
        <w:rPr>
          <w:noProof/>
        </w:rPr>
        <w:t>41</w:t>
      </w:r>
      <w:r w:rsidR="00951EB5">
        <w:rPr>
          <w:noProof/>
        </w:rPr>
        <w:fldChar w:fldCharType="end"/>
      </w:r>
      <w:r w:rsidR="00B606A0">
        <w:rPr>
          <w:noProof/>
        </w:rPr>
        <w:t xml:space="preserve"> </w:t>
      </w:r>
      <w:r w:rsidR="00211687">
        <w:rPr>
          <w:noProof/>
        </w:rPr>
        <w:t xml:space="preserve"> </w:t>
      </w:r>
      <w:r w:rsidR="00B606A0">
        <w:rPr>
          <w:noProof/>
        </w:rPr>
        <w:t>MBRR SA24</w:t>
      </w:r>
      <w:r w:rsidR="00B374C8">
        <w:rPr>
          <w:noProof/>
        </w:rPr>
        <w:t xml:space="preserve"> </w:t>
      </w:r>
      <w:r w:rsidR="0040270B">
        <w:rPr>
          <w:noProof/>
        </w:rPr>
        <w:t>–</w:t>
      </w:r>
      <w:r w:rsidR="00B374C8">
        <w:rPr>
          <w:noProof/>
        </w:rPr>
        <w:t xml:space="preserve"> S</w:t>
      </w:r>
      <w:r w:rsidRPr="004C0EB0">
        <w:t>ummary</w:t>
      </w:r>
      <w:r w:rsidR="0040270B">
        <w:t xml:space="preserve"> </w:t>
      </w:r>
      <w:r w:rsidRPr="004C0EB0">
        <w:t>of personnel numbers</w:t>
      </w:r>
      <w:bookmarkEnd w:id="216"/>
    </w:p>
    <w:p w:rsidR="00122829" w:rsidRDefault="008F73B0" w:rsidP="00122829">
      <w:pPr>
        <w:spacing w:after="0" w:line="240" w:lineRule="auto"/>
        <w:jc w:val="both"/>
        <w:rPr>
          <w:rFonts w:ascii="Arial" w:hAnsi="Arial" w:cs="Arial"/>
          <w:i/>
          <w:sz w:val="20"/>
          <w:szCs w:val="20"/>
        </w:rPr>
      </w:pPr>
      <w:r w:rsidRPr="008F73B0">
        <w:rPr>
          <w:noProof/>
        </w:rPr>
        <w:drawing>
          <wp:inline distT="0" distB="0" distL="0" distR="0">
            <wp:extent cx="5943600" cy="449843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98434"/>
                    </a:xfrm>
                    <a:prstGeom prst="rect">
                      <a:avLst/>
                    </a:prstGeom>
                    <a:noFill/>
                    <a:ln>
                      <a:noFill/>
                    </a:ln>
                  </pic:spPr>
                </pic:pic>
              </a:graphicData>
            </a:graphic>
          </wp:inline>
        </w:drawing>
      </w:r>
    </w:p>
    <w:p w:rsidR="00122829" w:rsidRDefault="00122829" w:rsidP="00122829">
      <w:pPr>
        <w:spacing w:after="0" w:line="240" w:lineRule="auto"/>
        <w:jc w:val="both"/>
        <w:rPr>
          <w:rFonts w:ascii="Arial" w:hAnsi="Arial" w:cs="Arial"/>
          <w:i/>
          <w:sz w:val="20"/>
          <w:szCs w:val="20"/>
        </w:rPr>
      </w:pPr>
    </w:p>
    <w:p w:rsidR="00122829" w:rsidRDefault="00122829" w:rsidP="00122829">
      <w:pPr>
        <w:spacing w:after="0" w:line="240" w:lineRule="auto"/>
        <w:jc w:val="both"/>
        <w:rPr>
          <w:rFonts w:ascii="Arial" w:hAnsi="Arial" w:cs="Arial"/>
          <w:i/>
          <w:sz w:val="20"/>
          <w:szCs w:val="20"/>
        </w:rPr>
      </w:pPr>
    </w:p>
    <w:p w:rsidR="00E75128" w:rsidRDefault="00CB594D" w:rsidP="00E75128">
      <w:pPr>
        <w:pStyle w:val="Heading2"/>
        <w:spacing w:before="0" w:line="240" w:lineRule="auto"/>
        <w:rPr>
          <w:rFonts w:ascii="Arial" w:hAnsi="Arial" w:cs="Arial"/>
          <w:color w:val="auto"/>
        </w:rPr>
      </w:pPr>
      <w:bookmarkStart w:id="217" w:name="_Toc286034152"/>
      <w:bookmarkStart w:id="218" w:name="_Toc286034743"/>
      <w:bookmarkStart w:id="219" w:name="_Toc286041447"/>
      <w:bookmarkStart w:id="220" w:name="_Toc286041516"/>
      <w:bookmarkStart w:id="221" w:name="_Toc286117327"/>
      <w:bookmarkStart w:id="222" w:name="_Toc287342538"/>
      <w:r w:rsidRPr="00397C37">
        <w:rPr>
          <w:rFonts w:ascii="Arial" w:hAnsi="Arial" w:cs="Arial"/>
          <w:color w:val="auto"/>
        </w:rPr>
        <w:t>Monthly targets for revenue, expenditure and cash flow</w:t>
      </w:r>
      <w:bookmarkEnd w:id="217"/>
      <w:bookmarkEnd w:id="218"/>
      <w:bookmarkEnd w:id="219"/>
      <w:bookmarkEnd w:id="220"/>
      <w:bookmarkEnd w:id="221"/>
      <w:bookmarkEnd w:id="222"/>
    </w:p>
    <w:p w:rsidR="004D3A32" w:rsidRPr="004D3A32" w:rsidRDefault="004D3A32" w:rsidP="004D3A32">
      <w:pPr>
        <w:sectPr w:rsidR="004D3A32" w:rsidRPr="004D3A32"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23" w:name="_Toc287342491"/>
      <w:r>
        <w:lastRenderedPageBreak/>
        <w:t xml:space="preserve">Table </w:t>
      </w:r>
      <w:r w:rsidR="00951EB5">
        <w:fldChar w:fldCharType="begin"/>
      </w:r>
      <w:r w:rsidR="009F6B4A">
        <w:instrText xml:space="preserve"> SEQ Table \* ARABIC </w:instrText>
      </w:r>
      <w:r w:rsidR="00951EB5">
        <w:fldChar w:fldCharType="separate"/>
      </w:r>
      <w:r w:rsidR="00544739">
        <w:rPr>
          <w:noProof/>
        </w:rPr>
        <w:t>42</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23"/>
    </w:p>
    <w:p w:rsidR="004C0EB0" w:rsidRDefault="003B1601" w:rsidP="00E75128">
      <w:pPr>
        <w:spacing w:after="0" w:line="240" w:lineRule="auto"/>
        <w:jc w:val="both"/>
        <w:rPr>
          <w:rFonts w:ascii="Arial" w:hAnsi="Arial" w:cs="Arial"/>
          <w:i/>
          <w:sz w:val="20"/>
          <w:szCs w:val="20"/>
        </w:rPr>
      </w:pPr>
      <w:r w:rsidRPr="003B1601">
        <w:rPr>
          <w:noProof/>
        </w:rPr>
        <w:drawing>
          <wp:inline distT="0" distB="0" distL="0" distR="0">
            <wp:extent cx="8686800" cy="5614076"/>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86800" cy="5614076"/>
                    </a:xfrm>
                    <a:prstGeom prst="rect">
                      <a:avLst/>
                    </a:prstGeom>
                    <a:noFill/>
                    <a:ln>
                      <a:noFill/>
                    </a:ln>
                  </pic:spPr>
                </pic:pic>
              </a:graphicData>
            </a:graphic>
          </wp:inline>
        </w:drawing>
      </w:r>
    </w:p>
    <w:p w:rsidR="004C0EB0" w:rsidRPr="004C0EB0" w:rsidRDefault="00E75128" w:rsidP="004C0EB0">
      <w:pPr>
        <w:pStyle w:val="Caption"/>
      </w:pPr>
      <w:r>
        <w:rPr>
          <w:rFonts w:cs="Arial"/>
          <w:i/>
          <w:sz w:val="20"/>
          <w:szCs w:val="20"/>
        </w:rPr>
        <w:br w:type="column"/>
      </w:r>
      <w:bookmarkStart w:id="224" w:name="_Toc287342492"/>
      <w:r w:rsidR="004C0EB0">
        <w:lastRenderedPageBreak/>
        <w:t xml:space="preserve">Table </w:t>
      </w:r>
      <w:r w:rsidR="00951EB5">
        <w:fldChar w:fldCharType="begin"/>
      </w:r>
      <w:r w:rsidR="009F6B4A">
        <w:instrText xml:space="preserve"> SEQ Table \* ARABIC </w:instrText>
      </w:r>
      <w:r w:rsidR="00951EB5">
        <w:fldChar w:fldCharType="separate"/>
      </w:r>
      <w:r w:rsidR="00544739">
        <w:rPr>
          <w:noProof/>
        </w:rPr>
        <w:t>43</w:t>
      </w:r>
      <w:r w:rsidR="00951EB5">
        <w:rPr>
          <w:noProof/>
        </w:rPr>
        <w:fldChar w:fldCharType="end"/>
      </w:r>
      <w:r w:rsidR="004C0EB0">
        <w:t xml:space="preserve"> </w:t>
      </w:r>
      <w:r w:rsidR="004C0EB0" w:rsidRPr="004C0EB0">
        <w:t xml:space="preserve"> </w:t>
      </w:r>
      <w:r w:rsidR="00E4578B">
        <w:t>MBRR SA26</w:t>
      </w:r>
      <w:r w:rsidR="00B374C8">
        <w:t xml:space="preserve"> - </w:t>
      </w:r>
      <w:r w:rsidR="00E4578B">
        <w:t>Bud</w:t>
      </w:r>
      <w:r w:rsidR="004C0EB0" w:rsidRPr="004C0EB0">
        <w:t>geted monthly revenue and expenditure (municipal vote)</w:t>
      </w:r>
      <w:bookmarkEnd w:id="224"/>
    </w:p>
    <w:p w:rsidR="00E75128" w:rsidRDefault="003B1601" w:rsidP="00E75128">
      <w:pPr>
        <w:spacing w:after="0" w:line="240" w:lineRule="auto"/>
        <w:jc w:val="both"/>
        <w:rPr>
          <w:rFonts w:ascii="Arial" w:hAnsi="Arial" w:cs="Arial"/>
          <w:i/>
          <w:sz w:val="20"/>
          <w:szCs w:val="20"/>
        </w:rPr>
      </w:pPr>
      <w:r w:rsidRPr="003B1601">
        <w:rPr>
          <w:noProof/>
        </w:rPr>
        <w:drawing>
          <wp:inline distT="0" distB="0" distL="0" distR="0">
            <wp:extent cx="8686800" cy="5313734"/>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86800" cy="5313734"/>
                    </a:xfrm>
                    <a:prstGeom prst="rect">
                      <a:avLst/>
                    </a:prstGeom>
                    <a:noFill/>
                    <a:ln>
                      <a:noFill/>
                    </a:ln>
                  </pic:spPr>
                </pic:pic>
              </a:graphicData>
            </a:graphic>
          </wp:inline>
        </w:drawing>
      </w:r>
    </w:p>
    <w:p w:rsidR="004C0EB0" w:rsidRDefault="00E75128" w:rsidP="004C0EB0">
      <w:pPr>
        <w:pStyle w:val="Caption"/>
      </w:pPr>
      <w:r>
        <w:rPr>
          <w:rFonts w:cs="Arial"/>
          <w:i/>
          <w:sz w:val="20"/>
          <w:szCs w:val="20"/>
        </w:rPr>
        <w:br w:type="column"/>
      </w:r>
      <w:bookmarkStart w:id="225" w:name="_Toc287342493"/>
      <w:r w:rsidR="004C0EB0">
        <w:lastRenderedPageBreak/>
        <w:t xml:space="preserve">Table </w:t>
      </w:r>
      <w:r w:rsidR="00951EB5">
        <w:fldChar w:fldCharType="begin"/>
      </w:r>
      <w:r w:rsidR="009F6B4A">
        <w:instrText xml:space="preserve"> SEQ Table \* ARABIC </w:instrText>
      </w:r>
      <w:r w:rsidR="00951EB5">
        <w:fldChar w:fldCharType="separate"/>
      </w:r>
      <w:r w:rsidR="00544739">
        <w:rPr>
          <w:noProof/>
        </w:rPr>
        <w:t>44</w:t>
      </w:r>
      <w:r w:rsidR="00951EB5">
        <w:rPr>
          <w:noProof/>
        </w:rPr>
        <w:fldChar w:fldCharType="end"/>
      </w:r>
      <w:r w:rsidR="00211687">
        <w:rPr>
          <w:noProof/>
        </w:rPr>
        <w:t xml:space="preserve"> </w:t>
      </w:r>
      <w:r w:rsidR="00B374C8">
        <w:t xml:space="preserve"> MBRR SA27 -</w:t>
      </w:r>
      <w:r w:rsidR="00E4578B">
        <w:t xml:space="preserve"> </w:t>
      </w:r>
      <w:r w:rsidR="004C0EB0" w:rsidRPr="004C0EB0">
        <w:t>Budgeted monthly revenue and expenditure (standard classification)</w:t>
      </w:r>
      <w:bookmarkEnd w:id="225"/>
    </w:p>
    <w:p w:rsidR="00B50FDF" w:rsidRDefault="003B1601" w:rsidP="00B50FDF">
      <w:pPr>
        <w:tabs>
          <w:tab w:val="left" w:pos="13680"/>
        </w:tabs>
        <w:spacing w:after="0" w:line="240" w:lineRule="auto"/>
        <w:ind w:right="-86"/>
      </w:pPr>
      <w:r w:rsidRPr="003B1601">
        <w:rPr>
          <w:noProof/>
        </w:rPr>
        <w:drawing>
          <wp:inline distT="0" distB="0" distL="0" distR="0">
            <wp:extent cx="8685995" cy="5615796"/>
            <wp:effectExtent l="0" t="0" r="127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89192" cy="5617863"/>
                    </a:xfrm>
                    <a:prstGeom prst="rect">
                      <a:avLst/>
                    </a:prstGeom>
                    <a:noFill/>
                    <a:ln>
                      <a:noFill/>
                    </a:ln>
                  </pic:spPr>
                </pic:pic>
              </a:graphicData>
            </a:graphic>
          </wp:inline>
        </w:drawing>
      </w:r>
      <w:r w:rsidR="00E75128" w:rsidRPr="00E75128">
        <w:t xml:space="preserve"> </w:t>
      </w:r>
    </w:p>
    <w:p w:rsidR="006921F2" w:rsidRDefault="006921F2" w:rsidP="006921F2">
      <w:pPr>
        <w:pStyle w:val="Caption"/>
      </w:pPr>
      <w:bookmarkStart w:id="226" w:name="_Toc287342494"/>
      <w:r>
        <w:lastRenderedPageBreak/>
        <w:t xml:space="preserve">Table </w:t>
      </w:r>
      <w:r w:rsidR="00951EB5">
        <w:fldChar w:fldCharType="begin"/>
      </w:r>
      <w:r w:rsidR="009F6B4A">
        <w:instrText xml:space="preserve"> SEQ Table \* ARABIC </w:instrText>
      </w:r>
      <w:r w:rsidR="00951EB5">
        <w:fldChar w:fldCharType="separate"/>
      </w:r>
      <w:r w:rsidR="00544739">
        <w:rPr>
          <w:noProof/>
        </w:rPr>
        <w:t>45</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Pr="006921F2">
        <w:t>Budgeted monthly capital expenditure (municipal vote)</w:t>
      </w:r>
      <w:bookmarkEnd w:id="226"/>
    </w:p>
    <w:p w:rsidR="00B50FDF" w:rsidRDefault="003B1601" w:rsidP="00B50FDF">
      <w:pPr>
        <w:tabs>
          <w:tab w:val="left" w:pos="13680"/>
        </w:tabs>
        <w:spacing w:after="0" w:line="240" w:lineRule="auto"/>
        <w:ind w:right="-90"/>
      </w:pPr>
      <w:r w:rsidRPr="003B1601">
        <w:rPr>
          <w:noProof/>
        </w:rPr>
        <w:drawing>
          <wp:inline distT="0" distB="0" distL="0" distR="0">
            <wp:extent cx="8686800" cy="516741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86800" cy="5167414"/>
                    </a:xfrm>
                    <a:prstGeom prst="rect">
                      <a:avLst/>
                    </a:prstGeom>
                    <a:noFill/>
                    <a:ln>
                      <a:noFill/>
                    </a:ln>
                  </pic:spPr>
                </pic:pic>
              </a:graphicData>
            </a:graphic>
          </wp:inline>
        </w:drawing>
      </w:r>
    </w:p>
    <w:p w:rsidR="00B50FDF" w:rsidRDefault="00B50FDF" w:rsidP="00E4578B">
      <w:pPr>
        <w:pStyle w:val="Caption"/>
      </w:pPr>
      <w:r>
        <w:br w:type="column"/>
      </w:r>
      <w:bookmarkStart w:id="227" w:name="_Toc287342495"/>
      <w:r w:rsidR="006921F2">
        <w:lastRenderedPageBreak/>
        <w:t xml:space="preserve">Table </w:t>
      </w:r>
      <w:r w:rsidR="00951EB5">
        <w:fldChar w:fldCharType="begin"/>
      </w:r>
      <w:r w:rsidR="009F6B4A">
        <w:instrText xml:space="preserve"> SEQ Table \* ARABIC </w:instrText>
      </w:r>
      <w:r w:rsidR="00951EB5">
        <w:fldChar w:fldCharType="separate"/>
      </w:r>
      <w:r w:rsidR="00544739">
        <w:rPr>
          <w:noProof/>
        </w:rPr>
        <w:t>46</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27"/>
    </w:p>
    <w:p w:rsidR="00646A54" w:rsidRPr="00646A54" w:rsidRDefault="003B1601" w:rsidP="00646A54">
      <w:pPr>
        <w:autoSpaceDE w:val="0"/>
        <w:autoSpaceDN w:val="0"/>
        <w:adjustRightInd w:val="0"/>
        <w:spacing w:after="0" w:line="240" w:lineRule="auto"/>
        <w:jc w:val="both"/>
        <w:rPr>
          <w:rFonts w:ascii="Arial" w:hAnsi="Arial" w:cs="Arial"/>
        </w:rPr>
      </w:pPr>
      <w:r w:rsidRPr="003B1601">
        <w:rPr>
          <w:noProof/>
        </w:rPr>
        <w:drawing>
          <wp:inline distT="0" distB="0" distL="0" distR="0">
            <wp:extent cx="8686800" cy="48131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86800" cy="4813165"/>
                    </a:xfrm>
                    <a:prstGeom prst="rect">
                      <a:avLst/>
                    </a:prstGeom>
                    <a:noFill/>
                    <a:ln>
                      <a:noFill/>
                    </a:ln>
                  </pic:spPr>
                </pic:pic>
              </a:graphicData>
            </a:graphic>
          </wp:inline>
        </w:drawing>
      </w:r>
    </w:p>
    <w:p w:rsidR="006921F2" w:rsidRPr="006921F2" w:rsidRDefault="00B50FDF" w:rsidP="006921F2">
      <w:pPr>
        <w:pStyle w:val="Caption"/>
      </w:pPr>
      <w:r>
        <w:rPr>
          <w:rFonts w:cs="Arial"/>
          <w:i/>
          <w:sz w:val="20"/>
          <w:szCs w:val="20"/>
        </w:rPr>
        <w:br w:type="column"/>
      </w:r>
      <w:bookmarkStart w:id="228" w:name="_Toc287342496"/>
      <w:r w:rsidR="006921F2">
        <w:lastRenderedPageBreak/>
        <w:t xml:space="preserve">Table </w:t>
      </w:r>
      <w:r w:rsidR="00951EB5">
        <w:fldChar w:fldCharType="begin"/>
      </w:r>
      <w:r w:rsidR="009F6B4A">
        <w:instrText xml:space="preserve"> SEQ Table \* ARABIC </w:instrText>
      </w:r>
      <w:r w:rsidR="00951EB5">
        <w:fldChar w:fldCharType="separate"/>
      </w:r>
      <w:r w:rsidR="00544739">
        <w:rPr>
          <w:noProof/>
        </w:rPr>
        <w:t>47</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006921F2" w:rsidRPr="006921F2">
        <w:t>Budgeted monthly cash flow</w:t>
      </w:r>
      <w:bookmarkEnd w:id="228"/>
    </w:p>
    <w:p w:rsidR="00EE7C40" w:rsidRDefault="00EE7C40" w:rsidP="00236943">
      <w:pPr>
        <w:tabs>
          <w:tab w:val="left" w:pos="13680"/>
        </w:tabs>
        <w:spacing w:after="0" w:line="240" w:lineRule="auto"/>
        <w:ind w:right="-86"/>
        <w:rPr>
          <w:noProof/>
          <w:lang w:val="en-ZA" w:eastAsia="en-ZA"/>
        </w:rPr>
      </w:pPr>
    </w:p>
    <w:p w:rsidR="00FA2464" w:rsidRDefault="003B1601" w:rsidP="00236943">
      <w:pPr>
        <w:tabs>
          <w:tab w:val="left" w:pos="13680"/>
        </w:tabs>
        <w:spacing w:after="0" w:line="240" w:lineRule="auto"/>
        <w:ind w:right="-86"/>
        <w:sectPr w:rsidR="00FA2464" w:rsidSect="00E75128">
          <w:footerReference w:type="default" r:id="rId60"/>
          <w:pgSz w:w="15840" w:h="12240" w:orient="landscape"/>
          <w:pgMar w:top="1440" w:right="1440" w:bottom="1440" w:left="720" w:header="706" w:footer="706" w:gutter="0"/>
          <w:cols w:space="708"/>
          <w:docGrid w:linePitch="360"/>
        </w:sectPr>
      </w:pPr>
      <w:r w:rsidRPr="003B1601">
        <w:rPr>
          <w:noProof/>
        </w:rPr>
        <w:drawing>
          <wp:inline distT="0" distB="0" distL="0" distR="0">
            <wp:extent cx="8686165" cy="4837666"/>
            <wp:effectExtent l="0" t="0" r="63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95536" cy="4842885"/>
                    </a:xfrm>
                    <a:prstGeom prst="rect">
                      <a:avLst/>
                    </a:prstGeom>
                    <a:noFill/>
                    <a:ln>
                      <a:noFill/>
                    </a:ln>
                  </pic:spPr>
                </pic:pic>
              </a:graphicData>
            </a:graphic>
          </wp:inline>
        </w:drawing>
      </w:r>
    </w:p>
    <w:p w:rsidR="00622F82" w:rsidRDefault="003B1601" w:rsidP="00622F82">
      <w:pPr>
        <w:spacing w:after="0" w:line="240" w:lineRule="auto"/>
      </w:pPr>
      <w:r w:rsidRPr="003B1601">
        <w:rPr>
          <w:noProof/>
        </w:rPr>
        <w:lastRenderedPageBreak/>
        <w:drawing>
          <wp:inline distT="0" distB="0" distL="0" distR="0">
            <wp:extent cx="5943600" cy="872740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8727403"/>
                    </a:xfrm>
                    <a:prstGeom prst="rect">
                      <a:avLst/>
                    </a:prstGeom>
                    <a:noFill/>
                    <a:ln>
                      <a:noFill/>
                    </a:ln>
                  </pic:spPr>
                </pic:pic>
              </a:graphicData>
            </a:graphic>
          </wp:inline>
        </w:drawing>
      </w:r>
    </w:p>
    <w:p w:rsidR="00236943" w:rsidRDefault="00236943" w:rsidP="00C0334C">
      <w:pPr>
        <w:pStyle w:val="Caption"/>
      </w:pPr>
      <w:bookmarkStart w:id="229" w:name="_Toc287342500"/>
    </w:p>
    <w:p w:rsidR="00236943" w:rsidRDefault="00236943" w:rsidP="00C0334C">
      <w:pPr>
        <w:pStyle w:val="Caption"/>
      </w:pPr>
    </w:p>
    <w:p w:rsidR="00236943" w:rsidRDefault="00236943" w:rsidP="00C0334C">
      <w:pPr>
        <w:pStyle w:val="Caption"/>
      </w:pPr>
    </w:p>
    <w:p w:rsidR="00FA0F8A" w:rsidRDefault="00FA0F8A" w:rsidP="00C0334C">
      <w:pPr>
        <w:pStyle w:val="Caption"/>
      </w:pPr>
    </w:p>
    <w:p w:rsidR="00C0334C" w:rsidRPr="00C0334C" w:rsidRDefault="00C0334C" w:rsidP="00C0334C">
      <w:pPr>
        <w:pStyle w:val="Caption"/>
      </w:pPr>
      <w:r>
        <w:t xml:space="preserve">Table </w:t>
      </w:r>
      <w:r w:rsidR="00951EB5">
        <w:fldChar w:fldCharType="begin"/>
      </w:r>
      <w:r w:rsidR="009F6B4A">
        <w:instrText xml:space="preserve"> SEQ Table \* ARABIC </w:instrText>
      </w:r>
      <w:r w:rsidR="00951EB5">
        <w:fldChar w:fldCharType="separate"/>
      </w:r>
      <w:r w:rsidR="00544739">
        <w:rPr>
          <w:noProof/>
        </w:rPr>
        <w:t>49</w:t>
      </w:r>
      <w:r w:rsidR="00951EB5">
        <w:rPr>
          <w:noProof/>
        </w:rPr>
        <w:fldChar w:fldCharType="end"/>
      </w:r>
      <w:r w:rsidR="00211687">
        <w:rPr>
          <w:noProof/>
        </w:rPr>
        <w:t xml:space="preserve"> </w:t>
      </w:r>
      <w:r>
        <w:t xml:space="preserve"> </w:t>
      </w:r>
      <w:r w:rsidR="00B94C85">
        <w:t>MBRR SA34b</w:t>
      </w:r>
      <w:r w:rsidR="00BA7F72">
        <w:t xml:space="preserve"> - </w:t>
      </w:r>
      <w:r w:rsidRPr="00C0334C">
        <w:t>Capital expenditure on the renewal of existing assets by asset class</w:t>
      </w:r>
      <w:bookmarkEnd w:id="229"/>
    </w:p>
    <w:p w:rsidR="00236943" w:rsidRDefault="003B1601" w:rsidP="00236943">
      <w:pPr>
        <w:spacing w:after="0" w:line="240" w:lineRule="auto"/>
      </w:pPr>
      <w:bookmarkStart w:id="230" w:name="_Toc287342501"/>
      <w:r w:rsidRPr="003B1601">
        <w:rPr>
          <w:noProof/>
        </w:rPr>
        <w:drawing>
          <wp:inline distT="0" distB="0" distL="0" distR="0">
            <wp:extent cx="5942965" cy="6162675"/>
            <wp:effectExtent l="0" t="0" r="63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6498" cy="6166339"/>
                    </a:xfrm>
                    <a:prstGeom prst="rect">
                      <a:avLst/>
                    </a:prstGeom>
                    <a:noFill/>
                    <a:ln>
                      <a:noFill/>
                    </a:ln>
                  </pic:spPr>
                </pic:pic>
              </a:graphicData>
            </a:graphic>
          </wp:inline>
        </w:drawing>
      </w: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3B1601" w:rsidRDefault="003B1601" w:rsidP="00236943">
      <w:pPr>
        <w:spacing w:after="0" w:line="240" w:lineRule="auto"/>
      </w:pPr>
    </w:p>
    <w:p w:rsidR="00C0334C" w:rsidRPr="00236943" w:rsidRDefault="00C0334C" w:rsidP="00236943">
      <w:pPr>
        <w:spacing w:after="0" w:line="240" w:lineRule="auto"/>
        <w:rPr>
          <w:b/>
        </w:rPr>
      </w:pPr>
      <w:r w:rsidRPr="00236943">
        <w:rPr>
          <w:b/>
        </w:rPr>
        <w:lastRenderedPageBreak/>
        <w:t xml:space="preserve">Table </w:t>
      </w:r>
      <w:r w:rsidR="00951EB5" w:rsidRPr="00236943">
        <w:rPr>
          <w:b/>
        </w:rPr>
        <w:fldChar w:fldCharType="begin"/>
      </w:r>
      <w:r w:rsidR="009F6B4A" w:rsidRPr="00236943">
        <w:rPr>
          <w:b/>
        </w:rPr>
        <w:instrText xml:space="preserve"> SEQ Table \* ARABIC </w:instrText>
      </w:r>
      <w:r w:rsidR="00951EB5" w:rsidRPr="00236943">
        <w:rPr>
          <w:b/>
        </w:rPr>
        <w:fldChar w:fldCharType="separate"/>
      </w:r>
      <w:r w:rsidR="00544739">
        <w:rPr>
          <w:b/>
          <w:noProof/>
        </w:rPr>
        <w:t>50</w:t>
      </w:r>
      <w:r w:rsidR="00951EB5" w:rsidRPr="00236943">
        <w:rPr>
          <w:b/>
        </w:rPr>
        <w:fldChar w:fldCharType="end"/>
      </w:r>
      <w:r w:rsidRPr="00236943">
        <w:rPr>
          <w:b/>
        </w:rPr>
        <w:t xml:space="preserve"> </w:t>
      </w:r>
      <w:r w:rsidR="00211687" w:rsidRPr="00236943">
        <w:rPr>
          <w:b/>
        </w:rPr>
        <w:t xml:space="preserve"> </w:t>
      </w:r>
      <w:r w:rsidR="00B94C85" w:rsidRPr="00236943">
        <w:rPr>
          <w:b/>
        </w:rPr>
        <w:t>MBRR SA34c</w:t>
      </w:r>
      <w:r w:rsidR="00BA7F72" w:rsidRPr="00236943">
        <w:rPr>
          <w:b/>
        </w:rPr>
        <w:t xml:space="preserve"> - </w:t>
      </w:r>
      <w:r w:rsidRPr="00236943">
        <w:rPr>
          <w:b/>
        </w:rPr>
        <w:t>Repairs and maintenance expenditure by asset class</w:t>
      </w:r>
      <w:bookmarkEnd w:id="230"/>
      <w:r w:rsidRPr="00236943">
        <w:rPr>
          <w:b/>
        </w:rPr>
        <w:t xml:space="preserve"> </w:t>
      </w:r>
    </w:p>
    <w:p w:rsidR="003B1601" w:rsidRDefault="003B1601" w:rsidP="00622F82">
      <w:pPr>
        <w:tabs>
          <w:tab w:val="left" w:pos="1105"/>
        </w:tabs>
        <w:spacing w:after="0" w:line="240" w:lineRule="auto"/>
        <w:rPr>
          <w:noProof/>
        </w:rPr>
      </w:pPr>
    </w:p>
    <w:p w:rsidR="00622F82" w:rsidRDefault="003B1601" w:rsidP="00622F82">
      <w:pPr>
        <w:tabs>
          <w:tab w:val="left" w:pos="1105"/>
        </w:tabs>
        <w:spacing w:after="0" w:line="240" w:lineRule="auto"/>
      </w:pPr>
      <w:r w:rsidRPr="003B1601">
        <w:rPr>
          <w:noProof/>
        </w:rPr>
        <w:drawing>
          <wp:inline distT="0" distB="0" distL="0" distR="0">
            <wp:extent cx="5943193" cy="7824158"/>
            <wp:effectExtent l="0" t="0" r="63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4301" cy="7825617"/>
                    </a:xfrm>
                    <a:prstGeom prst="rect">
                      <a:avLst/>
                    </a:prstGeom>
                    <a:noFill/>
                    <a:ln>
                      <a:noFill/>
                    </a:ln>
                  </pic:spPr>
                </pic:pic>
              </a:graphicData>
            </a:graphic>
          </wp:inline>
        </w:drawing>
      </w:r>
    </w:p>
    <w:p w:rsidR="00FA0F8A" w:rsidRDefault="00FA0F8A" w:rsidP="00C0334C">
      <w:pPr>
        <w:pStyle w:val="Caption"/>
      </w:pPr>
      <w:bookmarkStart w:id="231" w:name="_Toc287342502"/>
    </w:p>
    <w:p w:rsidR="00FA0F8A" w:rsidRDefault="00FA0F8A" w:rsidP="00C0334C">
      <w:pPr>
        <w:pStyle w:val="Caption"/>
      </w:pPr>
    </w:p>
    <w:p w:rsidR="00622F82" w:rsidRDefault="00C0334C" w:rsidP="00C0334C">
      <w:pPr>
        <w:pStyle w:val="Caption"/>
        <w:rPr>
          <w:rFonts w:cs="Arial"/>
          <w:i/>
          <w:sz w:val="20"/>
          <w:szCs w:val="20"/>
        </w:rPr>
      </w:pPr>
      <w:r>
        <w:t xml:space="preserve">Table </w:t>
      </w:r>
      <w:r w:rsidR="00951EB5">
        <w:fldChar w:fldCharType="begin"/>
      </w:r>
      <w:r w:rsidR="009F6B4A">
        <w:instrText xml:space="preserve"> SEQ Table \* ARABIC </w:instrText>
      </w:r>
      <w:r w:rsidR="00951EB5">
        <w:fldChar w:fldCharType="separate"/>
      </w:r>
      <w:r w:rsidR="00544739">
        <w:rPr>
          <w:noProof/>
        </w:rPr>
        <w:t>51</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231"/>
    </w:p>
    <w:p w:rsidR="00516524" w:rsidRDefault="00516524" w:rsidP="00236943">
      <w:pPr>
        <w:rPr>
          <w:noProof/>
        </w:rPr>
      </w:pPr>
    </w:p>
    <w:p w:rsidR="003B1601" w:rsidRPr="00236943" w:rsidRDefault="003B1601" w:rsidP="00236943">
      <w:pPr>
        <w:rPr>
          <w:rFonts w:ascii="Arial" w:hAnsi="Arial" w:cs="Arial"/>
        </w:rPr>
        <w:sectPr w:rsidR="003B1601" w:rsidRPr="00236943" w:rsidSect="00EE7C40">
          <w:footerReference w:type="default" r:id="rId65"/>
          <w:pgSz w:w="12240" w:h="15840"/>
          <w:pgMar w:top="1440" w:right="1440" w:bottom="720" w:left="1440" w:header="706" w:footer="706" w:gutter="0"/>
          <w:cols w:space="708"/>
          <w:docGrid w:linePitch="360"/>
        </w:sectPr>
      </w:pPr>
      <w:r w:rsidRPr="003B1601">
        <w:rPr>
          <w:noProof/>
        </w:rPr>
        <w:drawing>
          <wp:inline distT="0" distB="0" distL="0" distR="0">
            <wp:extent cx="4114800" cy="35528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4800" cy="3552825"/>
                    </a:xfrm>
                    <a:prstGeom prst="rect">
                      <a:avLst/>
                    </a:prstGeom>
                    <a:noFill/>
                    <a:ln>
                      <a:noFill/>
                    </a:ln>
                  </pic:spPr>
                </pic:pic>
              </a:graphicData>
            </a:graphic>
          </wp:inline>
        </w:drawing>
      </w:r>
    </w:p>
    <w:p w:rsidR="00547004" w:rsidRPr="00547004" w:rsidRDefault="00547004" w:rsidP="003B1601">
      <w:pPr>
        <w:pStyle w:val="Caption"/>
        <w:sectPr w:rsidR="00547004" w:rsidRPr="00547004" w:rsidSect="00EE7C40">
          <w:footerReference w:type="default" r:id="rId67"/>
          <w:pgSz w:w="15840" w:h="12240" w:orient="landscape"/>
          <w:pgMar w:top="1440" w:right="1440" w:bottom="1440" w:left="720" w:header="706" w:footer="706" w:gutter="0"/>
          <w:cols w:space="708"/>
          <w:docGrid w:linePitch="360"/>
        </w:sectPr>
      </w:pPr>
    </w:p>
    <w:p w:rsidR="00CB594D" w:rsidRPr="00397C37" w:rsidRDefault="00CB594D" w:rsidP="003B1601">
      <w:pPr>
        <w:pStyle w:val="Heading2"/>
        <w:numPr>
          <w:ilvl w:val="0"/>
          <w:numId w:val="0"/>
        </w:numPr>
        <w:rPr>
          <w:rFonts w:ascii="Arial" w:hAnsi="Arial" w:cs="Arial"/>
          <w:color w:val="auto"/>
        </w:rPr>
      </w:pPr>
      <w:bookmarkStart w:id="232" w:name="_Toc286034156"/>
      <w:bookmarkStart w:id="233" w:name="_Toc286034747"/>
      <w:bookmarkStart w:id="234" w:name="_Toc286041451"/>
      <w:bookmarkStart w:id="235" w:name="_Toc286041520"/>
      <w:bookmarkStart w:id="236" w:name="_Toc286117331"/>
      <w:bookmarkStart w:id="237" w:name="_Toc287342542"/>
      <w:r w:rsidRPr="00397C37">
        <w:rPr>
          <w:rFonts w:ascii="Arial" w:hAnsi="Arial" w:cs="Arial"/>
          <w:color w:val="auto"/>
        </w:rPr>
        <w:lastRenderedPageBreak/>
        <w:t>Legislation compliance status</w:t>
      </w:r>
      <w:bookmarkEnd w:id="232"/>
      <w:bookmarkEnd w:id="233"/>
      <w:bookmarkEnd w:id="234"/>
      <w:bookmarkEnd w:id="235"/>
      <w:bookmarkEnd w:id="236"/>
      <w:bookmarkEnd w:id="237"/>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sidR="00F66C54">
        <w:rPr>
          <w:rFonts w:ascii="Arial" w:hAnsi="Arial" w:cs="Arial"/>
        </w:rPr>
        <w:t>n the Municipality’s</w:t>
      </w:r>
      <w:r>
        <w:rPr>
          <w:rFonts w:ascii="Arial" w:hAnsi="Arial" w:cs="Arial"/>
        </w:rPr>
        <w:t xml:space="preserve">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547004" w:rsidP="007F1C14">
      <w:pPr>
        <w:spacing w:after="0" w:line="240" w:lineRule="auto"/>
        <w:ind w:left="426"/>
        <w:jc w:val="both"/>
        <w:rPr>
          <w:rFonts w:ascii="Arial" w:hAnsi="Arial" w:cs="Arial"/>
        </w:rPr>
      </w:pPr>
      <w:r>
        <w:rPr>
          <w:rFonts w:ascii="Arial" w:hAnsi="Arial" w:cs="Arial"/>
        </w:rPr>
        <w:t>The municipality</w:t>
      </w:r>
      <w:r w:rsidR="007F1C14" w:rsidRPr="007F1C14">
        <w:rPr>
          <w:rFonts w:ascii="Arial" w:hAnsi="Arial" w:cs="Arial"/>
        </w:rPr>
        <w:t xml:space="preserve">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sidR="006A4BA0">
        <w:rPr>
          <w:rFonts w:ascii="Arial" w:hAnsi="Arial" w:cs="Arial"/>
        </w:rPr>
        <w:t xml:space="preserve"> but outsourced</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BIP document is at a draft stage and will be finalis</w:t>
      </w:r>
      <w:r w:rsidR="00547004">
        <w:rPr>
          <w:rFonts w:ascii="Arial" w:hAnsi="Arial" w:cs="Arial"/>
        </w:rPr>
        <w:t xml:space="preserve">ed after approval of the </w:t>
      </w:r>
      <w:r w:rsidR="00491100">
        <w:rPr>
          <w:rFonts w:ascii="Arial" w:hAnsi="Arial" w:cs="Arial"/>
        </w:rPr>
        <w:t>2016/17</w:t>
      </w:r>
      <w:r w:rsidRPr="007F1C14">
        <w:rPr>
          <w:rFonts w:ascii="Arial" w:hAnsi="Arial" w:cs="Arial"/>
        </w:rPr>
        <w:t xml:space="preserve"> MTREF in May 201</w:t>
      </w:r>
      <w:r w:rsidR="00244316">
        <w:rPr>
          <w:rFonts w:ascii="Arial" w:hAnsi="Arial" w:cs="Arial"/>
        </w:rPr>
        <w:t>6</w:t>
      </w:r>
      <w:r>
        <w:rPr>
          <w:rFonts w:ascii="Arial" w:hAnsi="Arial" w:cs="Arial"/>
        </w:rPr>
        <w:t xml:space="preserve"> directly ali</w:t>
      </w:r>
      <w:r w:rsidR="00547004">
        <w:rPr>
          <w:rFonts w:ascii="Arial" w:hAnsi="Arial" w:cs="Arial"/>
        </w:rPr>
        <w:t xml:space="preserve">gned and informed by the </w:t>
      </w:r>
      <w:r w:rsidR="00491100">
        <w:rPr>
          <w:rFonts w:ascii="Arial" w:hAnsi="Arial" w:cs="Arial"/>
        </w:rPr>
        <w:t>2016/17</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6A4BA0" w:rsidP="00E50C0E">
      <w:pPr>
        <w:pStyle w:val="ListParagraph"/>
        <w:numPr>
          <w:ilvl w:val="0"/>
          <w:numId w:val="3"/>
        </w:numPr>
        <w:spacing w:after="0" w:line="240" w:lineRule="auto"/>
        <w:ind w:left="426" w:hanging="426"/>
        <w:jc w:val="both"/>
        <w:rPr>
          <w:rFonts w:ascii="Arial" w:hAnsi="Arial" w:cs="Arial"/>
        </w:rPr>
      </w:pPr>
      <w:r>
        <w:rPr>
          <w:rFonts w:ascii="Arial" w:hAnsi="Arial" w:cs="Arial"/>
        </w:rPr>
        <w:t>MFMP</w:t>
      </w:r>
      <w:r w:rsidR="007F1C14" w:rsidRPr="00732554">
        <w:rPr>
          <w:rFonts w:ascii="Arial" w:hAnsi="Arial" w:cs="Arial"/>
        </w:rPr>
        <w:t xml:space="preserve"> Training</w:t>
      </w:r>
    </w:p>
    <w:p w:rsidR="007F1C14" w:rsidRPr="007F1C14" w:rsidRDefault="006A4BA0" w:rsidP="007F1C14">
      <w:pPr>
        <w:spacing w:after="0" w:line="240" w:lineRule="auto"/>
        <w:ind w:left="426"/>
        <w:jc w:val="both"/>
        <w:rPr>
          <w:rFonts w:ascii="Arial" w:hAnsi="Arial" w:cs="Arial"/>
        </w:rPr>
      </w:pPr>
      <w:r>
        <w:rPr>
          <w:rFonts w:ascii="Arial" w:hAnsi="Arial" w:cs="Arial"/>
        </w:rPr>
        <w:t>The MFMP training is currently underway and most senior management are partaking in this training</w:t>
      </w:r>
      <w:r w:rsidR="007F1C14"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Pr="00036626" w:rsidRDefault="00036626"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238" w:name="_Toc286034157"/>
      <w:bookmarkStart w:id="239" w:name="_Toc286034748"/>
      <w:bookmarkStart w:id="240" w:name="_Toc286041452"/>
      <w:bookmarkStart w:id="241" w:name="_Toc286041521"/>
      <w:bookmarkStart w:id="242" w:name="_Toc286117332"/>
      <w:bookmarkStart w:id="243" w:name="_Toc287342543"/>
      <w:r w:rsidRPr="004C0EB0">
        <w:rPr>
          <w:rFonts w:ascii="Arial" w:hAnsi="Arial" w:cs="Arial"/>
          <w:color w:val="auto"/>
        </w:rPr>
        <w:lastRenderedPageBreak/>
        <w:t>Other supporting documents</w:t>
      </w:r>
      <w:bookmarkEnd w:id="238"/>
      <w:bookmarkEnd w:id="239"/>
      <w:bookmarkEnd w:id="240"/>
      <w:bookmarkEnd w:id="241"/>
      <w:bookmarkEnd w:id="242"/>
      <w:bookmarkEnd w:id="243"/>
    </w:p>
    <w:p w:rsidR="00713D41" w:rsidRPr="00713D41" w:rsidRDefault="00B460E6" w:rsidP="004C4EA1">
      <w:pPr>
        <w:pStyle w:val="Caption"/>
        <w:keepNext/>
        <w:keepLines/>
      </w:pPr>
      <w:bookmarkStart w:id="244" w:name="_Toc287342505"/>
      <w:r>
        <w:t xml:space="preserve">Table </w:t>
      </w:r>
      <w:r w:rsidR="00951EB5">
        <w:fldChar w:fldCharType="begin"/>
      </w:r>
      <w:r w:rsidR="00B7350D">
        <w:instrText xml:space="preserve"> SEQ Table \* ARABIC </w:instrText>
      </w:r>
      <w:r w:rsidR="00951EB5">
        <w:fldChar w:fldCharType="separate"/>
      </w:r>
      <w:r w:rsidR="00544739">
        <w:rPr>
          <w:noProof/>
        </w:rPr>
        <w:t>53</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244"/>
    </w:p>
    <w:p w:rsidR="00B93D6F" w:rsidRDefault="00E83808" w:rsidP="00B93D6F">
      <w:pPr>
        <w:spacing w:after="0" w:line="240" w:lineRule="auto"/>
      </w:pPr>
      <w:r w:rsidRPr="00E83808">
        <w:rPr>
          <w:noProof/>
        </w:rPr>
        <w:drawing>
          <wp:inline distT="0" distB="0" distL="0" distR="0">
            <wp:extent cx="5943600" cy="5789301"/>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5789301"/>
                    </a:xfrm>
                    <a:prstGeom prst="rect">
                      <a:avLst/>
                    </a:prstGeom>
                    <a:noFill/>
                    <a:ln>
                      <a:noFill/>
                    </a:ln>
                  </pic:spPr>
                </pic:pic>
              </a:graphicData>
            </a:graphic>
          </wp:inline>
        </w:drawing>
      </w:r>
    </w:p>
    <w:p w:rsidR="00886B84" w:rsidRDefault="00886B84" w:rsidP="00B93D6F">
      <w:pPr>
        <w:spacing w:after="0" w:line="240" w:lineRule="auto"/>
      </w:pPr>
    </w:p>
    <w:p w:rsidR="00886B84" w:rsidRDefault="00886B84" w:rsidP="00B93D6F">
      <w:pPr>
        <w:spacing w:after="0" w:line="240" w:lineRule="auto"/>
      </w:pPr>
    </w:p>
    <w:p w:rsidR="008D3A35" w:rsidRPr="004C0EB0" w:rsidRDefault="008D3A35" w:rsidP="00B93D6F">
      <w:pPr>
        <w:spacing w:after="0" w:line="240" w:lineRule="auto"/>
      </w:pPr>
    </w:p>
    <w:p w:rsidR="008D3A35" w:rsidRDefault="008D3A35" w:rsidP="001574F5">
      <w:pPr>
        <w:rPr>
          <w:rFonts w:ascii="Arial" w:hAnsi="Arial"/>
          <w:b/>
          <w:bCs/>
          <w:szCs w:val="18"/>
        </w:rPr>
      </w:pPr>
    </w:p>
    <w:p w:rsidR="00B93D6F" w:rsidRPr="00236943" w:rsidRDefault="00E83808" w:rsidP="001574F5">
      <w:pPr>
        <w:rPr>
          <w:rFonts w:ascii="Arial" w:hAnsi="Arial"/>
          <w:szCs w:val="18"/>
        </w:rPr>
        <w:sectPr w:rsidR="00B93D6F" w:rsidRPr="00236943" w:rsidSect="00EE7C40">
          <w:footerReference w:type="default" r:id="rId69"/>
          <w:pgSz w:w="12240" w:h="15840"/>
          <w:pgMar w:top="1440" w:right="1440" w:bottom="720" w:left="1440" w:header="706" w:footer="706" w:gutter="0"/>
          <w:cols w:space="708"/>
          <w:docGrid w:linePitch="360"/>
        </w:sectPr>
      </w:pPr>
      <w:r w:rsidRPr="00E83808">
        <w:rPr>
          <w:noProof/>
        </w:rPr>
        <w:lastRenderedPageBreak/>
        <w:drawing>
          <wp:inline distT="0" distB="0" distL="0" distR="0">
            <wp:extent cx="5943516" cy="8677910"/>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8008" cy="8684469"/>
                    </a:xfrm>
                    <a:prstGeom prst="rect">
                      <a:avLst/>
                    </a:prstGeom>
                    <a:noFill/>
                    <a:ln>
                      <a:noFill/>
                    </a:ln>
                  </pic:spPr>
                </pic:pic>
              </a:graphicData>
            </a:graphic>
          </wp:inline>
        </w:drawing>
      </w:r>
    </w:p>
    <w:p w:rsidR="004E0C9C" w:rsidRDefault="004E0C9C" w:rsidP="004E0C9C">
      <w:pPr>
        <w:pStyle w:val="Caption"/>
        <w:keepNext/>
      </w:pPr>
      <w:bookmarkStart w:id="245" w:name="_Toc287342506"/>
      <w:r>
        <w:lastRenderedPageBreak/>
        <w:t xml:space="preserve">Table </w:t>
      </w:r>
      <w:r w:rsidR="00951EB5">
        <w:fldChar w:fldCharType="begin"/>
      </w:r>
      <w:r w:rsidR="009F6B4A">
        <w:instrText xml:space="preserve"> SEQ Table \* ARABIC </w:instrText>
      </w:r>
      <w:r w:rsidR="00951EB5">
        <w:fldChar w:fldCharType="separate"/>
      </w:r>
      <w:r w:rsidR="00544739">
        <w:rPr>
          <w:noProof/>
        </w:rPr>
        <w:t>54</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245"/>
    </w:p>
    <w:p w:rsidR="00A87AFF" w:rsidRDefault="00E83808" w:rsidP="001574F5">
      <w:r w:rsidRPr="00E83808">
        <w:rPr>
          <w:noProof/>
        </w:rPr>
        <w:drawing>
          <wp:inline distT="0" distB="0" distL="0" distR="0">
            <wp:extent cx="8686800" cy="451686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86800" cy="4516864"/>
                    </a:xfrm>
                    <a:prstGeom prst="rect">
                      <a:avLst/>
                    </a:prstGeom>
                    <a:noFill/>
                    <a:ln>
                      <a:noFill/>
                    </a:ln>
                  </pic:spPr>
                </pic:pic>
              </a:graphicData>
            </a:graphic>
          </wp:inline>
        </w:drawing>
      </w:r>
    </w:p>
    <w:p w:rsidR="00A87AFF" w:rsidRDefault="00A87AFF" w:rsidP="00A87AFF"/>
    <w:p w:rsidR="00375496" w:rsidRPr="00A87AFF" w:rsidRDefault="00375496" w:rsidP="00A87AFF">
      <w:pPr>
        <w:sectPr w:rsidR="00375496" w:rsidRPr="00A87AFF" w:rsidSect="00EE7C40">
          <w:footerReference w:type="default" r:id="rId72"/>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246" w:name="_Toc287342507"/>
      <w:r>
        <w:lastRenderedPageBreak/>
        <w:t xml:space="preserve">Table </w:t>
      </w:r>
      <w:r w:rsidR="00951EB5">
        <w:fldChar w:fldCharType="begin"/>
      </w:r>
      <w:r w:rsidR="009F6B4A">
        <w:instrText xml:space="preserve"> SEQ Table \* ARABIC </w:instrText>
      </w:r>
      <w:r w:rsidR="00951EB5">
        <w:fldChar w:fldCharType="separate"/>
      </w:r>
      <w:r w:rsidR="00544739">
        <w:rPr>
          <w:noProof/>
        </w:rPr>
        <w:t>55</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46"/>
    </w:p>
    <w:p w:rsidR="00E84144" w:rsidRPr="004C0EB0" w:rsidRDefault="00E83808" w:rsidP="001574F5">
      <w:pPr>
        <w:rPr>
          <w:rFonts w:ascii="Arial" w:hAnsi="Arial" w:cs="Arial"/>
        </w:rPr>
      </w:pPr>
      <w:r w:rsidRPr="00E83808">
        <w:rPr>
          <w:noProof/>
        </w:rPr>
        <w:drawing>
          <wp:inline distT="0" distB="0" distL="0" distR="0">
            <wp:extent cx="5943600" cy="691631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916311"/>
                    </a:xfrm>
                    <a:prstGeom prst="rect">
                      <a:avLst/>
                    </a:prstGeom>
                    <a:noFill/>
                    <a:ln>
                      <a:noFill/>
                    </a:ln>
                  </pic:spPr>
                </pic:pic>
              </a:graphicData>
            </a:graphic>
          </wp:inline>
        </w:drawing>
      </w:r>
    </w:p>
    <w:p w:rsidR="00375496" w:rsidRDefault="00375496" w:rsidP="006B5D63">
      <w:pPr>
        <w:pStyle w:val="Caption"/>
      </w:pPr>
    </w:p>
    <w:p w:rsidR="006B5D63" w:rsidRPr="006B5D63" w:rsidRDefault="006B5D63" w:rsidP="006B5D63"/>
    <w:p w:rsidR="00E84144" w:rsidRPr="004C0EB0" w:rsidRDefault="00E84144" w:rsidP="001574F5">
      <w:pPr>
        <w:rPr>
          <w:rFonts w:ascii="Arial" w:hAnsi="Arial" w:cs="Arial"/>
        </w:rPr>
      </w:pPr>
    </w:p>
    <w:p w:rsidR="00FA0F8A" w:rsidRDefault="00FA0F8A">
      <w:pPr>
        <w:rPr>
          <w:b/>
          <w:noProof/>
          <w:lang w:val="en-ZA" w:eastAsia="en-ZA"/>
        </w:rPr>
      </w:pPr>
    </w:p>
    <w:p w:rsidR="00FA2464" w:rsidRPr="00FA2464" w:rsidRDefault="00FA2464">
      <w:pPr>
        <w:rPr>
          <w:b/>
          <w:noProof/>
          <w:lang w:val="en-ZA" w:eastAsia="en-ZA"/>
        </w:rPr>
      </w:pPr>
      <w:r w:rsidRPr="00FA2464">
        <w:rPr>
          <w:b/>
          <w:noProof/>
          <w:lang w:val="en-ZA" w:eastAsia="en-ZA"/>
        </w:rPr>
        <w:lastRenderedPageBreak/>
        <w:t>Other Expenditure Breakdown</w:t>
      </w:r>
    </w:p>
    <w:p w:rsidR="004E0C9C" w:rsidRDefault="00D477BB">
      <w:pPr>
        <w:rPr>
          <w:rFonts w:ascii="Arial" w:hAnsi="Arial" w:cs="Arial"/>
        </w:rPr>
      </w:pPr>
      <w:bookmarkStart w:id="247" w:name="_Toc286034158"/>
      <w:bookmarkStart w:id="248" w:name="_Toc286034749"/>
      <w:bookmarkStart w:id="249" w:name="_Toc286041453"/>
      <w:bookmarkStart w:id="250" w:name="_Toc286041522"/>
      <w:r w:rsidRPr="00D477BB">
        <w:rPr>
          <w:noProof/>
        </w:rPr>
        <w:drawing>
          <wp:inline distT="0" distB="0" distL="0" distR="0">
            <wp:extent cx="6353175" cy="72771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3175" cy="7277100"/>
                    </a:xfrm>
                    <a:prstGeom prst="rect">
                      <a:avLst/>
                    </a:prstGeom>
                    <a:noFill/>
                    <a:ln>
                      <a:noFill/>
                    </a:ln>
                  </pic:spPr>
                </pic:pic>
              </a:graphicData>
            </a:graphic>
          </wp:inline>
        </w:drawing>
      </w:r>
    </w:p>
    <w:p w:rsidR="00BB77CF" w:rsidRDefault="00BB77CF">
      <w:pPr>
        <w:rPr>
          <w:rFonts w:ascii="Arial" w:hAnsi="Arial" w:cs="Arial"/>
        </w:rPr>
      </w:pPr>
    </w:p>
    <w:p w:rsidR="00242891" w:rsidRDefault="00242891">
      <w:pPr>
        <w:rPr>
          <w:rFonts w:ascii="Arial" w:hAnsi="Arial" w:cs="Arial"/>
        </w:rPr>
      </w:pPr>
    </w:p>
    <w:p w:rsidR="00242891" w:rsidRDefault="00D477BB">
      <w:pPr>
        <w:rPr>
          <w:rFonts w:ascii="Arial" w:hAnsi="Arial" w:cs="Arial"/>
        </w:rPr>
      </w:pPr>
      <w:r w:rsidRPr="00D477BB">
        <w:rPr>
          <w:noProof/>
        </w:rPr>
        <w:lastRenderedPageBreak/>
        <w:drawing>
          <wp:inline distT="0" distB="0" distL="0" distR="0">
            <wp:extent cx="5667375" cy="82296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8229600"/>
                    </a:xfrm>
                    <a:prstGeom prst="rect">
                      <a:avLst/>
                    </a:prstGeom>
                    <a:noFill/>
                    <a:ln>
                      <a:noFill/>
                    </a:ln>
                  </pic:spPr>
                </pic:pic>
              </a:graphicData>
            </a:graphic>
          </wp:inline>
        </w:drawing>
      </w:r>
    </w:p>
    <w:p w:rsidR="00242891" w:rsidRDefault="00D477BB">
      <w:pPr>
        <w:rPr>
          <w:rFonts w:ascii="Arial" w:hAnsi="Arial" w:cs="Arial"/>
        </w:rPr>
      </w:pPr>
      <w:r w:rsidRPr="00D477BB">
        <w:rPr>
          <w:noProof/>
        </w:rPr>
        <w:lastRenderedPageBreak/>
        <w:drawing>
          <wp:inline distT="0" distB="0" distL="0" distR="0">
            <wp:extent cx="5915025" cy="49625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5025" cy="4962525"/>
                    </a:xfrm>
                    <a:prstGeom prst="rect">
                      <a:avLst/>
                    </a:prstGeom>
                    <a:noFill/>
                    <a:ln>
                      <a:noFill/>
                    </a:ln>
                  </pic:spPr>
                </pic:pic>
              </a:graphicData>
            </a:graphic>
          </wp:inline>
        </w:drawing>
      </w:r>
    </w:p>
    <w:p w:rsidR="00242891" w:rsidRDefault="00242891">
      <w:pPr>
        <w:rPr>
          <w:rFonts w:ascii="Arial" w:hAnsi="Arial" w:cs="Arial"/>
        </w:rPr>
      </w:pPr>
    </w:p>
    <w:p w:rsidR="00242891" w:rsidRDefault="00242891">
      <w:pPr>
        <w:rPr>
          <w:rFonts w:ascii="Arial" w:hAnsi="Arial" w:cs="Arial"/>
        </w:rPr>
      </w:pPr>
    </w:p>
    <w:p w:rsidR="00242891" w:rsidRDefault="00242891">
      <w:pPr>
        <w:rPr>
          <w:rFonts w:ascii="Arial" w:hAnsi="Arial" w:cs="Arial"/>
        </w:rPr>
      </w:pPr>
    </w:p>
    <w:p w:rsidR="00242891" w:rsidRDefault="00242891">
      <w:pPr>
        <w:rPr>
          <w:rFonts w:ascii="Arial" w:hAnsi="Arial" w:cs="Arial"/>
        </w:rPr>
      </w:pPr>
    </w:p>
    <w:p w:rsidR="00242891" w:rsidRDefault="00242891">
      <w:pPr>
        <w:rPr>
          <w:rFonts w:ascii="Arial" w:hAnsi="Arial" w:cs="Arial"/>
        </w:rPr>
      </w:pPr>
    </w:p>
    <w:p w:rsidR="00242891" w:rsidRDefault="00242891">
      <w:pPr>
        <w:rPr>
          <w:rFonts w:ascii="Arial" w:hAnsi="Arial" w:cs="Arial"/>
        </w:rPr>
      </w:pPr>
    </w:p>
    <w:p w:rsidR="00242891" w:rsidRDefault="00242891">
      <w:pPr>
        <w:rPr>
          <w:rFonts w:ascii="Arial" w:hAnsi="Arial" w:cs="Arial"/>
        </w:rPr>
      </w:pPr>
    </w:p>
    <w:p w:rsidR="00242891" w:rsidRDefault="00242891">
      <w:pPr>
        <w:rPr>
          <w:rFonts w:ascii="Arial" w:hAnsi="Arial" w:cs="Arial"/>
        </w:rPr>
      </w:pPr>
    </w:p>
    <w:p w:rsidR="00242891" w:rsidRDefault="00242891">
      <w:pPr>
        <w:rPr>
          <w:rFonts w:ascii="Arial" w:hAnsi="Arial" w:cs="Arial"/>
        </w:rPr>
      </w:pPr>
    </w:p>
    <w:p w:rsidR="00242891" w:rsidRDefault="00242891">
      <w:pPr>
        <w:rPr>
          <w:rFonts w:ascii="Arial" w:hAnsi="Arial" w:cs="Arial"/>
        </w:rPr>
      </w:pPr>
    </w:p>
    <w:p w:rsidR="00242891" w:rsidRDefault="00242891">
      <w:pPr>
        <w:rPr>
          <w:rFonts w:ascii="Arial" w:hAnsi="Arial" w:cs="Arial"/>
        </w:rPr>
      </w:pPr>
    </w:p>
    <w:p w:rsidR="00BE40EA" w:rsidRDefault="00BE40EA" w:rsidP="00BE40EA">
      <w:pPr>
        <w:pStyle w:val="Heading2"/>
        <w:rPr>
          <w:rFonts w:ascii="Arial" w:hAnsi="Arial" w:cs="Arial"/>
          <w:color w:val="auto"/>
        </w:rPr>
      </w:pPr>
      <w:bookmarkStart w:id="251" w:name="_Toc286117333"/>
      <w:bookmarkStart w:id="252" w:name="_Toc287342544"/>
      <w:bookmarkEnd w:id="247"/>
      <w:bookmarkEnd w:id="248"/>
      <w:bookmarkEnd w:id="249"/>
      <w:bookmarkEnd w:id="250"/>
      <w:r w:rsidRPr="00397C37">
        <w:rPr>
          <w:rFonts w:ascii="Arial" w:hAnsi="Arial" w:cs="Arial"/>
          <w:color w:val="auto"/>
        </w:rPr>
        <w:lastRenderedPageBreak/>
        <w:t>Municipal manager’s quality certificate</w:t>
      </w:r>
      <w:bookmarkEnd w:id="251"/>
      <w:bookmarkEnd w:id="252"/>
    </w:p>
    <w:p w:rsidR="00BE40EA" w:rsidRPr="00670A9E" w:rsidRDefault="00BE40EA" w:rsidP="00BE40EA">
      <w:pPr>
        <w:rPr>
          <w:rFonts w:ascii="Arial" w:hAnsi="Arial" w:cs="Arial"/>
        </w:rPr>
      </w:pPr>
    </w:p>
    <w:p w:rsidR="00BE40EA" w:rsidRPr="00670A9E" w:rsidRDefault="00BE40EA" w:rsidP="00BE40EA">
      <w:pPr>
        <w:jc w:val="both"/>
        <w:rPr>
          <w:rFonts w:ascii="Arial" w:hAnsi="Arial" w:cs="Arial"/>
        </w:rPr>
      </w:pPr>
      <w:r w:rsidRPr="00670A9E">
        <w:rPr>
          <w:rFonts w:ascii="Arial" w:hAnsi="Arial" w:cs="Arial"/>
        </w:rPr>
        <w:t xml:space="preserve">I </w:t>
      </w:r>
      <w:r>
        <w:rPr>
          <w:rFonts w:ascii="Arial" w:hAnsi="Arial" w:cs="Arial"/>
          <w:b/>
        </w:rPr>
        <w:t>E.H Dladla</w:t>
      </w:r>
      <w:r w:rsidRPr="00670A9E">
        <w:rPr>
          <w:rFonts w:ascii="Arial" w:hAnsi="Arial" w:cs="Arial"/>
        </w:rPr>
        <w:t xml:space="preserve">, </w:t>
      </w:r>
      <w:r>
        <w:rPr>
          <w:rFonts w:ascii="Arial" w:hAnsi="Arial" w:cs="Arial"/>
        </w:rPr>
        <w:t xml:space="preserve">Acting </w:t>
      </w:r>
      <w:r w:rsidRPr="00670A9E">
        <w:rPr>
          <w:rFonts w:ascii="Arial" w:hAnsi="Arial" w:cs="Arial"/>
        </w:rPr>
        <w:t xml:space="preserve">municipal manager of </w:t>
      </w:r>
      <w:r>
        <w:rPr>
          <w:rFonts w:ascii="Arial" w:hAnsi="Arial" w:cs="Arial"/>
          <w:b/>
        </w:rPr>
        <w:t>uMtshezi Municipality</w:t>
      </w:r>
      <w:r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BE40EA" w:rsidRPr="00670A9E" w:rsidRDefault="00BE40EA" w:rsidP="00BE40EA">
      <w:pPr>
        <w:rPr>
          <w:rFonts w:ascii="Arial" w:hAnsi="Arial" w:cs="Arial"/>
        </w:rPr>
      </w:pPr>
    </w:p>
    <w:p w:rsidR="00BE40EA" w:rsidRPr="00670A9E" w:rsidRDefault="00BE40EA" w:rsidP="00BE40EA">
      <w:pPr>
        <w:rPr>
          <w:rFonts w:ascii="Arial" w:hAnsi="Arial" w:cs="Arial"/>
        </w:rPr>
      </w:pPr>
      <w:r w:rsidRPr="00670A9E">
        <w:rPr>
          <w:rFonts w:ascii="Arial" w:hAnsi="Arial" w:cs="Arial"/>
        </w:rPr>
        <w:t>Print Name</w:t>
      </w:r>
      <w:r w:rsidRPr="00670A9E">
        <w:rPr>
          <w:rFonts w:ascii="Arial" w:hAnsi="Arial" w:cs="Arial"/>
        </w:rPr>
        <w:tab/>
        <w:t>_____________________________________________</w:t>
      </w:r>
    </w:p>
    <w:p w:rsidR="00BE40EA" w:rsidRPr="00E9594A" w:rsidRDefault="00BE40EA" w:rsidP="00BE40EA">
      <w:pPr>
        <w:rPr>
          <w:rFonts w:ascii="Arial" w:hAnsi="Arial" w:cs="Arial"/>
          <w:b/>
        </w:rPr>
      </w:pPr>
      <w:r w:rsidRPr="00670A9E">
        <w:rPr>
          <w:rFonts w:ascii="Arial" w:hAnsi="Arial" w:cs="Arial"/>
        </w:rPr>
        <w:t xml:space="preserve">Municipal manager of </w:t>
      </w:r>
      <w:r>
        <w:rPr>
          <w:rFonts w:ascii="Arial" w:hAnsi="Arial" w:cs="Arial"/>
          <w:b/>
        </w:rPr>
        <w:t>uMtshezi Municipality (KZN234)</w:t>
      </w:r>
    </w:p>
    <w:p w:rsidR="00BE40EA" w:rsidRPr="00670A9E" w:rsidRDefault="00BE40EA" w:rsidP="00BE40EA">
      <w:pPr>
        <w:rPr>
          <w:rFonts w:ascii="Arial" w:hAnsi="Arial" w:cs="Arial"/>
        </w:rPr>
      </w:pPr>
      <w:r w:rsidRPr="00670A9E">
        <w:rPr>
          <w:rFonts w:ascii="Arial" w:hAnsi="Arial" w:cs="Arial"/>
        </w:rPr>
        <w:t>Signature</w:t>
      </w:r>
      <w:r w:rsidRPr="00670A9E">
        <w:rPr>
          <w:rFonts w:ascii="Arial" w:hAnsi="Arial" w:cs="Arial"/>
        </w:rPr>
        <w:tab/>
      </w:r>
      <w:r w:rsidRPr="00670A9E">
        <w:rPr>
          <w:rFonts w:ascii="Arial" w:hAnsi="Arial" w:cs="Arial"/>
        </w:rPr>
        <w:tab/>
        <w:t>______________________________________________</w:t>
      </w:r>
    </w:p>
    <w:p w:rsidR="00BE40EA" w:rsidRPr="00670A9E" w:rsidRDefault="00BE40EA" w:rsidP="00BE40EA">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p>
    <w:p w:rsidR="00242891" w:rsidRPr="00E9594A" w:rsidRDefault="00242891">
      <w:pPr>
        <w:rPr>
          <w:rFonts w:ascii="Arial" w:hAnsi="Arial" w:cs="Arial"/>
        </w:rPr>
      </w:pPr>
    </w:p>
    <w:sectPr w:rsidR="00242891" w:rsidRPr="00E9594A" w:rsidSect="00EE7C40">
      <w:footerReference w:type="default" r:id="rId77"/>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DBE" w:rsidRDefault="00202DBE" w:rsidP="00AC0578">
      <w:pPr>
        <w:spacing w:after="0" w:line="240" w:lineRule="auto"/>
      </w:pPr>
      <w:r>
        <w:separator/>
      </w:r>
    </w:p>
  </w:endnote>
  <w:endnote w:type="continuationSeparator" w:id="0">
    <w:p w:rsidR="00202DBE" w:rsidRDefault="00202DBE"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rsidP="00154E79">
    <w:pPr>
      <w:pStyle w:val="Footer"/>
      <w:pBdr>
        <w:top w:val="single" w:sz="4" w:space="1" w:color="auto"/>
      </w:pBdr>
      <w:tabs>
        <w:tab w:val="clear" w:pos="4680"/>
        <w:tab w:val="clear" w:pos="9360"/>
        <w:tab w:val="right" w:pos="9356"/>
        <w:tab w:val="right" w:pos="13608"/>
      </w:tabs>
    </w:pPr>
  </w:p>
  <w:p w:rsidR="00205BF7" w:rsidRDefault="00205B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rsidP="007001A3">
    <w:pPr>
      <w:pStyle w:val="Footer"/>
      <w:pBdr>
        <w:top w:val="single" w:sz="4" w:space="1" w:color="auto"/>
      </w:pBdr>
      <w:jc w:val="right"/>
    </w:pPr>
    <w:sdt>
      <w:sdtPr>
        <w:id w:val="182830187"/>
        <w:docPartObj>
          <w:docPartGallery w:val="Page Numbers (Bottom of Page)"/>
          <w:docPartUnique/>
        </w:docPartObj>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Content>
      <w:p w:rsidR="00205BF7" w:rsidRDefault="00205BF7" w:rsidP="006921F2">
        <w:pPr>
          <w:pStyle w:val="Footer"/>
          <w:pBdr>
            <w:top w:val="single" w:sz="4" w:space="1" w:color="auto"/>
          </w:pBdr>
          <w:tabs>
            <w:tab w:val="clear" w:pos="4680"/>
            <w:tab w:val="clear" w:pos="9360"/>
            <w:tab w:val="right" w:pos="13608"/>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rsidP="006921F2">
    <w:pPr>
      <w:pStyle w:val="Footer"/>
      <w:pBdr>
        <w:top w:val="single" w:sz="4" w:space="1" w:color="auto"/>
      </w:pBd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rsidP="004C4EA1">
    <w:pPr>
      <w:pStyle w:val="Footer"/>
      <w:pBdr>
        <w:top w:val="single" w:sz="4" w:space="1" w:color="auto"/>
      </w:pBdr>
      <w:tabs>
        <w:tab w:val="clear" w:pos="4680"/>
        <w:tab w:val="clear" w:pos="9360"/>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rsidP="006921F2">
    <w:pPr>
      <w:pStyle w:val="Footer"/>
      <w:pBdr>
        <w:top w:val="single" w:sz="4" w:space="1" w:color="auto"/>
      </w:pBdr>
      <w:tabs>
        <w:tab w:val="clear" w:pos="4680"/>
        <w:tab w:val="clear" w:pos="9360"/>
        <w:tab w:val="right" w:pos="9356"/>
        <w:tab w:val="right" w:pos="1360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Pr="00E9594A" w:rsidRDefault="00205BF7" w:rsidP="00E9594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DBE" w:rsidRDefault="00202DBE" w:rsidP="00AC0578">
      <w:pPr>
        <w:spacing w:after="0" w:line="240" w:lineRule="auto"/>
      </w:pPr>
      <w:r>
        <w:separator/>
      </w:r>
    </w:p>
  </w:footnote>
  <w:footnote w:type="continuationSeparator" w:id="0">
    <w:p w:rsidR="00202DBE" w:rsidRDefault="00202DBE"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rsidP="00281E2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F7" w:rsidRDefault="00205BF7" w:rsidP="007001A3">
    <w:pPr>
      <w:pStyle w:val="Header"/>
    </w:pPr>
    <w: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15:restartNumberingAfterBreak="0">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0"/>
  </w:num>
  <w:num w:numId="3">
    <w:abstractNumId w:val="21"/>
  </w:num>
  <w:num w:numId="4">
    <w:abstractNumId w:val="23"/>
  </w:num>
  <w:num w:numId="5">
    <w:abstractNumId w:val="6"/>
  </w:num>
  <w:num w:numId="6">
    <w:abstractNumId w:val="20"/>
  </w:num>
  <w:num w:numId="7">
    <w:abstractNumId w:val="18"/>
  </w:num>
  <w:num w:numId="8">
    <w:abstractNumId w:val="34"/>
  </w:num>
  <w:num w:numId="9">
    <w:abstractNumId w:val="38"/>
  </w:num>
  <w:num w:numId="10">
    <w:abstractNumId w:val="35"/>
  </w:num>
  <w:num w:numId="11">
    <w:abstractNumId w:val="39"/>
  </w:num>
  <w:num w:numId="12">
    <w:abstractNumId w:val="5"/>
  </w:num>
  <w:num w:numId="13">
    <w:abstractNumId w:val="10"/>
  </w:num>
  <w:num w:numId="14">
    <w:abstractNumId w:val="27"/>
  </w:num>
  <w:num w:numId="15">
    <w:abstractNumId w:val="29"/>
  </w:num>
  <w:num w:numId="16">
    <w:abstractNumId w:val="31"/>
  </w:num>
  <w:num w:numId="17">
    <w:abstractNumId w:val="32"/>
  </w:num>
  <w:num w:numId="18">
    <w:abstractNumId w:val="16"/>
  </w:num>
  <w:num w:numId="19">
    <w:abstractNumId w:val="9"/>
  </w:num>
  <w:num w:numId="20">
    <w:abstractNumId w:val="8"/>
  </w:num>
  <w:num w:numId="21">
    <w:abstractNumId w:val="26"/>
  </w:num>
  <w:num w:numId="22">
    <w:abstractNumId w:val="19"/>
  </w:num>
  <w:num w:numId="23">
    <w:abstractNumId w:val="7"/>
  </w:num>
  <w:num w:numId="24">
    <w:abstractNumId w:val="15"/>
  </w:num>
  <w:num w:numId="25">
    <w:abstractNumId w:val="17"/>
  </w:num>
  <w:num w:numId="26">
    <w:abstractNumId w:val="30"/>
  </w:num>
  <w:num w:numId="27">
    <w:abstractNumId w:val="14"/>
  </w:num>
  <w:num w:numId="28">
    <w:abstractNumId w:val="28"/>
  </w:num>
  <w:num w:numId="29">
    <w:abstractNumId w:val="37"/>
  </w:num>
  <w:num w:numId="30">
    <w:abstractNumId w:val="36"/>
  </w:num>
  <w:num w:numId="31">
    <w:abstractNumId w:val="24"/>
  </w:num>
  <w:num w:numId="32">
    <w:abstractNumId w:val="12"/>
  </w:num>
  <w:num w:numId="33">
    <w:abstractNumId w:val="33"/>
  </w:num>
  <w:num w:numId="34">
    <w:abstractNumId w:val="25"/>
  </w:num>
  <w:num w:numId="35">
    <w:abstractNumId w:val="39"/>
  </w:num>
  <w:num w:numId="36">
    <w:abstractNumId w:val="22"/>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769A"/>
    <w:rsid w:val="000078AD"/>
    <w:rsid w:val="0001437F"/>
    <w:rsid w:val="00017C14"/>
    <w:rsid w:val="0003199A"/>
    <w:rsid w:val="00035335"/>
    <w:rsid w:val="00035680"/>
    <w:rsid w:val="00036626"/>
    <w:rsid w:val="00041063"/>
    <w:rsid w:val="000428D0"/>
    <w:rsid w:val="00043FD3"/>
    <w:rsid w:val="00046E64"/>
    <w:rsid w:val="000505DC"/>
    <w:rsid w:val="00051307"/>
    <w:rsid w:val="00051B32"/>
    <w:rsid w:val="000571B3"/>
    <w:rsid w:val="00067CE1"/>
    <w:rsid w:val="00070461"/>
    <w:rsid w:val="000774D6"/>
    <w:rsid w:val="00080079"/>
    <w:rsid w:val="00087577"/>
    <w:rsid w:val="000915D6"/>
    <w:rsid w:val="000A1167"/>
    <w:rsid w:val="000A48A7"/>
    <w:rsid w:val="000A512A"/>
    <w:rsid w:val="000A5B44"/>
    <w:rsid w:val="000A6A6F"/>
    <w:rsid w:val="000B021C"/>
    <w:rsid w:val="000B6AC1"/>
    <w:rsid w:val="000B723B"/>
    <w:rsid w:val="000C3921"/>
    <w:rsid w:val="000C3DBD"/>
    <w:rsid w:val="000C52DD"/>
    <w:rsid w:val="000D10E1"/>
    <w:rsid w:val="000E1117"/>
    <w:rsid w:val="000E2D51"/>
    <w:rsid w:val="000E381F"/>
    <w:rsid w:val="000F08D1"/>
    <w:rsid w:val="000F267D"/>
    <w:rsid w:val="00107024"/>
    <w:rsid w:val="00112F8B"/>
    <w:rsid w:val="00113DB7"/>
    <w:rsid w:val="00113EA6"/>
    <w:rsid w:val="00114CBD"/>
    <w:rsid w:val="0011704A"/>
    <w:rsid w:val="00120A4C"/>
    <w:rsid w:val="00122745"/>
    <w:rsid w:val="00122829"/>
    <w:rsid w:val="001257C8"/>
    <w:rsid w:val="001268DE"/>
    <w:rsid w:val="00126FE2"/>
    <w:rsid w:val="001275DB"/>
    <w:rsid w:val="00134384"/>
    <w:rsid w:val="001377D9"/>
    <w:rsid w:val="00154E79"/>
    <w:rsid w:val="00154EC8"/>
    <w:rsid w:val="001574F5"/>
    <w:rsid w:val="001659F9"/>
    <w:rsid w:val="00166195"/>
    <w:rsid w:val="00172EDC"/>
    <w:rsid w:val="00173DD1"/>
    <w:rsid w:val="00184BFD"/>
    <w:rsid w:val="0019235A"/>
    <w:rsid w:val="0019494D"/>
    <w:rsid w:val="00195013"/>
    <w:rsid w:val="001A04D2"/>
    <w:rsid w:val="001A2F52"/>
    <w:rsid w:val="001A4CB2"/>
    <w:rsid w:val="001A5BA6"/>
    <w:rsid w:val="001B235E"/>
    <w:rsid w:val="001B247C"/>
    <w:rsid w:val="001B343C"/>
    <w:rsid w:val="001B6DFF"/>
    <w:rsid w:val="001B75E4"/>
    <w:rsid w:val="001C0EB7"/>
    <w:rsid w:val="001C22D7"/>
    <w:rsid w:val="001C3AB5"/>
    <w:rsid w:val="001C49BB"/>
    <w:rsid w:val="001C6C5F"/>
    <w:rsid w:val="001D1A1C"/>
    <w:rsid w:val="001D1B06"/>
    <w:rsid w:val="001D25FC"/>
    <w:rsid w:val="001E74D2"/>
    <w:rsid w:val="001F1511"/>
    <w:rsid w:val="001F421B"/>
    <w:rsid w:val="001F56D1"/>
    <w:rsid w:val="002000D2"/>
    <w:rsid w:val="0020194D"/>
    <w:rsid w:val="00202DBE"/>
    <w:rsid w:val="0020488F"/>
    <w:rsid w:val="00204C89"/>
    <w:rsid w:val="00205BF7"/>
    <w:rsid w:val="00207296"/>
    <w:rsid w:val="00210698"/>
    <w:rsid w:val="00211687"/>
    <w:rsid w:val="0021394A"/>
    <w:rsid w:val="002152F6"/>
    <w:rsid w:val="002216E1"/>
    <w:rsid w:val="002242DE"/>
    <w:rsid w:val="00224BD1"/>
    <w:rsid w:val="00224F4B"/>
    <w:rsid w:val="00225A0A"/>
    <w:rsid w:val="00234668"/>
    <w:rsid w:val="00236943"/>
    <w:rsid w:val="00237F98"/>
    <w:rsid w:val="002417EA"/>
    <w:rsid w:val="00241D9D"/>
    <w:rsid w:val="002424D3"/>
    <w:rsid w:val="00242891"/>
    <w:rsid w:val="00244316"/>
    <w:rsid w:val="00245051"/>
    <w:rsid w:val="002559FB"/>
    <w:rsid w:val="002628AE"/>
    <w:rsid w:val="002646EF"/>
    <w:rsid w:val="00273409"/>
    <w:rsid w:val="00274646"/>
    <w:rsid w:val="002765AF"/>
    <w:rsid w:val="00281E23"/>
    <w:rsid w:val="00282173"/>
    <w:rsid w:val="0028366E"/>
    <w:rsid w:val="00285116"/>
    <w:rsid w:val="00285F40"/>
    <w:rsid w:val="0028753C"/>
    <w:rsid w:val="002910E1"/>
    <w:rsid w:val="002933E1"/>
    <w:rsid w:val="002A09B1"/>
    <w:rsid w:val="002A7E3B"/>
    <w:rsid w:val="002B49DF"/>
    <w:rsid w:val="002B4D71"/>
    <w:rsid w:val="002C3EF9"/>
    <w:rsid w:val="002C6A1B"/>
    <w:rsid w:val="002C7A5D"/>
    <w:rsid w:val="002E0E0C"/>
    <w:rsid w:val="002E1D9D"/>
    <w:rsid w:val="002E2D9B"/>
    <w:rsid w:val="002E3675"/>
    <w:rsid w:val="002E3FB1"/>
    <w:rsid w:val="002E520E"/>
    <w:rsid w:val="002F77CC"/>
    <w:rsid w:val="00300CB6"/>
    <w:rsid w:val="00302DF3"/>
    <w:rsid w:val="00303157"/>
    <w:rsid w:val="003073A3"/>
    <w:rsid w:val="00310BA0"/>
    <w:rsid w:val="00321A19"/>
    <w:rsid w:val="00322D5D"/>
    <w:rsid w:val="00323B35"/>
    <w:rsid w:val="00326473"/>
    <w:rsid w:val="00327633"/>
    <w:rsid w:val="0033043D"/>
    <w:rsid w:val="00333633"/>
    <w:rsid w:val="003428DA"/>
    <w:rsid w:val="00342BAD"/>
    <w:rsid w:val="00342ED1"/>
    <w:rsid w:val="0034385A"/>
    <w:rsid w:val="003449FD"/>
    <w:rsid w:val="00350E30"/>
    <w:rsid w:val="00353F34"/>
    <w:rsid w:val="003540F0"/>
    <w:rsid w:val="00360552"/>
    <w:rsid w:val="003627FB"/>
    <w:rsid w:val="0036378B"/>
    <w:rsid w:val="00367E21"/>
    <w:rsid w:val="003728D1"/>
    <w:rsid w:val="003742A7"/>
    <w:rsid w:val="00375496"/>
    <w:rsid w:val="00381D4D"/>
    <w:rsid w:val="00382F6C"/>
    <w:rsid w:val="0038490D"/>
    <w:rsid w:val="00391593"/>
    <w:rsid w:val="00393CC9"/>
    <w:rsid w:val="00397C37"/>
    <w:rsid w:val="003A0B82"/>
    <w:rsid w:val="003A0D97"/>
    <w:rsid w:val="003A73E1"/>
    <w:rsid w:val="003A7CF8"/>
    <w:rsid w:val="003B1601"/>
    <w:rsid w:val="003C3C9C"/>
    <w:rsid w:val="003C752B"/>
    <w:rsid w:val="003D0072"/>
    <w:rsid w:val="003D360D"/>
    <w:rsid w:val="003D5ED1"/>
    <w:rsid w:val="003E133E"/>
    <w:rsid w:val="003E16EC"/>
    <w:rsid w:val="003E186A"/>
    <w:rsid w:val="003E1CBD"/>
    <w:rsid w:val="003E3CA4"/>
    <w:rsid w:val="003E78C1"/>
    <w:rsid w:val="003F1417"/>
    <w:rsid w:val="003F7953"/>
    <w:rsid w:val="003F7B53"/>
    <w:rsid w:val="00401783"/>
    <w:rsid w:val="004025C8"/>
    <w:rsid w:val="0040270B"/>
    <w:rsid w:val="00404677"/>
    <w:rsid w:val="00407E30"/>
    <w:rsid w:val="00421378"/>
    <w:rsid w:val="00424CE7"/>
    <w:rsid w:val="004258F0"/>
    <w:rsid w:val="00427C70"/>
    <w:rsid w:val="004306D0"/>
    <w:rsid w:val="00431595"/>
    <w:rsid w:val="00440387"/>
    <w:rsid w:val="004471FA"/>
    <w:rsid w:val="0045067D"/>
    <w:rsid w:val="004537A6"/>
    <w:rsid w:val="0045685A"/>
    <w:rsid w:val="00456AEF"/>
    <w:rsid w:val="00462929"/>
    <w:rsid w:val="00467B1B"/>
    <w:rsid w:val="00470799"/>
    <w:rsid w:val="00470B8A"/>
    <w:rsid w:val="00476586"/>
    <w:rsid w:val="0048073D"/>
    <w:rsid w:val="004822A1"/>
    <w:rsid w:val="00484931"/>
    <w:rsid w:val="00484EE2"/>
    <w:rsid w:val="00487DE8"/>
    <w:rsid w:val="00491100"/>
    <w:rsid w:val="00495C54"/>
    <w:rsid w:val="004A0DF9"/>
    <w:rsid w:val="004A51CF"/>
    <w:rsid w:val="004A5406"/>
    <w:rsid w:val="004B1E6C"/>
    <w:rsid w:val="004B211F"/>
    <w:rsid w:val="004B2897"/>
    <w:rsid w:val="004C0EB0"/>
    <w:rsid w:val="004C254E"/>
    <w:rsid w:val="004C3E75"/>
    <w:rsid w:val="004C4EA1"/>
    <w:rsid w:val="004C740E"/>
    <w:rsid w:val="004C7CAE"/>
    <w:rsid w:val="004D06A3"/>
    <w:rsid w:val="004D3A32"/>
    <w:rsid w:val="004E0C9C"/>
    <w:rsid w:val="004E157C"/>
    <w:rsid w:val="004E564B"/>
    <w:rsid w:val="004F0644"/>
    <w:rsid w:val="004F2F26"/>
    <w:rsid w:val="004F3DE3"/>
    <w:rsid w:val="004F72B9"/>
    <w:rsid w:val="004F7739"/>
    <w:rsid w:val="00500027"/>
    <w:rsid w:val="00500DEB"/>
    <w:rsid w:val="0050628A"/>
    <w:rsid w:val="00506333"/>
    <w:rsid w:val="00514DAB"/>
    <w:rsid w:val="00516524"/>
    <w:rsid w:val="00520B2A"/>
    <w:rsid w:val="00521CCC"/>
    <w:rsid w:val="005242D8"/>
    <w:rsid w:val="00525D11"/>
    <w:rsid w:val="005264E8"/>
    <w:rsid w:val="0053121B"/>
    <w:rsid w:val="00531614"/>
    <w:rsid w:val="0053223C"/>
    <w:rsid w:val="00532C11"/>
    <w:rsid w:val="00535807"/>
    <w:rsid w:val="00537CA2"/>
    <w:rsid w:val="00537CD8"/>
    <w:rsid w:val="00540685"/>
    <w:rsid w:val="00543267"/>
    <w:rsid w:val="00544739"/>
    <w:rsid w:val="00546504"/>
    <w:rsid w:val="00547004"/>
    <w:rsid w:val="005638A1"/>
    <w:rsid w:val="00567930"/>
    <w:rsid w:val="00575845"/>
    <w:rsid w:val="00577EE5"/>
    <w:rsid w:val="005801C9"/>
    <w:rsid w:val="00581CBA"/>
    <w:rsid w:val="00582281"/>
    <w:rsid w:val="005900D2"/>
    <w:rsid w:val="005A0A2D"/>
    <w:rsid w:val="005A2D3E"/>
    <w:rsid w:val="005A4E7D"/>
    <w:rsid w:val="005B12A6"/>
    <w:rsid w:val="005B1AE4"/>
    <w:rsid w:val="005B4DA8"/>
    <w:rsid w:val="005B615C"/>
    <w:rsid w:val="005B7D94"/>
    <w:rsid w:val="005D6F98"/>
    <w:rsid w:val="005E356F"/>
    <w:rsid w:val="005F21E0"/>
    <w:rsid w:val="005F7542"/>
    <w:rsid w:val="00601CA4"/>
    <w:rsid w:val="006049C1"/>
    <w:rsid w:val="0061021B"/>
    <w:rsid w:val="00614638"/>
    <w:rsid w:val="00617341"/>
    <w:rsid w:val="00622F82"/>
    <w:rsid w:val="006262FB"/>
    <w:rsid w:val="006264AC"/>
    <w:rsid w:val="00626F0D"/>
    <w:rsid w:val="0063023C"/>
    <w:rsid w:val="00631308"/>
    <w:rsid w:val="00633724"/>
    <w:rsid w:val="00633B01"/>
    <w:rsid w:val="00634DB2"/>
    <w:rsid w:val="006353A2"/>
    <w:rsid w:val="0064055F"/>
    <w:rsid w:val="006413A9"/>
    <w:rsid w:val="00642F6F"/>
    <w:rsid w:val="00645098"/>
    <w:rsid w:val="00645B13"/>
    <w:rsid w:val="00646A54"/>
    <w:rsid w:val="00653A3E"/>
    <w:rsid w:val="00654A78"/>
    <w:rsid w:val="0065590C"/>
    <w:rsid w:val="00656926"/>
    <w:rsid w:val="00656BB1"/>
    <w:rsid w:val="006604D9"/>
    <w:rsid w:val="00665936"/>
    <w:rsid w:val="00670A9E"/>
    <w:rsid w:val="006712BA"/>
    <w:rsid w:val="00672E30"/>
    <w:rsid w:val="0067457F"/>
    <w:rsid w:val="00686719"/>
    <w:rsid w:val="00691E9A"/>
    <w:rsid w:val="006921F2"/>
    <w:rsid w:val="00692467"/>
    <w:rsid w:val="00695063"/>
    <w:rsid w:val="00696DFA"/>
    <w:rsid w:val="006A4BA0"/>
    <w:rsid w:val="006A4C24"/>
    <w:rsid w:val="006A6052"/>
    <w:rsid w:val="006A60E7"/>
    <w:rsid w:val="006A78D7"/>
    <w:rsid w:val="006B211E"/>
    <w:rsid w:val="006B5D63"/>
    <w:rsid w:val="006D08BF"/>
    <w:rsid w:val="006D34F8"/>
    <w:rsid w:val="006D559A"/>
    <w:rsid w:val="006E57A3"/>
    <w:rsid w:val="006F086E"/>
    <w:rsid w:val="006F3DB0"/>
    <w:rsid w:val="006F59CD"/>
    <w:rsid w:val="007001A3"/>
    <w:rsid w:val="007033A4"/>
    <w:rsid w:val="007043B6"/>
    <w:rsid w:val="007067E8"/>
    <w:rsid w:val="007103F0"/>
    <w:rsid w:val="00710E45"/>
    <w:rsid w:val="00711BF4"/>
    <w:rsid w:val="00713D41"/>
    <w:rsid w:val="00715386"/>
    <w:rsid w:val="00720EE8"/>
    <w:rsid w:val="007269ED"/>
    <w:rsid w:val="00732554"/>
    <w:rsid w:val="00743765"/>
    <w:rsid w:val="0074530F"/>
    <w:rsid w:val="007453C0"/>
    <w:rsid w:val="00745B6A"/>
    <w:rsid w:val="00745FE4"/>
    <w:rsid w:val="00750F06"/>
    <w:rsid w:val="007525C8"/>
    <w:rsid w:val="00761DEE"/>
    <w:rsid w:val="00767B51"/>
    <w:rsid w:val="00771CAB"/>
    <w:rsid w:val="00776217"/>
    <w:rsid w:val="007831A8"/>
    <w:rsid w:val="00783675"/>
    <w:rsid w:val="00783848"/>
    <w:rsid w:val="007842EC"/>
    <w:rsid w:val="0079272C"/>
    <w:rsid w:val="00793A46"/>
    <w:rsid w:val="00793B37"/>
    <w:rsid w:val="00795575"/>
    <w:rsid w:val="0079627E"/>
    <w:rsid w:val="007A066C"/>
    <w:rsid w:val="007A5EFD"/>
    <w:rsid w:val="007A7E24"/>
    <w:rsid w:val="007B3CF0"/>
    <w:rsid w:val="007B6742"/>
    <w:rsid w:val="007B7944"/>
    <w:rsid w:val="007B7B00"/>
    <w:rsid w:val="007C2D7D"/>
    <w:rsid w:val="007C3588"/>
    <w:rsid w:val="007C3841"/>
    <w:rsid w:val="007C55A5"/>
    <w:rsid w:val="007D4CF2"/>
    <w:rsid w:val="007E1D1F"/>
    <w:rsid w:val="007E5557"/>
    <w:rsid w:val="007F1C14"/>
    <w:rsid w:val="007F1F91"/>
    <w:rsid w:val="007F2430"/>
    <w:rsid w:val="007F2FD2"/>
    <w:rsid w:val="007F722D"/>
    <w:rsid w:val="008011C4"/>
    <w:rsid w:val="00804E6D"/>
    <w:rsid w:val="00807EC0"/>
    <w:rsid w:val="008105FB"/>
    <w:rsid w:val="008201D9"/>
    <w:rsid w:val="0082464B"/>
    <w:rsid w:val="00825721"/>
    <w:rsid w:val="00826C8C"/>
    <w:rsid w:val="00830756"/>
    <w:rsid w:val="0083224D"/>
    <w:rsid w:val="00832CDB"/>
    <w:rsid w:val="008339A5"/>
    <w:rsid w:val="00835068"/>
    <w:rsid w:val="00842794"/>
    <w:rsid w:val="00842C4F"/>
    <w:rsid w:val="008443CF"/>
    <w:rsid w:val="0084642C"/>
    <w:rsid w:val="00846D62"/>
    <w:rsid w:val="00850660"/>
    <w:rsid w:val="00852CCB"/>
    <w:rsid w:val="00855417"/>
    <w:rsid w:val="00857BF6"/>
    <w:rsid w:val="008606D5"/>
    <w:rsid w:val="0086405A"/>
    <w:rsid w:val="00865922"/>
    <w:rsid w:val="00873783"/>
    <w:rsid w:val="00875E3F"/>
    <w:rsid w:val="00881427"/>
    <w:rsid w:val="0088191B"/>
    <w:rsid w:val="00881DAB"/>
    <w:rsid w:val="00883A78"/>
    <w:rsid w:val="00886B84"/>
    <w:rsid w:val="00892BE3"/>
    <w:rsid w:val="00892BF1"/>
    <w:rsid w:val="00894E09"/>
    <w:rsid w:val="008956C3"/>
    <w:rsid w:val="00895C50"/>
    <w:rsid w:val="008A4E04"/>
    <w:rsid w:val="008A4F54"/>
    <w:rsid w:val="008B6169"/>
    <w:rsid w:val="008B6CA2"/>
    <w:rsid w:val="008B7747"/>
    <w:rsid w:val="008C1730"/>
    <w:rsid w:val="008D2923"/>
    <w:rsid w:val="008D3A35"/>
    <w:rsid w:val="008D4DF0"/>
    <w:rsid w:val="008D6BA7"/>
    <w:rsid w:val="008D741A"/>
    <w:rsid w:val="008E4B71"/>
    <w:rsid w:val="008E575B"/>
    <w:rsid w:val="008F15FF"/>
    <w:rsid w:val="008F2BA9"/>
    <w:rsid w:val="008F2F44"/>
    <w:rsid w:val="008F62C6"/>
    <w:rsid w:val="008F73B0"/>
    <w:rsid w:val="008F7F70"/>
    <w:rsid w:val="00904C95"/>
    <w:rsid w:val="0090530F"/>
    <w:rsid w:val="00911138"/>
    <w:rsid w:val="00912E4E"/>
    <w:rsid w:val="00922792"/>
    <w:rsid w:val="00923B60"/>
    <w:rsid w:val="009260D6"/>
    <w:rsid w:val="00934C79"/>
    <w:rsid w:val="00937D54"/>
    <w:rsid w:val="00937DF1"/>
    <w:rsid w:val="009415D5"/>
    <w:rsid w:val="00943970"/>
    <w:rsid w:val="0094595A"/>
    <w:rsid w:val="00946012"/>
    <w:rsid w:val="00951EB5"/>
    <w:rsid w:val="00953F07"/>
    <w:rsid w:val="00954110"/>
    <w:rsid w:val="009549FB"/>
    <w:rsid w:val="00956A70"/>
    <w:rsid w:val="00961003"/>
    <w:rsid w:val="009631CC"/>
    <w:rsid w:val="00963B9A"/>
    <w:rsid w:val="00963C47"/>
    <w:rsid w:val="00964099"/>
    <w:rsid w:val="00976973"/>
    <w:rsid w:val="00977183"/>
    <w:rsid w:val="00980E3A"/>
    <w:rsid w:val="0098448D"/>
    <w:rsid w:val="009844D3"/>
    <w:rsid w:val="00984F3C"/>
    <w:rsid w:val="0098723D"/>
    <w:rsid w:val="00992DE5"/>
    <w:rsid w:val="00993D4D"/>
    <w:rsid w:val="009A6070"/>
    <w:rsid w:val="009A7648"/>
    <w:rsid w:val="009B31E6"/>
    <w:rsid w:val="009B4091"/>
    <w:rsid w:val="009B7CC5"/>
    <w:rsid w:val="009C4927"/>
    <w:rsid w:val="009C5C9C"/>
    <w:rsid w:val="009D077A"/>
    <w:rsid w:val="009D4C59"/>
    <w:rsid w:val="009E20DE"/>
    <w:rsid w:val="009E3665"/>
    <w:rsid w:val="009E42F7"/>
    <w:rsid w:val="009E4551"/>
    <w:rsid w:val="009E4E0F"/>
    <w:rsid w:val="009E7793"/>
    <w:rsid w:val="009F1B1B"/>
    <w:rsid w:val="009F6B4A"/>
    <w:rsid w:val="00A00F7E"/>
    <w:rsid w:val="00A054E2"/>
    <w:rsid w:val="00A0652F"/>
    <w:rsid w:val="00A20407"/>
    <w:rsid w:val="00A22A2C"/>
    <w:rsid w:val="00A22EB1"/>
    <w:rsid w:val="00A318BD"/>
    <w:rsid w:val="00A3673C"/>
    <w:rsid w:val="00A43CAF"/>
    <w:rsid w:val="00A46477"/>
    <w:rsid w:val="00A46675"/>
    <w:rsid w:val="00A50ECD"/>
    <w:rsid w:val="00A52161"/>
    <w:rsid w:val="00A54DF9"/>
    <w:rsid w:val="00A55D84"/>
    <w:rsid w:val="00A57BC1"/>
    <w:rsid w:val="00A61550"/>
    <w:rsid w:val="00A651BC"/>
    <w:rsid w:val="00A71165"/>
    <w:rsid w:val="00A71D99"/>
    <w:rsid w:val="00A73F84"/>
    <w:rsid w:val="00A74747"/>
    <w:rsid w:val="00A839A0"/>
    <w:rsid w:val="00A84519"/>
    <w:rsid w:val="00A873A2"/>
    <w:rsid w:val="00A87AFF"/>
    <w:rsid w:val="00A907CF"/>
    <w:rsid w:val="00A94F8D"/>
    <w:rsid w:val="00AB0A12"/>
    <w:rsid w:val="00AB4C1A"/>
    <w:rsid w:val="00AB7BCA"/>
    <w:rsid w:val="00AC0136"/>
    <w:rsid w:val="00AC0578"/>
    <w:rsid w:val="00AC38D2"/>
    <w:rsid w:val="00AC5A29"/>
    <w:rsid w:val="00AC7AB8"/>
    <w:rsid w:val="00AD2F25"/>
    <w:rsid w:val="00AD3123"/>
    <w:rsid w:val="00AE40B3"/>
    <w:rsid w:val="00AE42CC"/>
    <w:rsid w:val="00AE5A57"/>
    <w:rsid w:val="00AE6255"/>
    <w:rsid w:val="00AF2C1E"/>
    <w:rsid w:val="00B06286"/>
    <w:rsid w:val="00B06DF6"/>
    <w:rsid w:val="00B10793"/>
    <w:rsid w:val="00B15F5A"/>
    <w:rsid w:val="00B16917"/>
    <w:rsid w:val="00B17904"/>
    <w:rsid w:val="00B2376F"/>
    <w:rsid w:val="00B23DE6"/>
    <w:rsid w:val="00B240D1"/>
    <w:rsid w:val="00B24F4C"/>
    <w:rsid w:val="00B3120E"/>
    <w:rsid w:val="00B32558"/>
    <w:rsid w:val="00B3318A"/>
    <w:rsid w:val="00B333B2"/>
    <w:rsid w:val="00B363C5"/>
    <w:rsid w:val="00B374C8"/>
    <w:rsid w:val="00B4229B"/>
    <w:rsid w:val="00B460E6"/>
    <w:rsid w:val="00B46B81"/>
    <w:rsid w:val="00B47E8A"/>
    <w:rsid w:val="00B50E2D"/>
    <w:rsid w:val="00B50FDF"/>
    <w:rsid w:val="00B606A0"/>
    <w:rsid w:val="00B61663"/>
    <w:rsid w:val="00B624D0"/>
    <w:rsid w:val="00B64016"/>
    <w:rsid w:val="00B7350D"/>
    <w:rsid w:val="00B81B62"/>
    <w:rsid w:val="00B85BA5"/>
    <w:rsid w:val="00B87677"/>
    <w:rsid w:val="00B904D2"/>
    <w:rsid w:val="00B926E5"/>
    <w:rsid w:val="00B93D6F"/>
    <w:rsid w:val="00B94C85"/>
    <w:rsid w:val="00B95353"/>
    <w:rsid w:val="00B97F0A"/>
    <w:rsid w:val="00BA1351"/>
    <w:rsid w:val="00BA1C96"/>
    <w:rsid w:val="00BA21C3"/>
    <w:rsid w:val="00BA4FB8"/>
    <w:rsid w:val="00BA7F72"/>
    <w:rsid w:val="00BB46D6"/>
    <w:rsid w:val="00BB77CF"/>
    <w:rsid w:val="00BC54DE"/>
    <w:rsid w:val="00BC6681"/>
    <w:rsid w:val="00BD1E07"/>
    <w:rsid w:val="00BD2431"/>
    <w:rsid w:val="00BD2886"/>
    <w:rsid w:val="00BD5CBF"/>
    <w:rsid w:val="00BD680F"/>
    <w:rsid w:val="00BE077D"/>
    <w:rsid w:val="00BE28C2"/>
    <w:rsid w:val="00BE40EA"/>
    <w:rsid w:val="00BE5166"/>
    <w:rsid w:val="00BE5C9D"/>
    <w:rsid w:val="00BF2243"/>
    <w:rsid w:val="00BF359A"/>
    <w:rsid w:val="00C0334C"/>
    <w:rsid w:val="00C036D1"/>
    <w:rsid w:val="00C100BF"/>
    <w:rsid w:val="00C11B68"/>
    <w:rsid w:val="00C1222F"/>
    <w:rsid w:val="00C13B78"/>
    <w:rsid w:val="00C175F9"/>
    <w:rsid w:val="00C179B3"/>
    <w:rsid w:val="00C17E46"/>
    <w:rsid w:val="00C24157"/>
    <w:rsid w:val="00C25BF5"/>
    <w:rsid w:val="00C26BF5"/>
    <w:rsid w:val="00C27E8F"/>
    <w:rsid w:val="00C36326"/>
    <w:rsid w:val="00C37A36"/>
    <w:rsid w:val="00C44CDC"/>
    <w:rsid w:val="00C46D50"/>
    <w:rsid w:val="00C52235"/>
    <w:rsid w:val="00C53CF3"/>
    <w:rsid w:val="00C62784"/>
    <w:rsid w:val="00C629AE"/>
    <w:rsid w:val="00C67E06"/>
    <w:rsid w:val="00C720E7"/>
    <w:rsid w:val="00C72416"/>
    <w:rsid w:val="00C752DF"/>
    <w:rsid w:val="00C8149B"/>
    <w:rsid w:val="00C87784"/>
    <w:rsid w:val="00C90AD9"/>
    <w:rsid w:val="00C91FAB"/>
    <w:rsid w:val="00C964E5"/>
    <w:rsid w:val="00C977B4"/>
    <w:rsid w:val="00C97EB3"/>
    <w:rsid w:val="00CA3398"/>
    <w:rsid w:val="00CA426C"/>
    <w:rsid w:val="00CA4982"/>
    <w:rsid w:val="00CB09FC"/>
    <w:rsid w:val="00CB594D"/>
    <w:rsid w:val="00CB5BC9"/>
    <w:rsid w:val="00CB691F"/>
    <w:rsid w:val="00CC0EE0"/>
    <w:rsid w:val="00CC2DB3"/>
    <w:rsid w:val="00CC30DC"/>
    <w:rsid w:val="00CC3FA2"/>
    <w:rsid w:val="00CC77AE"/>
    <w:rsid w:val="00CD4556"/>
    <w:rsid w:val="00CD4D7B"/>
    <w:rsid w:val="00CD5745"/>
    <w:rsid w:val="00CD7FEE"/>
    <w:rsid w:val="00CE5DD8"/>
    <w:rsid w:val="00CE704D"/>
    <w:rsid w:val="00D05213"/>
    <w:rsid w:val="00D056A2"/>
    <w:rsid w:val="00D14E5B"/>
    <w:rsid w:val="00D170E1"/>
    <w:rsid w:val="00D24E20"/>
    <w:rsid w:val="00D3079B"/>
    <w:rsid w:val="00D32635"/>
    <w:rsid w:val="00D37A62"/>
    <w:rsid w:val="00D40F49"/>
    <w:rsid w:val="00D42F2C"/>
    <w:rsid w:val="00D441A9"/>
    <w:rsid w:val="00D46E54"/>
    <w:rsid w:val="00D477BB"/>
    <w:rsid w:val="00D63F30"/>
    <w:rsid w:val="00D645C7"/>
    <w:rsid w:val="00D677E7"/>
    <w:rsid w:val="00D70899"/>
    <w:rsid w:val="00D71DBB"/>
    <w:rsid w:val="00D7229D"/>
    <w:rsid w:val="00D73890"/>
    <w:rsid w:val="00D744FF"/>
    <w:rsid w:val="00D77BDF"/>
    <w:rsid w:val="00D80D42"/>
    <w:rsid w:val="00D81FBC"/>
    <w:rsid w:val="00D827DD"/>
    <w:rsid w:val="00D83EF0"/>
    <w:rsid w:val="00D87635"/>
    <w:rsid w:val="00D9030C"/>
    <w:rsid w:val="00D9221D"/>
    <w:rsid w:val="00DB0A9E"/>
    <w:rsid w:val="00DB64A8"/>
    <w:rsid w:val="00DB64DD"/>
    <w:rsid w:val="00DB6D21"/>
    <w:rsid w:val="00DC09F0"/>
    <w:rsid w:val="00DD272F"/>
    <w:rsid w:val="00DD57D2"/>
    <w:rsid w:val="00DE0574"/>
    <w:rsid w:val="00DE0F75"/>
    <w:rsid w:val="00DE2020"/>
    <w:rsid w:val="00DE6B8F"/>
    <w:rsid w:val="00DF0A04"/>
    <w:rsid w:val="00DF3124"/>
    <w:rsid w:val="00E11D9C"/>
    <w:rsid w:val="00E138F4"/>
    <w:rsid w:val="00E2118C"/>
    <w:rsid w:val="00E32FC2"/>
    <w:rsid w:val="00E35EBB"/>
    <w:rsid w:val="00E44D28"/>
    <w:rsid w:val="00E4578B"/>
    <w:rsid w:val="00E4667A"/>
    <w:rsid w:val="00E47111"/>
    <w:rsid w:val="00E472DA"/>
    <w:rsid w:val="00E50C0E"/>
    <w:rsid w:val="00E51260"/>
    <w:rsid w:val="00E57CD2"/>
    <w:rsid w:val="00E62840"/>
    <w:rsid w:val="00E661CF"/>
    <w:rsid w:val="00E679DA"/>
    <w:rsid w:val="00E72460"/>
    <w:rsid w:val="00E75128"/>
    <w:rsid w:val="00E80598"/>
    <w:rsid w:val="00E82819"/>
    <w:rsid w:val="00E83808"/>
    <w:rsid w:val="00E84144"/>
    <w:rsid w:val="00E8471C"/>
    <w:rsid w:val="00E91B95"/>
    <w:rsid w:val="00E92470"/>
    <w:rsid w:val="00E92A24"/>
    <w:rsid w:val="00E9594A"/>
    <w:rsid w:val="00E97E17"/>
    <w:rsid w:val="00EA04C8"/>
    <w:rsid w:val="00EA1568"/>
    <w:rsid w:val="00EA6BF6"/>
    <w:rsid w:val="00EB17B4"/>
    <w:rsid w:val="00EB1878"/>
    <w:rsid w:val="00EB1FB6"/>
    <w:rsid w:val="00EB2A67"/>
    <w:rsid w:val="00EB352C"/>
    <w:rsid w:val="00EC1206"/>
    <w:rsid w:val="00EC3E9C"/>
    <w:rsid w:val="00EC4353"/>
    <w:rsid w:val="00EC6103"/>
    <w:rsid w:val="00EC700A"/>
    <w:rsid w:val="00EE347D"/>
    <w:rsid w:val="00EE364E"/>
    <w:rsid w:val="00EE7C40"/>
    <w:rsid w:val="00F04A92"/>
    <w:rsid w:val="00F05079"/>
    <w:rsid w:val="00F06372"/>
    <w:rsid w:val="00F15707"/>
    <w:rsid w:val="00F1571C"/>
    <w:rsid w:val="00F17958"/>
    <w:rsid w:val="00F2608D"/>
    <w:rsid w:val="00F265A1"/>
    <w:rsid w:val="00F34518"/>
    <w:rsid w:val="00F4092A"/>
    <w:rsid w:val="00F4167E"/>
    <w:rsid w:val="00F4440B"/>
    <w:rsid w:val="00F50396"/>
    <w:rsid w:val="00F5205F"/>
    <w:rsid w:val="00F54C2F"/>
    <w:rsid w:val="00F54F07"/>
    <w:rsid w:val="00F57E55"/>
    <w:rsid w:val="00F60825"/>
    <w:rsid w:val="00F64DBB"/>
    <w:rsid w:val="00F66C54"/>
    <w:rsid w:val="00F70964"/>
    <w:rsid w:val="00F74680"/>
    <w:rsid w:val="00F75529"/>
    <w:rsid w:val="00F767A2"/>
    <w:rsid w:val="00F805E3"/>
    <w:rsid w:val="00F82470"/>
    <w:rsid w:val="00F86D18"/>
    <w:rsid w:val="00F87982"/>
    <w:rsid w:val="00F901C2"/>
    <w:rsid w:val="00F9058D"/>
    <w:rsid w:val="00F90D9C"/>
    <w:rsid w:val="00F933E5"/>
    <w:rsid w:val="00F96F00"/>
    <w:rsid w:val="00F972B4"/>
    <w:rsid w:val="00FA0745"/>
    <w:rsid w:val="00FA0F8A"/>
    <w:rsid w:val="00FA2464"/>
    <w:rsid w:val="00FA2621"/>
    <w:rsid w:val="00FA271C"/>
    <w:rsid w:val="00FA3A69"/>
    <w:rsid w:val="00FA4F99"/>
    <w:rsid w:val="00FA7FA9"/>
    <w:rsid w:val="00FB075E"/>
    <w:rsid w:val="00FB277A"/>
    <w:rsid w:val="00FB55E2"/>
    <w:rsid w:val="00FB6218"/>
    <w:rsid w:val="00FB7FDD"/>
    <w:rsid w:val="00FC08A9"/>
    <w:rsid w:val="00FC0BD5"/>
    <w:rsid w:val="00FC0DAF"/>
    <w:rsid w:val="00FC1EF5"/>
    <w:rsid w:val="00FC21F3"/>
    <w:rsid w:val="00FC31B1"/>
    <w:rsid w:val="00FC40BD"/>
    <w:rsid w:val="00FC4B24"/>
    <w:rsid w:val="00FD4BC0"/>
    <w:rsid w:val="00FD55A1"/>
    <w:rsid w:val="00FD6CED"/>
    <w:rsid w:val="00FD7343"/>
    <w:rsid w:val="00FD78A2"/>
    <w:rsid w:val="00FE1212"/>
    <w:rsid w:val="00FE478E"/>
    <w:rsid w:val="00FF3292"/>
    <w:rsid w:val="00FF43F6"/>
    <w:rsid w:val="00FF4891"/>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AD4F9-EAA1-4608-859B-A5BF893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3140768">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4.emf"/><Relationship Id="rId68" Type="http://schemas.openxmlformats.org/officeDocument/2006/relationships/image" Target="media/image47.emf"/><Relationship Id="rId76"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image" Target="media/image49.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chart" Target="charts/chart1.xml"/><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6.emf"/><Relationship Id="rId74" Type="http://schemas.openxmlformats.org/officeDocument/2006/relationships/image" Target="media/image51.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2.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4.emf"/><Relationship Id="rId60" Type="http://schemas.openxmlformats.org/officeDocument/2006/relationships/footer" Target="footer4.xml"/><Relationship Id="rId65" Type="http://schemas.openxmlformats.org/officeDocument/2006/relationships/footer" Target="footer5.xml"/><Relationship Id="rId73" Type="http://schemas.openxmlformats.org/officeDocument/2006/relationships/image" Target="media/image50.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5.emf"/><Relationship Id="rId69" Type="http://schemas.openxmlformats.org/officeDocument/2006/relationships/footer" Target="footer7.xml"/><Relationship Id="rId77"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header" Target="header4.xml"/><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footer" Target="footer6.xml"/><Relationship Id="rId20" Type="http://schemas.openxmlformats.org/officeDocument/2006/relationships/image" Target="media/image5.emf"/><Relationship Id="rId41" Type="http://schemas.openxmlformats.org/officeDocument/2006/relationships/image" Target="media/image24.png"/><Relationship Id="rId54" Type="http://schemas.openxmlformats.org/officeDocument/2006/relationships/image" Target="media/image36.emf"/><Relationship Id="rId62" Type="http://schemas.openxmlformats.org/officeDocument/2006/relationships/image" Target="media/image43.emf"/><Relationship Id="rId70" Type="http://schemas.openxmlformats.org/officeDocument/2006/relationships/image" Target="media/image48.emf"/><Relationship Id="rId75"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1.emf"/><Relationship Id="rId57" Type="http://schemas.openxmlformats.org/officeDocument/2006/relationships/image" Target="media/image39.emf"/></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Capital</a:t>
            </a:r>
            <a:r>
              <a:rPr lang="en-US" baseline="0"/>
              <a:t> Funding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Sheet10!$A$4:$A$7</c:f>
              <c:strCache>
                <c:ptCount val="3"/>
                <c:pt idx="0">
                  <c:v>National Government</c:v>
                </c:pt>
                <c:pt idx="1">
                  <c:v>Provincial Government</c:v>
                </c:pt>
                <c:pt idx="2">
                  <c:v>Internally generated funds</c:v>
                </c:pt>
              </c:strCache>
            </c:strRef>
          </c:cat>
          <c:val>
            <c:numRef>
              <c:f>Sheet10!$J$4:$J$7</c:f>
              <c:numCache>
                <c:formatCode>_(* #,##0,_);_(* \(#,##0,\);_(* "–"?_);_(@_)</c:formatCode>
                <c:ptCount val="3"/>
                <c:pt idx="0">
                  <c:v>21233918</c:v>
                </c:pt>
                <c:pt idx="1">
                  <c:v>3000000</c:v>
                </c:pt>
                <c:pt idx="2">
                  <c:v>210000</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3.xml><?xml version="1.0" encoding="utf-8"?>
<ds:datastoreItem xmlns:ds="http://schemas.openxmlformats.org/officeDocument/2006/customXml" ds:itemID="{E4A2E05A-AE75-4E87-A5C3-B0B6AE4F6DCC}">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5ADFF7F0-831F-41CC-822B-514641F0E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84</Pages>
  <Words>15436</Words>
  <Characters>87991</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103221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Lebohang L. Mlotshwa</cp:lastModifiedBy>
  <cp:revision>16</cp:revision>
  <cp:lastPrinted>2015-03-26T21:34:00Z</cp:lastPrinted>
  <dcterms:created xsi:type="dcterms:W3CDTF">2016-05-25T08:40:00Z</dcterms:created>
  <dcterms:modified xsi:type="dcterms:W3CDTF">2016-05-30T07:33:00Z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