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75" w:rsidRDefault="00614C2B" w:rsidP="00614C2B">
      <w:pPr>
        <w:ind w:left="2160" w:firstLine="720"/>
      </w:pPr>
      <w:r>
        <w:t>MUNICIPAL NOTICE NO.</w:t>
      </w:r>
      <w:r w:rsidR="00C655B6">
        <w:t>28/16</w:t>
      </w:r>
    </w:p>
    <w:p w:rsidR="00614C2B" w:rsidRDefault="00614C2B" w:rsidP="00614C2B">
      <w:pPr>
        <w:ind w:left="2160" w:firstLine="720"/>
      </w:pPr>
      <w:r>
        <w:t>UMTSHEZI MUNICIPALITY</w:t>
      </w:r>
    </w:p>
    <w:p w:rsidR="00614C2B" w:rsidRDefault="00614C2B" w:rsidP="00614C2B">
      <w:r>
        <w:t>RESOLUTION LEVYING PROPERTY RATES FOR THE FINANCIAL YEAR 1 JULY 2016 TO 30 JUNE 2017</w:t>
      </w:r>
    </w:p>
    <w:p w:rsidR="00614C2B" w:rsidRDefault="00614C2B" w:rsidP="00614C2B">
      <w:r>
        <w:t xml:space="preserve">Notice is hereby given in terms of section 14(1)and (2) of the Local Government Municipal Property Rates Act ,2004,that the Council resolved by way of council resolution no </w:t>
      </w:r>
      <w:r w:rsidR="00C655B6">
        <w:t xml:space="preserve">89.05.16 </w:t>
      </w:r>
      <w:r>
        <w:t>to levy the rates on property reflected the schedule below with effect from 1 July 2016</w:t>
      </w:r>
    </w:p>
    <w:p w:rsidR="00614C2B" w:rsidRDefault="00614C2B" w:rsidP="00614C2B"/>
    <w:p w:rsidR="00614C2B" w:rsidRDefault="00614C2B" w:rsidP="00614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DLADLA</w:t>
      </w:r>
    </w:p>
    <w:p w:rsidR="00614C2B" w:rsidRDefault="00614C2B" w:rsidP="00614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 MUNICIPAL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4C2B" w:rsidTr="00614C2B">
        <w:tc>
          <w:tcPr>
            <w:tcW w:w="2337" w:type="dxa"/>
          </w:tcPr>
          <w:p w:rsidR="00614C2B" w:rsidRPr="00614C2B" w:rsidRDefault="00614C2B" w:rsidP="00614C2B">
            <w:pPr>
              <w:rPr>
                <w:b/>
              </w:rPr>
            </w:pPr>
            <w:r>
              <w:rPr>
                <w:b/>
              </w:rPr>
              <w:t>CARTEGORY</w:t>
            </w:r>
          </w:p>
        </w:tc>
        <w:tc>
          <w:tcPr>
            <w:tcW w:w="2337" w:type="dxa"/>
          </w:tcPr>
          <w:p w:rsidR="00614C2B" w:rsidRPr="00D50408" w:rsidRDefault="00614C2B" w:rsidP="00614C2B">
            <w:pPr>
              <w:rPr>
                <w:b/>
              </w:rPr>
            </w:pPr>
            <w:r w:rsidRPr="00D50408">
              <w:rPr>
                <w:b/>
              </w:rPr>
              <w:t>IMPERMISIBLE</w:t>
            </w:r>
          </w:p>
        </w:tc>
        <w:tc>
          <w:tcPr>
            <w:tcW w:w="2338" w:type="dxa"/>
          </w:tcPr>
          <w:p w:rsidR="00614C2B" w:rsidRPr="00D50408" w:rsidRDefault="00614C2B" w:rsidP="00614C2B">
            <w:pPr>
              <w:rPr>
                <w:b/>
              </w:rPr>
            </w:pPr>
            <w:r w:rsidRPr="00D50408">
              <w:rPr>
                <w:b/>
              </w:rPr>
              <w:t>REBATE</w:t>
            </w:r>
          </w:p>
        </w:tc>
        <w:tc>
          <w:tcPr>
            <w:tcW w:w="2338" w:type="dxa"/>
          </w:tcPr>
          <w:p w:rsidR="00614C2B" w:rsidRPr="00D50408" w:rsidRDefault="00D50408" w:rsidP="00614C2B">
            <w:pPr>
              <w:rPr>
                <w:b/>
              </w:rPr>
            </w:pPr>
            <w:r w:rsidRPr="00D50408">
              <w:rPr>
                <w:b/>
              </w:rPr>
              <w:t>RANDAGE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Residential</w:t>
            </w:r>
          </w:p>
        </w:tc>
        <w:tc>
          <w:tcPr>
            <w:tcW w:w="2337" w:type="dxa"/>
          </w:tcPr>
          <w:p w:rsidR="00614C2B" w:rsidRDefault="00D50408" w:rsidP="00614C2B">
            <w:r>
              <w:t>R 30,000.00</w:t>
            </w:r>
          </w:p>
        </w:tc>
        <w:tc>
          <w:tcPr>
            <w:tcW w:w="2338" w:type="dxa"/>
          </w:tcPr>
          <w:p w:rsidR="00614C2B" w:rsidRDefault="00EE2813" w:rsidP="00614C2B">
            <w:r>
              <w:t>43%</w:t>
            </w:r>
          </w:p>
        </w:tc>
        <w:tc>
          <w:tcPr>
            <w:tcW w:w="2338" w:type="dxa"/>
          </w:tcPr>
          <w:p w:rsidR="00614C2B" w:rsidRDefault="00D50408" w:rsidP="00614C2B">
            <w:r>
              <w:t>0.018895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Residential Hospitality</w:t>
            </w:r>
          </w:p>
        </w:tc>
        <w:tc>
          <w:tcPr>
            <w:tcW w:w="2337" w:type="dxa"/>
          </w:tcPr>
          <w:p w:rsidR="00614C2B" w:rsidRDefault="00D50408" w:rsidP="00614C2B">
            <w:r>
              <w:t>R 30,000.00</w:t>
            </w:r>
          </w:p>
        </w:tc>
        <w:tc>
          <w:tcPr>
            <w:tcW w:w="2338" w:type="dxa"/>
          </w:tcPr>
          <w:p w:rsidR="00614C2B" w:rsidRDefault="00EE2813" w:rsidP="00614C2B">
            <w:r>
              <w:t>43%</w:t>
            </w:r>
          </w:p>
        </w:tc>
        <w:tc>
          <w:tcPr>
            <w:tcW w:w="2338" w:type="dxa"/>
          </w:tcPr>
          <w:p w:rsidR="00614C2B" w:rsidRDefault="00D50408" w:rsidP="00614C2B">
            <w:r>
              <w:t>0.018895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Commercial</w:t>
            </w:r>
          </w:p>
        </w:tc>
        <w:tc>
          <w:tcPr>
            <w:tcW w:w="2337" w:type="dxa"/>
          </w:tcPr>
          <w:p w:rsidR="00614C2B" w:rsidRDefault="00614C2B" w:rsidP="00614C2B"/>
        </w:tc>
        <w:tc>
          <w:tcPr>
            <w:tcW w:w="2338" w:type="dxa"/>
          </w:tcPr>
          <w:p w:rsidR="00614C2B" w:rsidRDefault="00D50408" w:rsidP="00614C2B">
            <w:r>
              <w:t>As per Table</w:t>
            </w:r>
          </w:p>
        </w:tc>
        <w:tc>
          <w:tcPr>
            <w:tcW w:w="2338" w:type="dxa"/>
          </w:tcPr>
          <w:p w:rsidR="00614C2B" w:rsidRDefault="005C4DF1" w:rsidP="00614C2B">
            <w:r>
              <w:t>0.03726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Agriculture</w:t>
            </w:r>
          </w:p>
        </w:tc>
        <w:tc>
          <w:tcPr>
            <w:tcW w:w="2337" w:type="dxa"/>
          </w:tcPr>
          <w:p w:rsidR="00614C2B" w:rsidRDefault="00614C2B" w:rsidP="00614C2B"/>
        </w:tc>
        <w:tc>
          <w:tcPr>
            <w:tcW w:w="2338" w:type="dxa"/>
          </w:tcPr>
          <w:p w:rsidR="00614C2B" w:rsidRDefault="00CB1423" w:rsidP="00614C2B">
            <w:r>
              <w:t>14</w:t>
            </w:r>
            <w:r w:rsidR="00EE2813">
              <w:t>%</w:t>
            </w:r>
          </w:p>
        </w:tc>
        <w:tc>
          <w:tcPr>
            <w:tcW w:w="2338" w:type="dxa"/>
          </w:tcPr>
          <w:p w:rsidR="00614C2B" w:rsidRDefault="005C4DF1" w:rsidP="00614C2B">
            <w:r>
              <w:t>0.0025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Public Service Infrastructure</w:t>
            </w:r>
          </w:p>
        </w:tc>
        <w:tc>
          <w:tcPr>
            <w:tcW w:w="2337" w:type="dxa"/>
          </w:tcPr>
          <w:p w:rsidR="00614C2B" w:rsidRDefault="00614C2B" w:rsidP="00614C2B"/>
        </w:tc>
        <w:tc>
          <w:tcPr>
            <w:tcW w:w="2338" w:type="dxa"/>
          </w:tcPr>
          <w:p w:rsidR="00614C2B" w:rsidRDefault="005C4DF1" w:rsidP="00614C2B">
            <w:r>
              <w:t xml:space="preserve">First </w:t>
            </w:r>
            <w:r w:rsidR="00CB1423">
              <w:t>3</w:t>
            </w:r>
            <w:r>
              <w:t>0% non- rated</w:t>
            </w:r>
          </w:p>
        </w:tc>
        <w:tc>
          <w:tcPr>
            <w:tcW w:w="2338" w:type="dxa"/>
          </w:tcPr>
          <w:p w:rsidR="00614C2B" w:rsidRDefault="005C4DF1" w:rsidP="00614C2B">
            <w:r>
              <w:t>0.002086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State Owned</w:t>
            </w:r>
          </w:p>
        </w:tc>
        <w:tc>
          <w:tcPr>
            <w:tcW w:w="2337" w:type="dxa"/>
          </w:tcPr>
          <w:p w:rsidR="00614C2B" w:rsidRDefault="00614C2B" w:rsidP="00614C2B"/>
        </w:tc>
        <w:tc>
          <w:tcPr>
            <w:tcW w:w="2338" w:type="dxa"/>
          </w:tcPr>
          <w:p w:rsidR="00614C2B" w:rsidRDefault="00EE2813" w:rsidP="00614C2B">
            <w:r>
              <w:t>5%</w:t>
            </w:r>
          </w:p>
        </w:tc>
        <w:tc>
          <w:tcPr>
            <w:tcW w:w="2338" w:type="dxa"/>
          </w:tcPr>
          <w:p w:rsidR="00614C2B" w:rsidRDefault="00EE2813" w:rsidP="00614C2B">
            <w:r>
              <w:t>0.03119</w:t>
            </w:r>
          </w:p>
        </w:tc>
      </w:tr>
      <w:tr w:rsidR="00614C2B" w:rsidTr="00614C2B">
        <w:tc>
          <w:tcPr>
            <w:tcW w:w="2337" w:type="dxa"/>
          </w:tcPr>
          <w:p w:rsidR="00614C2B" w:rsidRDefault="00D50408" w:rsidP="00614C2B">
            <w:r>
              <w:t>Industrial</w:t>
            </w:r>
          </w:p>
        </w:tc>
        <w:tc>
          <w:tcPr>
            <w:tcW w:w="2337" w:type="dxa"/>
          </w:tcPr>
          <w:p w:rsidR="00614C2B" w:rsidRDefault="00614C2B" w:rsidP="00614C2B"/>
        </w:tc>
        <w:tc>
          <w:tcPr>
            <w:tcW w:w="2338" w:type="dxa"/>
          </w:tcPr>
          <w:p w:rsidR="00614C2B" w:rsidRDefault="00D50408" w:rsidP="00614C2B">
            <w:r>
              <w:t>As per Table</w:t>
            </w:r>
          </w:p>
        </w:tc>
        <w:tc>
          <w:tcPr>
            <w:tcW w:w="2338" w:type="dxa"/>
          </w:tcPr>
          <w:p w:rsidR="00614C2B" w:rsidRDefault="00EE2813" w:rsidP="00614C2B">
            <w:r>
              <w:t>0.03726</w:t>
            </w:r>
          </w:p>
        </w:tc>
      </w:tr>
      <w:tr w:rsidR="00D50408" w:rsidTr="00614C2B">
        <w:tc>
          <w:tcPr>
            <w:tcW w:w="2337" w:type="dxa"/>
          </w:tcPr>
          <w:p w:rsidR="00D50408" w:rsidRDefault="00D50408" w:rsidP="00614C2B">
            <w:r>
              <w:t>Public Benefit Organization</w:t>
            </w:r>
          </w:p>
        </w:tc>
        <w:tc>
          <w:tcPr>
            <w:tcW w:w="2337" w:type="dxa"/>
          </w:tcPr>
          <w:p w:rsidR="00D50408" w:rsidRDefault="00D50408" w:rsidP="00614C2B"/>
        </w:tc>
        <w:tc>
          <w:tcPr>
            <w:tcW w:w="2338" w:type="dxa"/>
          </w:tcPr>
          <w:p w:rsidR="00D50408" w:rsidRDefault="00D50408" w:rsidP="00614C2B"/>
        </w:tc>
        <w:tc>
          <w:tcPr>
            <w:tcW w:w="2338" w:type="dxa"/>
          </w:tcPr>
          <w:p w:rsidR="00D50408" w:rsidRDefault="00EE2813" w:rsidP="00614C2B">
            <w:r>
              <w:t>0.002068</w:t>
            </w:r>
          </w:p>
        </w:tc>
      </w:tr>
      <w:tr w:rsidR="00D50408" w:rsidTr="00614C2B">
        <w:tc>
          <w:tcPr>
            <w:tcW w:w="2337" w:type="dxa"/>
          </w:tcPr>
          <w:p w:rsidR="00D50408" w:rsidRDefault="00D50408" w:rsidP="00614C2B">
            <w:r>
              <w:t>Recreational Clubs</w:t>
            </w:r>
          </w:p>
        </w:tc>
        <w:tc>
          <w:tcPr>
            <w:tcW w:w="2337" w:type="dxa"/>
          </w:tcPr>
          <w:p w:rsidR="00D50408" w:rsidRDefault="00D50408" w:rsidP="00614C2B"/>
        </w:tc>
        <w:tc>
          <w:tcPr>
            <w:tcW w:w="2338" w:type="dxa"/>
          </w:tcPr>
          <w:p w:rsidR="00D50408" w:rsidRDefault="00EE2813" w:rsidP="00614C2B">
            <w:r>
              <w:t>30%</w:t>
            </w:r>
          </w:p>
        </w:tc>
        <w:tc>
          <w:tcPr>
            <w:tcW w:w="2338" w:type="dxa"/>
          </w:tcPr>
          <w:p w:rsidR="00D50408" w:rsidRDefault="00EE2813" w:rsidP="00614C2B">
            <w:r>
              <w:t>0.018895</w:t>
            </w:r>
          </w:p>
        </w:tc>
      </w:tr>
    </w:tbl>
    <w:p w:rsidR="00614C2B" w:rsidRDefault="00D50408" w:rsidP="00614C2B">
      <w:r>
        <w:t>REBATES FOR COMMERCIAL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0408" w:rsidTr="00D50408">
        <w:tc>
          <w:tcPr>
            <w:tcW w:w="4675" w:type="dxa"/>
          </w:tcPr>
          <w:p w:rsidR="00D50408" w:rsidRPr="00D50408" w:rsidRDefault="00D50408" w:rsidP="00614C2B">
            <w:pPr>
              <w:rPr>
                <w:b/>
              </w:rPr>
            </w:pPr>
            <w:r w:rsidRPr="00D50408">
              <w:rPr>
                <w:b/>
              </w:rPr>
              <w:t>VALUE OF PROPERTY</w:t>
            </w:r>
          </w:p>
        </w:tc>
        <w:tc>
          <w:tcPr>
            <w:tcW w:w="4675" w:type="dxa"/>
          </w:tcPr>
          <w:p w:rsidR="00D50408" w:rsidRPr="00D50408" w:rsidRDefault="00D50408" w:rsidP="00614C2B">
            <w:pPr>
              <w:rPr>
                <w:b/>
              </w:rPr>
            </w:pPr>
            <w:r w:rsidRPr="00D50408">
              <w:rPr>
                <w:b/>
              </w:rPr>
              <w:t>REBATE</w:t>
            </w:r>
          </w:p>
        </w:tc>
      </w:tr>
      <w:tr w:rsidR="00D50408" w:rsidTr="00D50408">
        <w:tc>
          <w:tcPr>
            <w:tcW w:w="4675" w:type="dxa"/>
          </w:tcPr>
          <w:p w:rsidR="00D50408" w:rsidRDefault="00D50408" w:rsidP="00614C2B">
            <w:r>
              <w:t>0-1.5 million</w:t>
            </w:r>
          </w:p>
        </w:tc>
        <w:tc>
          <w:tcPr>
            <w:tcW w:w="4675" w:type="dxa"/>
          </w:tcPr>
          <w:p w:rsidR="00D50408" w:rsidRDefault="00EE2813" w:rsidP="00614C2B">
            <w:r>
              <w:t>25%</w:t>
            </w:r>
          </w:p>
        </w:tc>
      </w:tr>
      <w:tr w:rsidR="00D50408" w:rsidTr="00D50408">
        <w:tc>
          <w:tcPr>
            <w:tcW w:w="4675" w:type="dxa"/>
          </w:tcPr>
          <w:p w:rsidR="00D50408" w:rsidRDefault="00D50408" w:rsidP="00614C2B">
            <w:r>
              <w:t>1.5-2.5 million</w:t>
            </w:r>
          </w:p>
        </w:tc>
        <w:tc>
          <w:tcPr>
            <w:tcW w:w="4675" w:type="dxa"/>
          </w:tcPr>
          <w:p w:rsidR="00D50408" w:rsidRDefault="00EE2813" w:rsidP="00614C2B">
            <w:r>
              <w:t>15%</w:t>
            </w:r>
          </w:p>
        </w:tc>
      </w:tr>
      <w:tr w:rsidR="00D50408" w:rsidTr="00D50408">
        <w:tc>
          <w:tcPr>
            <w:tcW w:w="4675" w:type="dxa"/>
          </w:tcPr>
          <w:p w:rsidR="00D50408" w:rsidRDefault="00D50408" w:rsidP="00614C2B">
            <w:r>
              <w:t>2.5-7.5 million</w:t>
            </w:r>
          </w:p>
        </w:tc>
        <w:tc>
          <w:tcPr>
            <w:tcW w:w="4675" w:type="dxa"/>
          </w:tcPr>
          <w:p w:rsidR="00D50408" w:rsidRDefault="00EE2813" w:rsidP="00614C2B">
            <w:r>
              <w:t>19%</w:t>
            </w:r>
          </w:p>
        </w:tc>
      </w:tr>
      <w:tr w:rsidR="00D50408" w:rsidTr="00D50408">
        <w:tc>
          <w:tcPr>
            <w:tcW w:w="4675" w:type="dxa"/>
          </w:tcPr>
          <w:p w:rsidR="00D50408" w:rsidRDefault="00D50408" w:rsidP="00614C2B">
            <w:r>
              <w:t>7.5-10 million</w:t>
            </w:r>
          </w:p>
        </w:tc>
        <w:tc>
          <w:tcPr>
            <w:tcW w:w="4675" w:type="dxa"/>
          </w:tcPr>
          <w:p w:rsidR="00D50408" w:rsidRDefault="00EE2813" w:rsidP="00614C2B">
            <w:r>
              <w:t>13%</w:t>
            </w:r>
          </w:p>
        </w:tc>
      </w:tr>
      <w:tr w:rsidR="00D50408" w:rsidTr="00D50408">
        <w:tc>
          <w:tcPr>
            <w:tcW w:w="4675" w:type="dxa"/>
          </w:tcPr>
          <w:p w:rsidR="00D50408" w:rsidRDefault="00D50408" w:rsidP="00614C2B">
            <w:r>
              <w:t>&gt;10 million</w:t>
            </w:r>
          </w:p>
        </w:tc>
        <w:tc>
          <w:tcPr>
            <w:tcW w:w="4675" w:type="dxa"/>
          </w:tcPr>
          <w:p w:rsidR="00D50408" w:rsidRDefault="00EE2813" w:rsidP="00614C2B">
            <w:r>
              <w:t>34%</w:t>
            </w:r>
          </w:p>
        </w:tc>
      </w:tr>
    </w:tbl>
    <w:p w:rsidR="00D50408" w:rsidRDefault="00D50408" w:rsidP="00614C2B">
      <w:pPr>
        <w:rPr>
          <w:b/>
        </w:rPr>
      </w:pPr>
      <w:r w:rsidRPr="005C4DF1">
        <w:rPr>
          <w:b/>
        </w:rPr>
        <w:t>REBATES FOR INDUSTRIAL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DF1" w:rsidTr="005C4DF1">
        <w:tc>
          <w:tcPr>
            <w:tcW w:w="4675" w:type="dxa"/>
          </w:tcPr>
          <w:p w:rsidR="005C4DF1" w:rsidRDefault="005C4DF1" w:rsidP="00614C2B">
            <w:pPr>
              <w:rPr>
                <w:b/>
              </w:rPr>
            </w:pPr>
            <w:r>
              <w:rPr>
                <w:b/>
              </w:rPr>
              <w:t>VALUE OFPROPERTY</w:t>
            </w:r>
          </w:p>
        </w:tc>
        <w:tc>
          <w:tcPr>
            <w:tcW w:w="4675" w:type="dxa"/>
          </w:tcPr>
          <w:p w:rsidR="005C4DF1" w:rsidRDefault="005C4DF1" w:rsidP="00614C2B">
            <w:pPr>
              <w:rPr>
                <w:b/>
              </w:rPr>
            </w:pPr>
            <w:r>
              <w:rPr>
                <w:b/>
              </w:rPr>
              <w:t>REBATE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0-1 million</w:t>
            </w:r>
          </w:p>
        </w:tc>
        <w:tc>
          <w:tcPr>
            <w:tcW w:w="4675" w:type="dxa"/>
          </w:tcPr>
          <w:p w:rsidR="005C4DF1" w:rsidRPr="00CB1423" w:rsidRDefault="00CB1423" w:rsidP="00614C2B">
            <w:r>
              <w:t>6%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1-2 million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7%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2-5 million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34%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5-36 million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30%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&gt;36 million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57%</w:t>
            </w:r>
          </w:p>
        </w:tc>
      </w:tr>
    </w:tbl>
    <w:p w:rsidR="005C4DF1" w:rsidRDefault="005C4DF1" w:rsidP="00614C2B">
      <w:pPr>
        <w:rPr>
          <w:b/>
        </w:rPr>
      </w:pPr>
      <w:r>
        <w:rPr>
          <w:b/>
        </w:rPr>
        <w:t>ADDOITIONAL RELIEF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DF1" w:rsidTr="005C4DF1">
        <w:tc>
          <w:tcPr>
            <w:tcW w:w="4675" w:type="dxa"/>
          </w:tcPr>
          <w:p w:rsidR="005C4DF1" w:rsidRDefault="005C4DF1" w:rsidP="00614C2B">
            <w:pPr>
              <w:rPr>
                <w:b/>
              </w:rPr>
            </w:pPr>
            <w:r>
              <w:rPr>
                <w:b/>
              </w:rPr>
              <w:t>Usage/Owner</w:t>
            </w:r>
          </w:p>
        </w:tc>
        <w:tc>
          <w:tcPr>
            <w:tcW w:w="4675" w:type="dxa"/>
          </w:tcPr>
          <w:p w:rsidR="005C4DF1" w:rsidRDefault="005C4DF1" w:rsidP="00614C2B">
            <w:pPr>
              <w:rPr>
                <w:b/>
              </w:rPr>
            </w:pPr>
            <w:r>
              <w:rPr>
                <w:b/>
              </w:rPr>
              <w:t>Additional Rebate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Bed &amp; Breakfast</w:t>
            </w:r>
          </w:p>
        </w:tc>
        <w:tc>
          <w:tcPr>
            <w:tcW w:w="4675" w:type="dxa"/>
          </w:tcPr>
          <w:p w:rsidR="005C4DF1" w:rsidRPr="00CB1423" w:rsidRDefault="00CB1423" w:rsidP="00614C2B">
            <w:r>
              <w:t>25% upon Application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Bed &amp; Breakfast (Manager)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20% upon  application</w:t>
            </w:r>
          </w:p>
        </w:tc>
      </w:tr>
      <w:tr w:rsidR="005C4DF1" w:rsidTr="005C4DF1">
        <w:tc>
          <w:tcPr>
            <w:tcW w:w="4675" w:type="dxa"/>
          </w:tcPr>
          <w:p w:rsidR="005C4DF1" w:rsidRPr="005C4DF1" w:rsidRDefault="005C4DF1" w:rsidP="00614C2B">
            <w:r>
              <w:t>Pensioner</w:t>
            </w:r>
          </w:p>
        </w:tc>
        <w:tc>
          <w:tcPr>
            <w:tcW w:w="4675" w:type="dxa"/>
          </w:tcPr>
          <w:p w:rsidR="005C4DF1" w:rsidRPr="00CB1423" w:rsidRDefault="00CB1423" w:rsidP="00614C2B">
            <w:r w:rsidRPr="00CB1423">
              <w:t>+12.50 % upon application</w:t>
            </w:r>
          </w:p>
        </w:tc>
      </w:tr>
    </w:tbl>
    <w:p w:rsidR="005C4DF1" w:rsidRDefault="005C4DF1" w:rsidP="00614C2B">
      <w:pPr>
        <w:rPr>
          <w:b/>
        </w:rPr>
      </w:pPr>
    </w:p>
    <w:p w:rsidR="005C4DF1" w:rsidRPr="005C4DF1" w:rsidRDefault="005C4DF1" w:rsidP="00614C2B">
      <w:pPr>
        <w:rPr>
          <w:b/>
        </w:rPr>
      </w:pPr>
    </w:p>
    <w:p w:rsidR="00D50408" w:rsidRDefault="00D50408" w:rsidP="00614C2B"/>
    <w:p w:rsidR="00614C2B" w:rsidRDefault="00614C2B" w:rsidP="00614C2B"/>
    <w:sectPr w:rsidR="0061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B"/>
    <w:rsid w:val="00411CB7"/>
    <w:rsid w:val="005C4DF1"/>
    <w:rsid w:val="00614C2B"/>
    <w:rsid w:val="00727575"/>
    <w:rsid w:val="00C655B6"/>
    <w:rsid w:val="00CB1423"/>
    <w:rsid w:val="00D50408"/>
    <w:rsid w:val="00DA1D2E"/>
    <w:rsid w:val="00E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AF3F-47A9-4106-8F94-0CA94CC7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Lebohang L. Mlotshwa</dc:creator>
  <cp:keywords/>
  <dc:description/>
  <cp:lastModifiedBy>Lebohang L. Mlotshwa</cp:lastModifiedBy>
  <cp:revision>2</cp:revision>
  <cp:lastPrinted>2016-06-13T07:11:00Z</cp:lastPrinted>
  <dcterms:created xsi:type="dcterms:W3CDTF">2016-06-13T06:24:00Z</dcterms:created>
  <dcterms:modified xsi:type="dcterms:W3CDTF">2016-06-13T07:26:00Z</dcterms:modified>
</cp:coreProperties>
</file>