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8BB" w:rsidRPr="00425C21" w:rsidRDefault="002968BB" w:rsidP="002968BB">
      <w:pPr>
        <w:autoSpaceDE w:val="0"/>
        <w:autoSpaceDN w:val="0"/>
        <w:adjustRightInd w:val="0"/>
        <w:spacing w:line="360" w:lineRule="auto"/>
        <w:jc w:val="center"/>
        <w:rPr>
          <w:rFonts w:asciiTheme="majorHAnsi" w:hAnsiTheme="majorHAnsi" w:cs="Arial"/>
          <w:b/>
          <w:bCs/>
          <w:sz w:val="72"/>
          <w:szCs w:val="72"/>
        </w:rPr>
      </w:pPr>
      <w:r>
        <w:rPr>
          <w:rFonts w:asciiTheme="majorHAnsi" w:hAnsiTheme="majorHAnsi" w:cs="Arial"/>
          <w:b/>
          <w:bCs/>
          <w:sz w:val="72"/>
          <w:szCs w:val="72"/>
        </w:rPr>
        <w:t>INKOSI LANGALIBALELE MUNICIPALITY</w:t>
      </w:r>
    </w:p>
    <w:p w:rsidR="002968BB" w:rsidRPr="008C4A18" w:rsidRDefault="002968BB" w:rsidP="002968BB">
      <w:pPr>
        <w:autoSpaceDE w:val="0"/>
        <w:autoSpaceDN w:val="0"/>
        <w:adjustRightInd w:val="0"/>
        <w:spacing w:line="360" w:lineRule="auto"/>
        <w:rPr>
          <w:rFonts w:ascii="Calibri" w:hAnsi="Calibri" w:cs="Arial"/>
          <w:b/>
          <w:bCs/>
        </w:rPr>
      </w:pPr>
    </w:p>
    <w:p w:rsidR="002968BB" w:rsidRPr="008C4A18" w:rsidRDefault="002968BB" w:rsidP="002968BB">
      <w:pPr>
        <w:pStyle w:val="BodyText"/>
        <w:rPr>
          <w:rFonts w:ascii="Calibri" w:hAnsi="Calibri"/>
          <w:u w:val="single"/>
        </w:rPr>
      </w:pPr>
    </w:p>
    <w:p w:rsidR="002968BB" w:rsidRDefault="002968BB" w:rsidP="002968BB">
      <w:pPr>
        <w:jc w:val="center"/>
        <w:rPr>
          <w:rFonts w:ascii="Aharoni" w:hAnsi="Aharoni" w:cs="Aharoni"/>
          <w:b/>
          <w:sz w:val="72"/>
          <w:szCs w:val="72"/>
        </w:rPr>
      </w:pPr>
      <w:r>
        <w:rPr>
          <w:rFonts w:ascii="Aharoni" w:hAnsi="Aharoni" w:cs="Aharoni"/>
          <w:b/>
          <w:noProof/>
          <w:sz w:val="72"/>
          <w:szCs w:val="72"/>
          <w:lang w:val="en-ZA" w:eastAsia="en-ZA"/>
        </w:rPr>
        <w:drawing>
          <wp:inline distT="0" distB="0" distL="0" distR="0" wp14:anchorId="5A7FB839" wp14:editId="70CB59B1">
            <wp:extent cx="3580765" cy="27908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2790825"/>
                    </a:xfrm>
                    <a:prstGeom prst="rect">
                      <a:avLst/>
                    </a:prstGeom>
                    <a:noFill/>
                  </pic:spPr>
                </pic:pic>
              </a:graphicData>
            </a:graphic>
          </wp:inline>
        </w:drawing>
      </w:r>
    </w:p>
    <w:p w:rsidR="002968BB" w:rsidRDefault="002968BB" w:rsidP="002968BB">
      <w:pPr>
        <w:jc w:val="center"/>
        <w:rPr>
          <w:rFonts w:ascii="Aharoni" w:hAnsi="Aharoni" w:cs="Aharoni"/>
          <w:b/>
          <w:sz w:val="72"/>
          <w:szCs w:val="72"/>
        </w:rPr>
      </w:pPr>
    </w:p>
    <w:p w:rsidR="002968BB" w:rsidRDefault="002968BB" w:rsidP="002968BB">
      <w:pPr>
        <w:rPr>
          <w:rFonts w:ascii="Aharoni" w:hAnsi="Aharoni" w:cs="Aharoni"/>
          <w:b/>
          <w:sz w:val="72"/>
          <w:szCs w:val="72"/>
        </w:rPr>
      </w:pPr>
    </w:p>
    <w:p w:rsidR="002968BB" w:rsidRPr="00425C21" w:rsidRDefault="00813265" w:rsidP="002968BB">
      <w:pPr>
        <w:jc w:val="center"/>
        <w:rPr>
          <w:rFonts w:ascii="Cambria" w:hAnsi="Cambria" w:cs="Aharoni"/>
          <w:b/>
          <w:sz w:val="72"/>
          <w:szCs w:val="72"/>
        </w:rPr>
      </w:pPr>
      <w:r>
        <w:rPr>
          <w:rFonts w:ascii="Cambria" w:hAnsi="Cambria" w:cs="Aharoni"/>
          <w:b/>
          <w:sz w:val="72"/>
          <w:szCs w:val="72"/>
        </w:rPr>
        <w:t>FINAL</w:t>
      </w:r>
      <w:r w:rsidR="00B97EF7">
        <w:rPr>
          <w:rFonts w:ascii="Cambria" w:hAnsi="Cambria" w:cs="Aharoni"/>
          <w:b/>
          <w:sz w:val="72"/>
          <w:szCs w:val="72"/>
        </w:rPr>
        <w:t xml:space="preserve"> ANNUAL BUDGET 2018/19</w:t>
      </w:r>
    </w:p>
    <w:p w:rsidR="00281E23" w:rsidRDefault="00281E23" w:rsidP="002968BB">
      <w:pP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C53CF3" w:rsidRDefault="00C53CF3" w:rsidP="002968BB">
      <w:pP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w:t>
      </w:r>
      <w:r w:rsidR="002968BB">
        <w:rPr>
          <w:rFonts w:ascii="Arial Black" w:hAnsi="Arial Black"/>
          <w:sz w:val="28"/>
          <w:szCs w:val="28"/>
        </w:rPr>
        <w:t>Inkosi Langalibalele</w:t>
      </w:r>
      <w:r w:rsidR="00EC3E9C">
        <w:rPr>
          <w:rFonts w:ascii="Arial Black" w:hAnsi="Arial Black"/>
          <w:sz w:val="28"/>
          <w:szCs w:val="28"/>
        </w:rPr>
        <w:t>.co.za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t>Table of Contents</w:t>
      </w:r>
    </w:p>
    <w:p w:rsidR="009E7793" w:rsidRDefault="00951EB5" w:rsidP="000F267D">
      <w:pPr>
        <w:pStyle w:val="TOC2"/>
        <w:tabs>
          <w:tab w:val="right" w:leader="dot" w:pos="9350"/>
        </w:tabs>
        <w:rPr>
          <w:b/>
          <w:bCs/>
          <w:caps/>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491591">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491591">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 xml:space="preserve">olidated Overview of the </w:t>
        </w:r>
        <w:r w:rsidR="001143B3">
          <w:rPr>
            <w:rStyle w:val="Hyperlink"/>
            <w:rFonts w:cs="Arial"/>
            <w:noProof/>
          </w:rPr>
          <w:t>2018/19</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491591">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491591">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491591">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491591">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w:t>
        </w:r>
        <w:r w:rsidR="001143B3">
          <w:rPr>
            <w:rStyle w:val="Hyperlink"/>
            <w:noProof/>
          </w:rPr>
          <w:t>2018/19</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491591">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491591">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491591">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491591">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491591">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491591">
      <w:pPr>
        <w:pStyle w:val="TableofFigures"/>
        <w:tabs>
          <w:tab w:val="right" w:leader="dot" w:pos="9350"/>
        </w:tabs>
        <w:rPr>
          <w:noProof/>
        </w:rPr>
      </w:pPr>
      <w:hyperlink w:anchor="_Toc287342457" w:history="1">
        <w:r w:rsidR="004F7739">
          <w:rPr>
            <w:rStyle w:val="Hyperlink"/>
            <w:noProof/>
          </w:rPr>
          <w:t xml:space="preserve">Table 16  </w:t>
        </w:r>
        <w:r w:rsidR="001143B3">
          <w:rPr>
            <w:rStyle w:val="Hyperlink"/>
            <w:noProof/>
          </w:rPr>
          <w:t>2018/19</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491591">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491591">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491591">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491591">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491591">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491591">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491591">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491591">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491591">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491591">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491591">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491591">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491591">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491591">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491591">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491591">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491591">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491591">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491591">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491591">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491591">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491591">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491591">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491591">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491591">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491591">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491591">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491591">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491591">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491591">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491591">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491591">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491591">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491591">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491591">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491591">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491591">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491591">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491591">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491591">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491591">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491591">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491591">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491591">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491591">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491591">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491591">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491591">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 xml:space="preserve">iture categories for the </w:t>
        </w:r>
        <w:r w:rsidR="001143B3">
          <w:rPr>
            <w:rStyle w:val="Hyperlink"/>
            <w:noProof/>
          </w:rPr>
          <w:t>2018/19</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491591">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491591">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491591">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491591">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491591">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 xml:space="preserve">erating revenue over the </w:t>
        </w:r>
        <w:r w:rsidR="001143B3">
          <w:rPr>
            <w:rStyle w:val="Hyperlink"/>
            <w:noProof/>
          </w:rPr>
          <w:t>2018/19</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491591">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w:t>
        </w:r>
        <w:r w:rsidR="001143B3">
          <w:rPr>
            <w:rStyle w:val="Hyperlink"/>
            <w:noProof/>
          </w:rPr>
          <w:t>2018/19</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491591">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Default="006712BA" w:rsidP="006712BA"/>
    <w:p w:rsidR="001143B3" w:rsidRDefault="001143B3" w:rsidP="001143B3">
      <w:pPr>
        <w:spacing w:after="0" w:line="240" w:lineRule="auto"/>
        <w:jc w:val="both"/>
        <w:rPr>
          <w:rFonts w:ascii="Arial" w:hAnsi="Arial" w:cs="Arial"/>
        </w:rPr>
      </w:pPr>
      <w:r>
        <w:rPr>
          <w:rFonts w:ascii="Arial" w:hAnsi="Arial" w:cs="Arial"/>
        </w:rPr>
        <w:t>The Minister of Finance had stated in his budget speech in February 2018 that although the world economy remained troubled, there were signs of improvement in the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1143B3" w:rsidRPr="00732554" w:rsidRDefault="001143B3" w:rsidP="001143B3">
      <w:pPr>
        <w:spacing w:after="0" w:line="240" w:lineRule="auto"/>
        <w:jc w:val="both"/>
        <w:rPr>
          <w:rFonts w:ascii="Arial" w:hAnsi="Arial" w:cs="Arial"/>
        </w:rPr>
      </w:pPr>
    </w:p>
    <w:p w:rsidR="001143B3" w:rsidRPr="00732554" w:rsidRDefault="001143B3" w:rsidP="001143B3">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Pr>
          <w:rFonts w:ascii="Arial" w:hAnsi="Arial" w:cs="Arial"/>
        </w:rPr>
        <w:t>iNkosi Langalibalele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1143B3" w:rsidRPr="00732554" w:rsidRDefault="001143B3" w:rsidP="001143B3">
      <w:pPr>
        <w:spacing w:after="0" w:line="240" w:lineRule="auto"/>
        <w:jc w:val="both"/>
        <w:rPr>
          <w:rFonts w:ascii="Arial" w:hAnsi="Arial" w:cs="Arial"/>
        </w:rPr>
      </w:pPr>
      <w:r w:rsidRPr="00732554">
        <w:rPr>
          <w:rFonts w:ascii="Arial" w:hAnsi="Arial" w:cs="Arial"/>
        </w:rPr>
        <w:t xml:space="preserve"> </w:t>
      </w:r>
    </w:p>
    <w:p w:rsidR="001143B3" w:rsidRDefault="001143B3" w:rsidP="001143B3">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1143B3" w:rsidRDefault="001143B3" w:rsidP="001143B3">
      <w:pPr>
        <w:spacing w:after="0" w:line="240" w:lineRule="auto"/>
        <w:jc w:val="both"/>
        <w:rPr>
          <w:rFonts w:ascii="Arial" w:hAnsi="Arial" w:cs="Arial"/>
        </w:rPr>
      </w:pPr>
    </w:p>
    <w:p w:rsidR="001143B3" w:rsidRPr="00793A00" w:rsidRDefault="001143B3" w:rsidP="001143B3">
      <w:pPr>
        <w:jc w:val="both"/>
        <w:rPr>
          <w:rFonts w:ascii="Arial" w:hAnsi="Arial"/>
        </w:rPr>
      </w:pPr>
      <w:r>
        <w:rPr>
          <w:rFonts w:ascii="Arial" w:hAnsi="Arial"/>
        </w:rPr>
        <w:t>The 2018/19 Medium Term Revenue and Expenditure Framework</w:t>
      </w:r>
      <w:r w:rsidRPr="00793A00">
        <w:rPr>
          <w:rFonts w:ascii="Arial" w:hAnsi="Arial"/>
        </w:rPr>
        <w:t xml:space="preserve"> and its related policies has been compiled in compliance with the Municipal Finance Management Act No. 56 of 2003 and the Municipal Budget an</w:t>
      </w:r>
      <w:r>
        <w:rPr>
          <w:rFonts w:ascii="Arial" w:hAnsi="Arial"/>
        </w:rPr>
        <w:t>d Reporting Regulations which are</w:t>
      </w:r>
      <w:r w:rsidRPr="00793A00">
        <w:rPr>
          <w:rFonts w:ascii="Arial" w:hAnsi="Arial"/>
        </w:rPr>
        <w:t xml:space="preserve"> aimed at improving credibility, sustainability, transparency, accuracy and reliability of municipal budgets.</w:t>
      </w:r>
    </w:p>
    <w:p w:rsidR="001143B3" w:rsidRPr="00793A00" w:rsidRDefault="001143B3" w:rsidP="001143B3">
      <w:pPr>
        <w:jc w:val="both"/>
        <w:rPr>
          <w:rFonts w:ascii="Arial" w:hAnsi="Arial"/>
        </w:rPr>
      </w:pPr>
      <w:r w:rsidRPr="00793A00">
        <w:rPr>
          <w:rFonts w:ascii="Arial" w:hAnsi="Arial"/>
        </w:rPr>
        <w:t>The objective of the budget formats reform is to:</w:t>
      </w:r>
    </w:p>
    <w:p w:rsidR="001143B3" w:rsidRPr="00793A00" w:rsidRDefault="001143B3" w:rsidP="001143B3">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1143B3" w:rsidRPr="00793A00" w:rsidRDefault="001143B3" w:rsidP="001143B3">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1143B3" w:rsidRPr="00793A00" w:rsidRDefault="001143B3" w:rsidP="001143B3">
      <w:pPr>
        <w:numPr>
          <w:ilvl w:val="1"/>
          <w:numId w:val="36"/>
        </w:numPr>
        <w:spacing w:after="0" w:line="240" w:lineRule="auto"/>
        <w:jc w:val="both"/>
        <w:rPr>
          <w:rFonts w:ascii="Arial" w:hAnsi="Arial"/>
        </w:rPr>
      </w:pPr>
      <w:r w:rsidRPr="00793A00">
        <w:rPr>
          <w:rFonts w:ascii="Arial" w:hAnsi="Arial"/>
        </w:rPr>
        <w:t>addressing issues of financial sustainability, and</w:t>
      </w:r>
    </w:p>
    <w:p w:rsidR="001143B3" w:rsidRPr="00793A00" w:rsidRDefault="001143B3" w:rsidP="001143B3">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1143B3" w:rsidRPr="00793A00" w:rsidRDefault="001143B3" w:rsidP="001143B3">
      <w:pPr>
        <w:jc w:val="both"/>
        <w:rPr>
          <w:rFonts w:ascii="Arial" w:hAnsi="Arial"/>
        </w:rPr>
      </w:pPr>
    </w:p>
    <w:p w:rsidR="001143B3" w:rsidRDefault="001143B3" w:rsidP="001143B3">
      <w:pPr>
        <w:jc w:val="both"/>
        <w:rPr>
          <w:rFonts w:ascii="Arial" w:hAnsi="Arial"/>
        </w:rPr>
      </w:pPr>
      <w:r w:rsidRPr="00793A00">
        <w:rPr>
          <w:rFonts w:ascii="Arial" w:hAnsi="Arial"/>
        </w:rPr>
        <w:t xml:space="preserve">The </w:t>
      </w:r>
      <w:r>
        <w:rPr>
          <w:rFonts w:ascii="Arial" w:hAnsi="Arial"/>
        </w:rPr>
        <w:t>final 2018/19</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1143B3" w:rsidRDefault="001143B3" w:rsidP="001143B3">
      <w:pPr>
        <w:jc w:val="both"/>
        <w:rPr>
          <w:rFonts w:ascii="Arial" w:hAnsi="Arial"/>
        </w:rPr>
      </w:pPr>
    </w:p>
    <w:p w:rsidR="001143B3" w:rsidRPr="00793A00" w:rsidRDefault="001143B3" w:rsidP="001143B3">
      <w:pPr>
        <w:jc w:val="both"/>
        <w:rPr>
          <w:rFonts w:ascii="Arial" w:hAnsi="Arial"/>
        </w:rPr>
      </w:pPr>
    </w:p>
    <w:p w:rsidR="001143B3" w:rsidRPr="00793A00" w:rsidRDefault="001143B3" w:rsidP="001143B3">
      <w:pPr>
        <w:jc w:val="both"/>
        <w:rPr>
          <w:rFonts w:ascii="Arial" w:hAnsi="Arial"/>
        </w:rPr>
      </w:pPr>
      <w:r w:rsidRPr="00793A00">
        <w:rPr>
          <w:rFonts w:ascii="Arial" w:hAnsi="Arial"/>
        </w:rPr>
        <w:t xml:space="preserve">A brief overview of the </w:t>
      </w:r>
      <w:r>
        <w:rPr>
          <w:rFonts w:ascii="Arial" w:hAnsi="Arial"/>
        </w:rPr>
        <w:t>final</w:t>
      </w:r>
      <w:r w:rsidRPr="00793A00">
        <w:rPr>
          <w:rFonts w:ascii="Arial" w:hAnsi="Arial"/>
        </w:rPr>
        <w:t xml:space="preserve"> budget is as follows:</w:t>
      </w:r>
    </w:p>
    <w:p w:rsidR="001143B3" w:rsidRPr="00793A00" w:rsidRDefault="001143B3" w:rsidP="001143B3">
      <w:pPr>
        <w:ind w:firstLine="720"/>
        <w:jc w:val="both"/>
        <w:rPr>
          <w:rFonts w:ascii="Arial" w:hAnsi="Arial"/>
        </w:rPr>
      </w:pPr>
      <w:r w:rsidRPr="00793A00">
        <w:rPr>
          <w:rFonts w:ascii="Arial" w:hAnsi="Arial"/>
        </w:rPr>
        <w:t xml:space="preserve">Total operating income </w:t>
      </w:r>
      <w:r w:rsidR="00685549">
        <w:rPr>
          <w:rFonts w:ascii="Arial" w:hAnsi="Arial"/>
        </w:rPr>
        <w:t>– R516 163 000</w:t>
      </w:r>
    </w:p>
    <w:p w:rsidR="001143B3" w:rsidRPr="00793A00" w:rsidRDefault="001143B3" w:rsidP="001143B3">
      <w:pPr>
        <w:ind w:firstLine="720"/>
        <w:jc w:val="both"/>
        <w:rPr>
          <w:rFonts w:ascii="Arial" w:hAnsi="Arial"/>
        </w:rPr>
      </w:pPr>
      <w:r w:rsidRPr="00793A00">
        <w:rPr>
          <w:rFonts w:ascii="Arial" w:hAnsi="Arial"/>
        </w:rPr>
        <w:t>Total Operating expenditure – R</w:t>
      </w:r>
      <w:r w:rsidR="00685549">
        <w:rPr>
          <w:rFonts w:ascii="Arial" w:hAnsi="Arial"/>
        </w:rPr>
        <w:t>491 069 000</w:t>
      </w:r>
    </w:p>
    <w:p w:rsidR="001143B3" w:rsidRPr="00793A00" w:rsidRDefault="001143B3" w:rsidP="001143B3">
      <w:pPr>
        <w:ind w:firstLine="720"/>
        <w:jc w:val="both"/>
        <w:rPr>
          <w:rFonts w:ascii="Arial" w:hAnsi="Arial"/>
        </w:rPr>
      </w:pPr>
      <w:r>
        <w:rPr>
          <w:rFonts w:ascii="Arial" w:hAnsi="Arial"/>
        </w:rPr>
        <w:t>Operating Surplus</w:t>
      </w:r>
      <w:r w:rsidRPr="00793A00">
        <w:rPr>
          <w:rFonts w:ascii="Arial" w:hAnsi="Arial"/>
        </w:rPr>
        <w:t xml:space="preserve"> – R</w:t>
      </w:r>
      <w:r w:rsidR="000702D7">
        <w:rPr>
          <w:rFonts w:ascii="Arial" w:hAnsi="Arial"/>
        </w:rPr>
        <w:t>25</w:t>
      </w:r>
      <w:r w:rsidR="00813265">
        <w:rPr>
          <w:rFonts w:ascii="Arial" w:hAnsi="Arial"/>
        </w:rPr>
        <w:t> </w:t>
      </w:r>
      <w:r w:rsidR="000702D7">
        <w:rPr>
          <w:rFonts w:ascii="Arial" w:hAnsi="Arial"/>
        </w:rPr>
        <w:t>094</w:t>
      </w:r>
      <w:r w:rsidR="00813265">
        <w:rPr>
          <w:rFonts w:ascii="Arial" w:hAnsi="Arial"/>
        </w:rPr>
        <w:t xml:space="preserve"> 000</w:t>
      </w:r>
    </w:p>
    <w:p w:rsidR="001143B3" w:rsidRPr="00793A00" w:rsidRDefault="003A09CD" w:rsidP="001143B3">
      <w:pPr>
        <w:ind w:firstLine="720"/>
        <w:jc w:val="both"/>
        <w:rPr>
          <w:rFonts w:ascii="Arial" w:hAnsi="Arial"/>
        </w:rPr>
      </w:pPr>
      <w:r>
        <w:rPr>
          <w:rFonts w:ascii="Arial" w:hAnsi="Arial"/>
        </w:rPr>
        <w:t>Capital Transfers –R50 949 000</w:t>
      </w:r>
      <w:r w:rsidR="001143B3">
        <w:rPr>
          <w:rFonts w:ascii="Arial" w:hAnsi="Arial"/>
        </w:rPr>
        <w:t xml:space="preserve"> </w:t>
      </w:r>
      <w:r>
        <w:rPr>
          <w:rFonts w:ascii="Arial" w:hAnsi="Arial"/>
          <w:b/>
        </w:rPr>
        <w:t>(MIG R</w:t>
      </w:r>
      <w:r w:rsidR="000C271F">
        <w:rPr>
          <w:rFonts w:ascii="Arial" w:hAnsi="Arial"/>
          <w:b/>
        </w:rPr>
        <w:t>36 949 000</w:t>
      </w:r>
      <w:r w:rsidR="001143B3">
        <w:rPr>
          <w:rFonts w:ascii="Arial" w:hAnsi="Arial"/>
          <w:b/>
        </w:rPr>
        <w:t xml:space="preserve"> and INEP R14</w:t>
      </w:r>
      <w:r w:rsidR="001143B3" w:rsidRPr="00A85D56">
        <w:rPr>
          <w:rFonts w:ascii="Arial" w:hAnsi="Arial"/>
          <w:b/>
        </w:rPr>
        <w:t> 000 000).</w:t>
      </w:r>
    </w:p>
    <w:p w:rsidR="001143B3" w:rsidRDefault="001143B3" w:rsidP="001143B3">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xml:space="preserve">, INEP, </w:t>
      </w:r>
      <w:r>
        <w:rPr>
          <w:rFonts w:ascii="Arial" w:hAnsi="Arial"/>
        </w:rPr>
        <w:t>and a small portion from council funding.</w:t>
      </w:r>
    </w:p>
    <w:p w:rsidR="001143B3" w:rsidRPr="00793A00" w:rsidRDefault="001143B3" w:rsidP="001143B3">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1143B3" w:rsidRPr="00793A00" w:rsidRDefault="001143B3" w:rsidP="001143B3">
      <w:pPr>
        <w:jc w:val="both"/>
        <w:rPr>
          <w:rFonts w:ascii="Arial" w:hAnsi="Arial"/>
        </w:rPr>
      </w:pPr>
      <w:r w:rsidRPr="00793A00">
        <w:rPr>
          <w:rFonts w:ascii="Arial" w:hAnsi="Arial"/>
        </w:rPr>
        <w:t>Ngokubambisana singakha imiphakathi engcono.  Let us work together to build a better community</w:t>
      </w:r>
      <w:r>
        <w:rPr>
          <w:rFonts w:ascii="Arial" w:hAnsi="Arial"/>
        </w:rPr>
        <w:t xml:space="preserve"> of iNkosi Langalibalele</w:t>
      </w:r>
      <w:r w:rsidRPr="00793A00">
        <w:rPr>
          <w:rFonts w:ascii="Arial" w:hAnsi="Arial"/>
        </w:rPr>
        <w:t xml:space="preserve"> thus achieving a better life for all.</w:t>
      </w:r>
    </w:p>
    <w:p w:rsidR="001143B3" w:rsidRPr="00793A00" w:rsidRDefault="001143B3" w:rsidP="001143B3">
      <w:pPr>
        <w:jc w:val="both"/>
        <w:rPr>
          <w:rFonts w:ascii="Arial" w:hAnsi="Arial"/>
        </w:rPr>
      </w:pPr>
    </w:p>
    <w:p w:rsidR="001143B3" w:rsidRPr="00AB5EB2" w:rsidRDefault="001143B3" w:rsidP="001143B3">
      <w:pPr>
        <w:jc w:val="both"/>
        <w:rPr>
          <w:rFonts w:ascii="Arial" w:hAnsi="Arial"/>
          <w:b/>
        </w:rPr>
      </w:pPr>
      <w:r>
        <w:rPr>
          <w:rFonts w:ascii="Arial" w:hAnsi="Arial"/>
          <w:b/>
        </w:rPr>
        <w:t>HER</w:t>
      </w:r>
      <w:r w:rsidRPr="00AB5EB2">
        <w:rPr>
          <w:rFonts w:ascii="Arial" w:hAnsi="Arial"/>
          <w:b/>
        </w:rPr>
        <w:t xml:space="preserve"> WORSHIP</w:t>
      </w:r>
      <w:r>
        <w:rPr>
          <w:rFonts w:ascii="Arial" w:hAnsi="Arial"/>
          <w:b/>
        </w:rPr>
        <w:t>,</w:t>
      </w:r>
      <w:r w:rsidRPr="00AB5EB2">
        <w:rPr>
          <w:rFonts w:ascii="Arial" w:hAnsi="Arial"/>
          <w:b/>
        </w:rPr>
        <w:t xml:space="preserve"> THE MAYOR</w:t>
      </w:r>
    </w:p>
    <w:p w:rsidR="001143B3" w:rsidRPr="00AB5EB2" w:rsidRDefault="001143B3" w:rsidP="001143B3">
      <w:pPr>
        <w:jc w:val="both"/>
        <w:rPr>
          <w:rFonts w:ascii="Arial" w:hAnsi="Arial"/>
          <w:b/>
        </w:rPr>
      </w:pPr>
      <w:r>
        <w:rPr>
          <w:rFonts w:ascii="Arial" w:hAnsi="Arial"/>
          <w:b/>
        </w:rPr>
        <w:t>COUNCILLOR JM MBELE</w:t>
      </w:r>
    </w:p>
    <w:p w:rsidR="001143B3" w:rsidRPr="006712BA" w:rsidRDefault="001143B3"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813265" w:rsidP="00107024">
      <w:pPr>
        <w:spacing w:after="0" w:line="240" w:lineRule="auto"/>
        <w:jc w:val="both"/>
        <w:rPr>
          <w:rFonts w:ascii="Arial" w:hAnsi="Arial" w:cs="Arial"/>
        </w:rPr>
      </w:pPr>
      <w:r>
        <w:rPr>
          <w:rFonts w:ascii="Arial" w:hAnsi="Arial" w:cs="Arial"/>
        </w:rPr>
        <w:t>On 31 May</w:t>
      </w:r>
      <w:r w:rsidR="001143B3">
        <w:rPr>
          <w:rFonts w:ascii="Arial" w:hAnsi="Arial" w:cs="Arial"/>
        </w:rPr>
        <w:t xml:space="preserve"> 2018</w:t>
      </w:r>
      <w:r w:rsidR="00FB5E13">
        <w:rPr>
          <w:rFonts w:ascii="Arial" w:hAnsi="Arial" w:cs="Arial"/>
        </w:rPr>
        <w:t xml:space="preserve"> the Council of </w:t>
      </w:r>
      <w:r w:rsidR="002968BB">
        <w:rPr>
          <w:rFonts w:ascii="Arial" w:hAnsi="Arial" w:cs="Arial"/>
        </w:rPr>
        <w:t>Inkosi Langalibalele</w:t>
      </w:r>
      <w:r w:rsidR="000F15FA">
        <w:rPr>
          <w:rFonts w:ascii="Arial" w:hAnsi="Arial" w:cs="Arial"/>
        </w:rPr>
        <w:t xml:space="preserve"> Local Municipality</w:t>
      </w:r>
      <w:r w:rsidR="001143B3">
        <w:rPr>
          <w:rFonts w:ascii="Arial" w:hAnsi="Arial" w:cs="Arial"/>
        </w:rPr>
        <w:t xml:space="preserve"> </w:t>
      </w:r>
      <w:r w:rsidR="00107024">
        <w:rPr>
          <w:rFonts w:ascii="Arial" w:hAnsi="Arial" w:cs="Arial"/>
        </w:rPr>
        <w:t>met in the Council Chamb</w:t>
      </w:r>
      <w:r w:rsidR="0064055F">
        <w:rPr>
          <w:rFonts w:ascii="Arial" w:hAnsi="Arial" w:cs="Arial"/>
        </w:rPr>
        <w:t xml:space="preserve">ers of </w:t>
      </w:r>
      <w:r w:rsidR="002968BB">
        <w:rPr>
          <w:rFonts w:ascii="Arial" w:hAnsi="Arial" w:cs="Arial"/>
        </w:rPr>
        <w:t>Inkosi Langalibalele</w:t>
      </w:r>
      <w:r w:rsidR="0064055F">
        <w:rPr>
          <w:rFonts w:ascii="Arial" w:hAnsi="Arial" w:cs="Arial"/>
        </w:rPr>
        <w:t xml:space="preserve">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sidR="0064055F">
        <w:rPr>
          <w:rFonts w:ascii="Arial" w:hAnsi="Arial" w:cs="Arial"/>
        </w:rPr>
        <w:t xml:space="preserve"> draft</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 xml:space="preserve">y for the financial year </w:t>
      </w:r>
      <w:r w:rsidR="001143B3">
        <w:rPr>
          <w:rFonts w:ascii="Arial" w:hAnsi="Arial" w:cs="Arial"/>
        </w:rPr>
        <w:t>2018/19</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FB5E13"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813265">
        <w:rPr>
          <w:rFonts w:ascii="Arial" w:hAnsi="Arial" w:cs="Arial"/>
          <w:sz w:val="22"/>
          <w:szCs w:val="22"/>
        </w:rPr>
        <w:t xml:space="preserve"> final</w:t>
      </w:r>
      <w:r w:rsidR="0064055F">
        <w:rPr>
          <w:rFonts w:ascii="Arial" w:hAnsi="Arial" w:cs="Arial"/>
          <w:sz w:val="22"/>
          <w:szCs w:val="22"/>
        </w:rPr>
        <w:t xml:space="preserve"> </w:t>
      </w:r>
      <w:r w:rsidR="00AE5A57" w:rsidRPr="00745FE4">
        <w:rPr>
          <w:rFonts w:ascii="Arial" w:hAnsi="Arial" w:cs="Arial"/>
          <w:sz w:val="22"/>
          <w:szCs w:val="22"/>
        </w:rPr>
        <w:t>annual budget of the municipa</w:t>
      </w:r>
      <w:r w:rsidR="0064055F">
        <w:rPr>
          <w:rFonts w:ascii="Arial" w:hAnsi="Arial" w:cs="Arial"/>
          <w:sz w:val="22"/>
          <w:szCs w:val="22"/>
        </w:rPr>
        <w:t xml:space="preserve">lity for the financial year </w:t>
      </w:r>
      <w:r w:rsidR="001143B3">
        <w:rPr>
          <w:rFonts w:ascii="Arial" w:hAnsi="Arial" w:cs="Arial"/>
          <w:sz w:val="22"/>
          <w:szCs w:val="22"/>
        </w:rPr>
        <w:t>2018/19</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sidR="000F15FA">
        <w:rPr>
          <w:rFonts w:ascii="Arial" w:hAnsi="Arial" w:cs="Arial"/>
          <w:sz w:val="22"/>
          <w:szCs w:val="22"/>
        </w:rPr>
        <w:t>with effect from 1 July 2018</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xml:space="preserve">, the Council of </w:t>
      </w:r>
      <w:r w:rsidR="002968BB">
        <w:rPr>
          <w:rFonts w:ascii="Arial" w:hAnsi="Arial" w:cs="Arial"/>
          <w:sz w:val="22"/>
          <w:szCs w:val="22"/>
        </w:rPr>
        <w:t>Inkosi Langalibalele</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w:t>
      </w:r>
      <w:r w:rsidR="0033043D">
        <w:rPr>
          <w:rFonts w:ascii="Arial" w:hAnsi="Arial" w:cs="Arial"/>
        </w:rPr>
        <w:t xml:space="preserve">Treasury’s MFMA Circular No </w:t>
      </w:r>
      <w:r w:rsidR="000F15FA">
        <w:rPr>
          <w:rFonts w:ascii="Arial" w:hAnsi="Arial" w:cs="Arial"/>
        </w:rPr>
        <w:t>89</w:t>
      </w:r>
      <w:r w:rsidR="000B3DE6">
        <w:rPr>
          <w:rFonts w:ascii="Arial" w:hAnsi="Arial" w:cs="Arial"/>
        </w:rPr>
        <w:t xml:space="preserve"> </w:t>
      </w:r>
      <w:r w:rsidR="000F15FA">
        <w:rPr>
          <w:rFonts w:ascii="Arial" w:hAnsi="Arial" w:cs="Arial"/>
        </w:rPr>
        <w:t>and 91</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1143B3">
        <w:rPr>
          <w:rFonts w:ascii="Arial" w:hAnsi="Arial" w:cs="Arial"/>
        </w:rPr>
        <w:t>2018/19</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1143B3">
        <w:rPr>
          <w:rFonts w:ascii="Arial" w:hAnsi="Arial" w:cs="Arial"/>
        </w:rPr>
        <w:t>2018/19</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65590C">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1143B3">
        <w:rPr>
          <w:rFonts w:ascii="Arial" w:hAnsi="Arial" w:cs="Arial"/>
        </w:rPr>
        <w:t>2018/19</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C943D1"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0F15FA">
        <w:rPr>
          <w:rFonts w:ascii="Arial" w:hAnsi="Arial" w:cs="Arial"/>
        </w:rPr>
        <w:t>2017/18</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sidR="004025C8">
        <w:rPr>
          <w:rFonts w:ascii="Arial" w:hAnsi="Arial" w:cs="Arial"/>
        </w:rPr>
        <w:t xml:space="preserve">he new baselines for the </w:t>
      </w:r>
      <w:r w:rsidR="001143B3">
        <w:rPr>
          <w:rFonts w:ascii="Arial" w:hAnsi="Arial" w:cs="Arial"/>
        </w:rPr>
        <w:t>2018/19</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 xml:space="preserve">of the proposed </w:t>
      </w:r>
      <w:r w:rsidR="001143B3">
        <w:rPr>
          <w:rFonts w:ascii="Arial" w:hAnsi="Arial" w:cs="Arial"/>
        </w:rPr>
        <w:t>2018/19</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6C2ADB">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w:t>
      </w:r>
      <w:r w:rsidR="00DF6ACB">
        <w:rPr>
          <w:rFonts w:cs="Arial"/>
          <w:szCs w:val="22"/>
        </w:rPr>
        <w:t xml:space="preserve">olidated Overview of the </w:t>
      </w:r>
      <w:r w:rsidR="001143B3">
        <w:rPr>
          <w:rFonts w:cs="Arial"/>
          <w:szCs w:val="22"/>
        </w:rPr>
        <w:t>2018/19</w:t>
      </w:r>
      <w:r w:rsidRPr="00AE6255">
        <w:rPr>
          <w:rFonts w:cs="Arial"/>
          <w:szCs w:val="22"/>
        </w:rPr>
        <w:t xml:space="preserve"> MTREF</w:t>
      </w:r>
      <w:bookmarkEnd w:id="28"/>
    </w:p>
    <w:p w:rsidR="00E92A24" w:rsidRDefault="00F74D31" w:rsidP="00E92A24">
      <w:pPr>
        <w:spacing w:after="0" w:line="240" w:lineRule="auto"/>
        <w:jc w:val="both"/>
        <w:rPr>
          <w:rFonts w:ascii="Arial" w:hAnsi="Arial" w:cs="Arial"/>
        </w:rPr>
      </w:pPr>
      <w:r w:rsidRPr="00F74D31">
        <w:rPr>
          <w:noProof/>
          <w:lang w:val="en-ZA" w:eastAsia="en-ZA"/>
        </w:rPr>
        <w:drawing>
          <wp:inline distT="0" distB="0" distL="0" distR="0">
            <wp:extent cx="5943600" cy="17707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70783"/>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F74D31">
        <w:rPr>
          <w:rFonts w:ascii="Arial" w:hAnsi="Arial" w:cs="Arial"/>
        </w:rPr>
        <w:t>ating revenue equals to R516</w:t>
      </w:r>
      <w:r w:rsidR="004025C8">
        <w:rPr>
          <w:rFonts w:ascii="Arial" w:hAnsi="Arial" w:cs="Arial"/>
        </w:rPr>
        <w:t xml:space="preserve"> million for the </w:t>
      </w:r>
      <w:r w:rsidR="001143B3">
        <w:rPr>
          <w:rFonts w:ascii="Arial" w:hAnsi="Arial" w:cs="Arial"/>
        </w:rPr>
        <w:t>2018/19</w:t>
      </w:r>
      <w:r>
        <w:rPr>
          <w:rFonts w:ascii="Arial" w:hAnsi="Arial" w:cs="Arial"/>
        </w:rPr>
        <w:t xml:space="preserve"> financial y</w:t>
      </w:r>
      <w:r w:rsidR="00F74D31">
        <w:rPr>
          <w:rFonts w:ascii="Arial" w:hAnsi="Arial" w:cs="Arial"/>
        </w:rPr>
        <w:t>ear, R549 million and R586</w:t>
      </w:r>
      <w:r w:rsidR="00FB5E13">
        <w:rPr>
          <w:rFonts w:ascii="Arial" w:hAnsi="Arial" w:cs="Arial"/>
        </w:rPr>
        <w:t xml:space="preserve"> million for the outer years</w:t>
      </w:r>
      <w:r>
        <w:rPr>
          <w:rFonts w:ascii="Arial" w:hAnsi="Arial" w:cs="Arial"/>
        </w:rPr>
        <w:t xml:space="preserve">. </w:t>
      </w:r>
      <w:r w:rsidR="006262FB">
        <w:rPr>
          <w:rFonts w:ascii="Arial" w:hAnsi="Arial" w:cs="Arial"/>
        </w:rPr>
        <w:t xml:space="preserve"> </w:t>
      </w:r>
      <w:r>
        <w:rPr>
          <w:rFonts w:ascii="Arial" w:hAnsi="Arial" w:cs="Arial"/>
        </w:rPr>
        <w:t>For the two outer years, operationa</w:t>
      </w:r>
      <w:r w:rsidR="000702D7">
        <w:rPr>
          <w:rFonts w:ascii="Arial" w:hAnsi="Arial" w:cs="Arial"/>
        </w:rPr>
        <w:t>l revenue will increase by 6 %</w:t>
      </w:r>
      <w:r>
        <w:rPr>
          <w:rFonts w:ascii="Arial" w:hAnsi="Arial" w:cs="Arial"/>
        </w:rPr>
        <w:t>, equating</w:t>
      </w:r>
      <w:r w:rsidR="002A7E3B">
        <w:rPr>
          <w:rFonts w:ascii="Arial" w:hAnsi="Arial" w:cs="Arial"/>
        </w:rPr>
        <w:t xml:space="preserve"> to</w:t>
      </w:r>
      <w:r w:rsidR="000F15FA">
        <w:rPr>
          <w:rFonts w:ascii="Arial" w:hAnsi="Arial" w:cs="Arial"/>
        </w:rPr>
        <w:t xml:space="preserve"> a total revenu</w:t>
      </w:r>
      <w:r w:rsidR="000702D7">
        <w:rPr>
          <w:rFonts w:ascii="Arial" w:hAnsi="Arial" w:cs="Arial"/>
        </w:rPr>
        <w:t>e growth of R70</w:t>
      </w:r>
      <w:r w:rsidR="002A7E3B">
        <w:rPr>
          <w:rFonts w:ascii="Arial" w:hAnsi="Arial" w:cs="Arial"/>
        </w:rPr>
        <w:t xml:space="preserve"> million</w:t>
      </w:r>
      <w:r>
        <w:rPr>
          <w:rFonts w:ascii="Arial" w:hAnsi="Arial" w:cs="Arial"/>
        </w:rPr>
        <w:t xml:space="preserve"> over the MT</w:t>
      </w:r>
      <w:r w:rsidR="000F15FA">
        <w:rPr>
          <w:rFonts w:ascii="Arial" w:hAnsi="Arial" w:cs="Arial"/>
        </w:rPr>
        <w:t>REF when compared to the 2018/19</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 xml:space="preserve">ting expenditure for the </w:t>
      </w:r>
      <w:r w:rsidR="001143B3">
        <w:rPr>
          <w:rFonts w:ascii="Arial" w:hAnsi="Arial" w:cs="Arial"/>
        </w:rPr>
        <w:t>2018/19</w:t>
      </w:r>
      <w:r>
        <w:rPr>
          <w:rFonts w:ascii="Arial" w:hAnsi="Arial" w:cs="Arial"/>
        </w:rPr>
        <w:t xml:space="preserve"> financial year has</w:t>
      </w:r>
      <w:r w:rsidR="000E2D51">
        <w:rPr>
          <w:rFonts w:ascii="Arial" w:hAnsi="Arial" w:cs="Arial"/>
        </w:rPr>
        <w:t xml:space="preserve"> been</w:t>
      </w:r>
      <w:r w:rsidR="00A84A8B">
        <w:rPr>
          <w:rFonts w:ascii="Arial" w:hAnsi="Arial" w:cs="Arial"/>
        </w:rPr>
        <w:t xml:space="preserve"> appro</w:t>
      </w:r>
      <w:r w:rsidR="000702D7">
        <w:rPr>
          <w:rFonts w:ascii="Arial" w:hAnsi="Arial" w:cs="Arial"/>
        </w:rPr>
        <w:t>priated at R491</w:t>
      </w:r>
      <w:r w:rsidR="002A7E3B">
        <w:rPr>
          <w:rFonts w:ascii="Arial" w:hAnsi="Arial" w:cs="Arial"/>
        </w:rPr>
        <w:t xml:space="preserve"> million</w:t>
      </w:r>
      <w:r>
        <w:rPr>
          <w:rFonts w:ascii="Arial" w:hAnsi="Arial" w:cs="Arial"/>
        </w:rPr>
        <w:t xml:space="preserve"> and tr</w:t>
      </w:r>
      <w:r w:rsidR="002A7E3B">
        <w:rPr>
          <w:rFonts w:ascii="Arial" w:hAnsi="Arial" w:cs="Arial"/>
        </w:rPr>
        <w:t xml:space="preserve">anslates </w:t>
      </w:r>
      <w:r w:rsidR="00537CA2">
        <w:rPr>
          <w:rFonts w:ascii="Arial" w:hAnsi="Arial" w:cs="Arial"/>
        </w:rPr>
        <w:t>in</w:t>
      </w:r>
      <w:r w:rsidR="000702D7">
        <w:rPr>
          <w:rFonts w:ascii="Arial" w:hAnsi="Arial" w:cs="Arial"/>
        </w:rPr>
        <w:t>to a budgeted surplus of R25</w:t>
      </w:r>
      <w:r>
        <w:rPr>
          <w:rFonts w:ascii="Arial" w:hAnsi="Arial" w:cs="Arial"/>
        </w:rPr>
        <w:t xml:space="preserve"> milli</w:t>
      </w:r>
      <w:r w:rsidR="00D25AEC">
        <w:rPr>
          <w:rFonts w:ascii="Arial" w:hAnsi="Arial" w:cs="Arial"/>
        </w:rPr>
        <w:t>on.</w:t>
      </w:r>
      <w:r w:rsidR="000F15FA">
        <w:rPr>
          <w:rFonts w:ascii="Arial" w:hAnsi="Arial" w:cs="Arial"/>
        </w:rPr>
        <w:t xml:space="preserve"> The operating surplus</w:t>
      </w:r>
      <w:r w:rsidR="0083224D">
        <w:rPr>
          <w:rFonts w:ascii="Arial" w:hAnsi="Arial" w:cs="Arial"/>
        </w:rPr>
        <w:t xml:space="preserve"> for the tw</w:t>
      </w:r>
      <w:r w:rsidR="00AD3123">
        <w:rPr>
          <w:rFonts w:ascii="Arial" w:hAnsi="Arial" w:cs="Arial"/>
        </w:rPr>
        <w:t>o outer years steadily increases</w:t>
      </w:r>
      <w:r w:rsidR="0083224D">
        <w:rPr>
          <w:rFonts w:ascii="Arial" w:hAnsi="Arial" w:cs="Arial"/>
        </w:rPr>
        <w:t xml:space="preserve"> to R</w:t>
      </w:r>
      <w:r w:rsidR="000702D7">
        <w:rPr>
          <w:rFonts w:ascii="Arial" w:hAnsi="Arial" w:cs="Arial"/>
        </w:rPr>
        <w:t>31.5</w:t>
      </w:r>
      <w:r w:rsidR="0083224D">
        <w:rPr>
          <w:rFonts w:ascii="Arial" w:hAnsi="Arial" w:cs="Arial"/>
        </w:rPr>
        <w:t xml:space="preserve"> million and </w:t>
      </w:r>
      <w:r w:rsidR="002A7E3B">
        <w:rPr>
          <w:rFonts w:ascii="Arial" w:hAnsi="Arial" w:cs="Arial"/>
        </w:rPr>
        <w:t>th</w:t>
      </w:r>
      <w:r w:rsidR="000702D7">
        <w:rPr>
          <w:rFonts w:ascii="Arial" w:hAnsi="Arial" w:cs="Arial"/>
        </w:rPr>
        <w:t xml:space="preserve">en at R37.5 </w:t>
      </w:r>
      <w:r w:rsidR="002A7E3B">
        <w:rPr>
          <w:rFonts w:ascii="Arial" w:hAnsi="Arial" w:cs="Arial"/>
        </w:rPr>
        <w:t>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2424D3">
        <w:rPr>
          <w:rFonts w:ascii="Arial" w:hAnsi="Arial" w:cs="Arial"/>
        </w:rPr>
        <w:t xml:space="preserve"> </w:t>
      </w:r>
      <w:r>
        <w:rPr>
          <w:rFonts w:ascii="Arial" w:hAnsi="Arial" w:cs="Arial"/>
        </w:rPr>
        <w:t xml:space="preserve">budget </w:t>
      </w:r>
      <w:r w:rsidR="000702D7">
        <w:rPr>
          <w:rFonts w:ascii="Arial" w:hAnsi="Arial" w:cs="Arial"/>
        </w:rPr>
        <w:t>is</w:t>
      </w:r>
      <w:r w:rsidR="000F15FA">
        <w:rPr>
          <w:rFonts w:ascii="Arial" w:hAnsi="Arial" w:cs="Arial"/>
        </w:rPr>
        <w:t xml:space="preserve"> R50.9</w:t>
      </w:r>
      <w:r w:rsidR="002A7E3B">
        <w:rPr>
          <w:rFonts w:ascii="Arial" w:hAnsi="Arial" w:cs="Arial"/>
        </w:rPr>
        <w:t xml:space="preserve"> million for </w:t>
      </w:r>
      <w:r w:rsidR="001143B3">
        <w:rPr>
          <w:rFonts w:ascii="Arial" w:hAnsi="Arial" w:cs="Arial"/>
        </w:rPr>
        <w:t>2018/19</w:t>
      </w:r>
      <w:r w:rsidR="00D25AEC">
        <w:rPr>
          <w:rFonts w:ascii="Arial" w:hAnsi="Arial" w:cs="Arial"/>
        </w:rPr>
        <w:t>.</w:t>
      </w:r>
      <w:r>
        <w:rPr>
          <w:rFonts w:ascii="Arial" w:hAnsi="Arial" w:cs="Arial"/>
        </w:rPr>
        <w:t xml:space="preserve"> </w:t>
      </w:r>
      <w:r w:rsidR="00E661CF">
        <w:rPr>
          <w:rFonts w:ascii="Arial" w:hAnsi="Arial" w:cs="Arial"/>
        </w:rPr>
        <w:t xml:space="preserve"> </w:t>
      </w:r>
    </w:p>
    <w:p w:rsidR="002424D3" w:rsidRDefault="002424D3" w:rsidP="00FC31B1">
      <w:pPr>
        <w:spacing w:after="0" w:line="240" w:lineRule="auto"/>
        <w:jc w:val="both"/>
        <w:rPr>
          <w:rFonts w:ascii="Arial" w:hAnsi="Arial" w:cs="Arial"/>
        </w:rPr>
      </w:pP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DF6ACB" w:rsidP="00D81FBC">
      <w:pPr>
        <w:spacing w:after="0" w:line="240" w:lineRule="auto"/>
        <w:jc w:val="both"/>
        <w:rPr>
          <w:rFonts w:ascii="Arial" w:hAnsi="Arial" w:cs="Arial"/>
        </w:rPr>
      </w:pPr>
      <w:r>
        <w:rPr>
          <w:rFonts w:ascii="Arial" w:hAnsi="Arial" w:cs="Arial"/>
        </w:rPr>
        <w:t>For Inkosi Langalibalele</w:t>
      </w:r>
      <w:r w:rsidR="001B235E">
        <w:rPr>
          <w:rFonts w:ascii="Arial" w:hAnsi="Arial" w:cs="Arial"/>
        </w:rPr>
        <w:t xml:space="preserve">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F1066F">
        <w:rPr>
          <w:rFonts w:ascii="Arial" w:hAnsi="Arial" w:cs="Arial"/>
        </w:rPr>
        <w:t>Town</w:t>
      </w:r>
      <w:r w:rsidRPr="009407CB">
        <w:rPr>
          <w:rFonts w:ascii="Arial" w:hAnsi="Arial" w:cs="Arial"/>
        </w:rPr>
        <w:t xml:space="preserve">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0702D7" w:rsidRDefault="000702D7"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1143B3">
        <w:rPr>
          <w:rFonts w:ascii="Arial" w:hAnsi="Arial" w:cs="Arial"/>
        </w:rPr>
        <w:t>2018/19</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6C2ADB">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F1066F" w:rsidP="002216E1">
      <w:r w:rsidRPr="00F1066F">
        <w:rPr>
          <w:noProof/>
          <w:lang w:val="en-ZA" w:eastAsia="en-ZA"/>
        </w:rPr>
        <w:drawing>
          <wp:inline distT="0" distB="0" distL="0" distR="0">
            <wp:extent cx="5943600" cy="363413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34137"/>
                    </a:xfrm>
                    <a:prstGeom prst="rect">
                      <a:avLst/>
                    </a:prstGeom>
                    <a:noFill/>
                    <a:ln>
                      <a:noFill/>
                    </a:ln>
                  </pic:spPr>
                </pic:pic>
              </a:graphicData>
            </a:graphic>
          </wp:inline>
        </w:drawing>
      </w:r>
    </w:p>
    <w:p w:rsidR="000505DC" w:rsidRPr="000505DC" w:rsidRDefault="002216E1" w:rsidP="000505DC">
      <w:pPr>
        <w:pStyle w:val="Caption"/>
        <w:keepNext/>
        <w:rPr>
          <w:szCs w:val="22"/>
        </w:rPr>
      </w:pPr>
      <w:bookmarkStart w:id="36" w:name="_Toc287342444"/>
      <w:r>
        <w:t xml:space="preserve">Table </w:t>
      </w:r>
      <w:r w:rsidR="00951EB5">
        <w:fldChar w:fldCharType="begin"/>
      </w:r>
      <w:r w:rsidR="009F6B4A">
        <w:instrText xml:space="preserve"> SEQ Table \* ARABIC </w:instrText>
      </w:r>
      <w:r w:rsidR="00951EB5">
        <w:fldChar w:fldCharType="separate"/>
      </w:r>
      <w:r w:rsidR="006C2ADB">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210698" w:rsidRDefault="00AA6D11" w:rsidP="00696DFA">
      <w:pPr>
        <w:spacing w:after="0" w:line="240" w:lineRule="auto"/>
        <w:jc w:val="both"/>
      </w:pPr>
      <w:r w:rsidRPr="00AA6D11">
        <w:rPr>
          <w:noProof/>
          <w:lang w:val="en-ZA" w:eastAsia="en-ZA"/>
        </w:rPr>
        <w:drawing>
          <wp:inline distT="0" distB="0" distL="0" distR="0">
            <wp:extent cx="5943600" cy="3124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24794"/>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w:t>
      </w:r>
      <w:r w:rsidR="001143B3">
        <w:rPr>
          <w:rFonts w:ascii="Arial" w:hAnsi="Arial" w:cs="Arial"/>
        </w:rPr>
        <w:t>2018/19</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BE17B0">
        <w:rPr>
          <w:rFonts w:ascii="Arial" w:hAnsi="Arial" w:cs="Arial"/>
        </w:rPr>
        <w:t>319.5</w:t>
      </w:r>
      <w:r w:rsidR="0028366E">
        <w:rPr>
          <w:rFonts w:ascii="Arial" w:hAnsi="Arial" w:cs="Arial"/>
        </w:rPr>
        <w:t xml:space="preserve"> million</w:t>
      </w:r>
      <w:r w:rsidR="00CE704D">
        <w:rPr>
          <w:rFonts w:ascii="Arial" w:hAnsi="Arial" w:cs="Arial"/>
        </w:rPr>
        <w:t xml:space="preserve"> or </w:t>
      </w:r>
      <w:r w:rsidR="00BE17B0">
        <w:rPr>
          <w:rFonts w:ascii="Arial" w:hAnsi="Arial" w:cs="Arial"/>
        </w:rPr>
        <w:t>61.9</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BE17B0">
        <w:rPr>
          <w:rFonts w:ascii="Arial" w:hAnsi="Arial" w:cs="Arial"/>
        </w:rPr>
        <w:t xml:space="preserve">337 </w:t>
      </w:r>
      <w:r w:rsidR="0028366E">
        <w:rPr>
          <w:rFonts w:ascii="Arial" w:hAnsi="Arial" w:cs="Arial"/>
        </w:rPr>
        <w:t>million</w:t>
      </w:r>
      <w:r w:rsidR="00CE704D">
        <w:rPr>
          <w:rFonts w:ascii="Arial" w:hAnsi="Arial" w:cs="Arial"/>
        </w:rPr>
        <w:t xml:space="preserve"> and R</w:t>
      </w:r>
      <w:r w:rsidR="00BE17B0">
        <w:rPr>
          <w:rFonts w:ascii="Arial" w:hAnsi="Arial" w:cs="Arial"/>
        </w:rPr>
        <w:t>358</w:t>
      </w:r>
      <w:r w:rsidR="0028366E">
        <w:rPr>
          <w:rFonts w:ascii="Arial" w:hAnsi="Arial" w:cs="Arial"/>
        </w:rPr>
        <w:t xml:space="preserve"> million</w:t>
      </w:r>
      <w:r w:rsidR="00CE704D">
        <w:rPr>
          <w:rFonts w:ascii="Arial" w:hAnsi="Arial" w:cs="Arial"/>
        </w:rPr>
        <w:t xml:space="preserve"> in the respective financial years of the MTREF. </w:t>
      </w:r>
      <w:r w:rsidR="000C3DBD">
        <w:rPr>
          <w:rFonts w:ascii="Arial" w:hAnsi="Arial" w:cs="Arial"/>
        </w:rPr>
        <w:t xml:space="preserve"> </w:t>
      </w:r>
      <w:r w:rsidR="00597662">
        <w:rPr>
          <w:rFonts w:ascii="Arial" w:hAnsi="Arial" w:cs="Arial"/>
        </w:rPr>
        <w:t>A notable trend is the de</w:t>
      </w:r>
      <w:r w:rsidR="00CE704D">
        <w:rPr>
          <w:rFonts w:ascii="Arial" w:hAnsi="Arial" w:cs="Arial"/>
        </w:rPr>
        <w:t xml:space="preserve">crease in the total percentage revenue generated from </w:t>
      </w:r>
      <w:r w:rsidR="00C26BF5">
        <w:rPr>
          <w:rFonts w:ascii="Arial" w:hAnsi="Arial" w:cs="Arial"/>
        </w:rPr>
        <w:t xml:space="preserve">rates and </w:t>
      </w:r>
      <w:r w:rsidR="00597662">
        <w:rPr>
          <w:rFonts w:ascii="Arial" w:hAnsi="Arial" w:cs="Arial"/>
        </w:rPr>
        <w:t>services charges which de</w:t>
      </w:r>
      <w:r w:rsidR="00CE704D">
        <w:rPr>
          <w:rFonts w:ascii="Arial" w:hAnsi="Arial" w:cs="Arial"/>
        </w:rPr>
        <w:t>crease</w:t>
      </w:r>
      <w:r w:rsidR="008F2BA9">
        <w:rPr>
          <w:rFonts w:ascii="Arial" w:hAnsi="Arial" w:cs="Arial"/>
        </w:rPr>
        <w:t>s</w:t>
      </w:r>
      <w:r w:rsidR="00CE704D">
        <w:rPr>
          <w:rFonts w:ascii="Arial" w:hAnsi="Arial" w:cs="Arial"/>
        </w:rPr>
        <w:t xml:space="preserve"> from </w:t>
      </w:r>
      <w:r w:rsidR="00597662">
        <w:rPr>
          <w:rFonts w:ascii="Arial" w:hAnsi="Arial" w:cs="Arial"/>
        </w:rPr>
        <w:t>62</w:t>
      </w:r>
      <w:r w:rsidR="00544F39">
        <w:rPr>
          <w:rFonts w:ascii="Arial" w:hAnsi="Arial" w:cs="Arial"/>
        </w:rPr>
        <w:t xml:space="preserve"> </w:t>
      </w:r>
      <w:r w:rsidR="003F7B53">
        <w:rPr>
          <w:rFonts w:ascii="Arial" w:hAnsi="Arial" w:cs="Arial"/>
        </w:rPr>
        <w:t xml:space="preserve">per cent in </w:t>
      </w:r>
      <w:r w:rsidR="00BE17B0">
        <w:rPr>
          <w:rFonts w:ascii="Arial" w:hAnsi="Arial" w:cs="Arial"/>
        </w:rPr>
        <w:t>2017/18</w:t>
      </w:r>
      <w:r w:rsidR="003F7B53">
        <w:rPr>
          <w:rFonts w:ascii="Arial" w:hAnsi="Arial" w:cs="Arial"/>
        </w:rPr>
        <w:t xml:space="preserve"> to</w:t>
      </w:r>
      <w:r w:rsidR="00F44542">
        <w:rPr>
          <w:rFonts w:ascii="Arial" w:hAnsi="Arial" w:cs="Arial"/>
        </w:rPr>
        <w:t xml:space="preserve"> </w:t>
      </w:r>
      <w:r w:rsidR="00597662">
        <w:rPr>
          <w:rFonts w:ascii="Arial" w:hAnsi="Arial" w:cs="Arial"/>
        </w:rPr>
        <w:t>61</w:t>
      </w:r>
      <w:r w:rsidR="003F7B53">
        <w:rPr>
          <w:rFonts w:ascii="Arial" w:hAnsi="Arial" w:cs="Arial"/>
        </w:rPr>
        <w:t xml:space="preserve"> per cent in 2018/19</w:t>
      </w:r>
      <w:r w:rsidR="00CE704D">
        <w:rPr>
          <w:rFonts w:ascii="Arial" w:hAnsi="Arial" w:cs="Arial"/>
        </w:rPr>
        <w:t>.</w:t>
      </w:r>
      <w:r w:rsidR="000C3DBD">
        <w:rPr>
          <w:rFonts w:ascii="Arial" w:hAnsi="Arial" w:cs="Arial"/>
        </w:rPr>
        <w:t xml:space="preserve"> </w:t>
      </w:r>
      <w:r w:rsidR="00597662">
        <w:rPr>
          <w:rFonts w:ascii="Arial" w:hAnsi="Arial" w:cs="Arial"/>
        </w:rPr>
        <w:t>This decrease</w:t>
      </w:r>
      <w:r w:rsidR="00CE704D">
        <w:rPr>
          <w:rFonts w:ascii="Arial" w:hAnsi="Arial" w:cs="Arial"/>
        </w:rPr>
        <w:t xml:space="preserve"> can be mainly attributed </w:t>
      </w:r>
      <w:r w:rsidR="00E661CF">
        <w:rPr>
          <w:rFonts w:ascii="Arial" w:hAnsi="Arial" w:cs="Arial"/>
        </w:rPr>
        <w:t xml:space="preserve">to </w:t>
      </w:r>
      <w:r w:rsidR="000B021C">
        <w:rPr>
          <w:rFonts w:ascii="Arial" w:hAnsi="Arial" w:cs="Arial"/>
        </w:rPr>
        <w:t>the increased sh</w:t>
      </w:r>
      <w:r w:rsidR="00597662">
        <w:rPr>
          <w:rFonts w:ascii="Arial" w:hAnsi="Arial" w:cs="Arial"/>
        </w:rPr>
        <w:t>are that the Transfers and grants</w:t>
      </w:r>
      <w:r w:rsidR="000B021C">
        <w:rPr>
          <w:rFonts w:ascii="Arial" w:hAnsi="Arial" w:cs="Arial"/>
        </w:rPr>
        <w:t xml:space="preserve"> contributes to the total revenue mix</w:t>
      </w:r>
      <w:r w:rsidR="00597662">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597662">
        <w:rPr>
          <w:rFonts w:ascii="Arial" w:hAnsi="Arial" w:cs="Arial"/>
        </w:rPr>
        <w:t>table in</w:t>
      </w:r>
      <w:r w:rsidR="000B021C">
        <w:rPr>
          <w:rFonts w:ascii="Arial" w:hAnsi="Arial" w:cs="Arial"/>
        </w:rPr>
        <w:t xml:space="preserve">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597662">
        <w:rPr>
          <w:rFonts w:ascii="Arial" w:hAnsi="Arial" w:cs="Arial"/>
        </w:rPr>
        <w:t>16.5% of total revenue</w:t>
      </w:r>
      <w:r w:rsidR="00322D5D">
        <w:rPr>
          <w:rFonts w:ascii="Arial" w:hAnsi="Arial" w:cs="Arial"/>
        </w:rPr>
        <w:t xml:space="preserve"> and </w:t>
      </w:r>
      <w:r w:rsidR="001C22D7">
        <w:rPr>
          <w:rFonts w:ascii="Arial" w:hAnsi="Arial" w:cs="Arial"/>
        </w:rPr>
        <w:t xml:space="preserve">increases </w:t>
      </w:r>
      <w:r w:rsidR="00322D5D">
        <w:rPr>
          <w:rFonts w:ascii="Arial" w:hAnsi="Arial" w:cs="Arial"/>
        </w:rPr>
        <w:t>to R</w:t>
      </w:r>
      <w:r w:rsidR="00597662">
        <w:rPr>
          <w:rFonts w:ascii="Arial" w:hAnsi="Arial" w:cs="Arial"/>
        </w:rPr>
        <w:t>95.5</w:t>
      </w:r>
      <w:r w:rsidR="00544F39">
        <w:rPr>
          <w:rFonts w:ascii="Arial" w:hAnsi="Arial" w:cs="Arial"/>
        </w:rPr>
        <w:t xml:space="preserve"> million by 2020/21</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F44542" w:rsidRDefault="00B47E8A" w:rsidP="00E56FBA">
      <w:pPr>
        <w:spacing w:after="0" w:line="240" w:lineRule="auto"/>
        <w:jc w:val="both"/>
        <w:rPr>
          <w:rFonts w:ascii="Arial" w:hAnsi="Arial" w:cs="Arial"/>
        </w:rPr>
      </w:pPr>
      <w:r>
        <w:rPr>
          <w:rFonts w:ascii="Arial" w:hAnsi="Arial" w:cs="Arial"/>
        </w:rPr>
        <w:t xml:space="preserve">Operating </w:t>
      </w:r>
      <w:r w:rsidR="00DF3124">
        <w:rPr>
          <w:rFonts w:ascii="Arial" w:hAnsi="Arial" w:cs="Arial"/>
        </w:rPr>
        <w:t>g</w:t>
      </w:r>
      <w:r w:rsidR="00597662">
        <w:rPr>
          <w:rFonts w:ascii="Arial" w:hAnsi="Arial" w:cs="Arial"/>
        </w:rPr>
        <w:t>rants and transfers totals R168</w:t>
      </w:r>
      <w:r w:rsidR="000A48A7">
        <w:rPr>
          <w:rFonts w:ascii="Arial" w:hAnsi="Arial" w:cs="Arial"/>
        </w:rPr>
        <w:t xml:space="preserve"> million in the </w:t>
      </w:r>
      <w:r w:rsidR="001143B3">
        <w:rPr>
          <w:rFonts w:ascii="Arial" w:hAnsi="Arial" w:cs="Arial"/>
        </w:rPr>
        <w:t>2018/19</w:t>
      </w:r>
      <w:r>
        <w:rPr>
          <w:rFonts w:ascii="Arial" w:hAnsi="Arial" w:cs="Arial"/>
        </w:rPr>
        <w:t xml:space="preserve"> financial y</w:t>
      </w:r>
      <w:r w:rsidR="000A48A7">
        <w:rPr>
          <w:rFonts w:ascii="Arial" w:hAnsi="Arial" w:cs="Arial"/>
        </w:rPr>
        <w:t>ear</w:t>
      </w:r>
      <w:r w:rsidR="00597662">
        <w:rPr>
          <w:rFonts w:ascii="Arial" w:hAnsi="Arial" w:cs="Arial"/>
        </w:rPr>
        <w:t xml:space="preserve"> and steadily increased to R196 </w:t>
      </w:r>
      <w:r w:rsidR="00544F39">
        <w:rPr>
          <w:rFonts w:ascii="Arial" w:hAnsi="Arial" w:cs="Arial"/>
        </w:rPr>
        <w:t>million by 2020/21</w:t>
      </w:r>
      <w:r w:rsidR="00DF3124">
        <w:rPr>
          <w:rFonts w:ascii="Arial" w:hAnsi="Arial" w:cs="Arial"/>
        </w:rPr>
        <w:t>.</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bookmarkStart w:id="37" w:name="_Toc287342445"/>
    </w:p>
    <w:p w:rsidR="00E56FBA" w:rsidRPr="00E56FBA" w:rsidRDefault="00E56FBA" w:rsidP="00E56FBA">
      <w:pPr>
        <w:spacing w:after="0" w:line="240" w:lineRule="auto"/>
        <w:jc w:val="both"/>
        <w:rPr>
          <w:rFonts w:ascii="Arial" w:hAnsi="Arial" w:cs="Arial"/>
        </w:rPr>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597662" w:rsidRDefault="00597662" w:rsidP="002216E1">
      <w:pPr>
        <w:pStyle w:val="Caption"/>
      </w:pPr>
    </w:p>
    <w:p w:rsidR="001C22D7" w:rsidRPr="001C22D7" w:rsidRDefault="002216E1" w:rsidP="002216E1">
      <w:pPr>
        <w:pStyle w:val="Caption"/>
        <w:rPr>
          <w:szCs w:val="22"/>
        </w:rPr>
      </w:pPr>
      <w:r>
        <w:t xml:space="preserve">Table </w:t>
      </w:r>
      <w:r w:rsidR="00951EB5">
        <w:fldChar w:fldCharType="begin"/>
      </w:r>
      <w:r w:rsidR="009F6B4A">
        <w:instrText xml:space="preserve"> SEQ Table \* ARABIC </w:instrText>
      </w:r>
      <w:r w:rsidR="00951EB5">
        <w:fldChar w:fldCharType="separate"/>
      </w:r>
      <w:r w:rsidR="006C2ADB">
        <w:rPr>
          <w:noProof/>
        </w:rPr>
        <w:t>4</w:t>
      </w:r>
      <w:r w:rsidR="00951EB5">
        <w:rPr>
          <w:noProof/>
        </w:rPr>
        <w:fldChar w:fldCharType="end"/>
      </w:r>
      <w:r>
        <w:t xml:space="preserve"> </w:t>
      </w:r>
      <w:r w:rsidR="001C22D7" w:rsidRPr="001C22D7">
        <w:rPr>
          <w:szCs w:val="22"/>
        </w:rPr>
        <w:t xml:space="preserve"> Operating Transfers and Grant Receipts</w:t>
      </w:r>
      <w:bookmarkEnd w:id="37"/>
    </w:p>
    <w:p w:rsidR="00B47E8A" w:rsidRDefault="00AA6D11" w:rsidP="00696DFA">
      <w:pPr>
        <w:spacing w:after="0" w:line="240" w:lineRule="auto"/>
        <w:jc w:val="both"/>
        <w:rPr>
          <w:rFonts w:ascii="Arial" w:hAnsi="Arial" w:cs="Arial"/>
        </w:rPr>
      </w:pPr>
      <w:r w:rsidRPr="00AA6D11">
        <w:rPr>
          <w:noProof/>
          <w:lang w:val="en-ZA" w:eastAsia="en-ZA"/>
        </w:rPr>
        <w:drawing>
          <wp:inline distT="0" distB="0" distL="0" distR="0">
            <wp:extent cx="5942965" cy="53721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6513" cy="5375307"/>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8" w:name="_Toc286034094"/>
      <w:bookmarkStart w:id="39" w:name="_Toc286034685"/>
      <w:r w:rsidRPr="008D6BA7">
        <w:rPr>
          <w:rFonts w:ascii="Arial" w:hAnsi="Arial" w:cs="Arial"/>
          <w:color w:val="auto"/>
        </w:rPr>
        <w:t>Property Rates</w:t>
      </w:r>
      <w:bookmarkEnd w:id="38"/>
      <w:bookmarkEnd w:id="39"/>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first R30</w:t>
      </w:r>
      <w:r w:rsidR="00895C50" w:rsidRPr="00B234BC">
        <w:rPr>
          <w:rFonts w:ascii="Arial" w:hAnsi="Arial" w:cs="Arial"/>
        </w:rPr>
        <w:t> 000 of the market value of a property used for residential purposes is excluded from the rat</w:t>
      </w:r>
      <w:r w:rsidR="0020488F">
        <w:rPr>
          <w:rFonts w:ascii="Arial" w:hAnsi="Arial" w:cs="Arial"/>
        </w:rPr>
        <w:t>e-</w:t>
      </w:r>
      <w:r w:rsidR="00895C50" w:rsidRPr="00B234BC">
        <w:rPr>
          <w:rFonts w:ascii="Arial" w:hAnsi="Arial" w:cs="Arial"/>
        </w:rPr>
        <w:t xml:space="preserve">able value (Section 17(h) of </w:t>
      </w:r>
      <w:r>
        <w:rPr>
          <w:rFonts w:ascii="Arial" w:hAnsi="Arial" w:cs="Arial"/>
        </w:rPr>
        <w:t xml:space="preserve">the MPRA).  </w:t>
      </w:r>
    </w:p>
    <w:p w:rsidR="00895C50" w:rsidRPr="00CD4D7B" w:rsidRDefault="00D7062B"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39.5</w:t>
      </w:r>
      <w:r w:rsidR="00EB2A67">
        <w:rPr>
          <w:rFonts w:ascii="Arial" w:hAnsi="Arial" w:cs="Arial"/>
        </w:rPr>
        <w:t xml:space="preserve"> pe</w:t>
      </w:r>
      <w:r w:rsidR="00495C54">
        <w:rPr>
          <w:rFonts w:ascii="Arial" w:hAnsi="Arial" w:cs="Arial"/>
        </w:rPr>
        <w:t xml:space="preserve">r cent </w:t>
      </w:r>
      <w:r w:rsidR="00895C50" w:rsidRPr="00B234BC">
        <w:rPr>
          <w:rFonts w:ascii="Arial" w:hAnsi="Arial" w:cs="Arial"/>
        </w:rPr>
        <w:t>rebate will be granted on all reside</w:t>
      </w:r>
      <w:r w:rsidR="00017C14">
        <w:rPr>
          <w:rFonts w:ascii="Arial" w:hAnsi="Arial" w:cs="Arial"/>
        </w:rPr>
        <w:t>ntial properties (including</w:t>
      </w:r>
      <w:r w:rsidR="00895C50">
        <w:rPr>
          <w:rFonts w:ascii="Arial" w:hAnsi="Arial" w:cs="Arial"/>
        </w:rPr>
        <w:t xml:space="preserve"> residential</w:t>
      </w:r>
      <w:r w:rsidR="00017C14">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w:t>
      </w:r>
      <w:r w:rsidR="00D7062B">
        <w:rPr>
          <w:rFonts w:ascii="Arial" w:hAnsi="Arial" w:cs="Arial"/>
        </w:rPr>
        <w:t>ial properties, an average of 15</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w:t>
      </w:r>
      <w:r w:rsidR="00DE71A4">
        <w:rPr>
          <w:rFonts w:ascii="Arial" w:hAnsi="Arial" w:cs="Arial"/>
        </w:rPr>
        <w:t>ial properties, an average of 25</w:t>
      </w:r>
      <w:r>
        <w:rPr>
          <w:rFonts w:ascii="Arial" w:hAnsi="Arial" w:cs="Arial"/>
        </w:rPr>
        <w:t>% rebate;</w:t>
      </w:r>
    </w:p>
    <w:p w:rsidR="007033A4" w:rsidRDefault="00DE71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10.5</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DE71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And 1.5</w:t>
      </w:r>
      <w:r w:rsidR="00EB2A67">
        <w:rPr>
          <w:rFonts w:ascii="Arial" w:hAnsi="Arial" w:cs="Arial"/>
        </w:rPr>
        <w:t xml:space="preserve">% </w:t>
      </w:r>
      <w:r w:rsidR="007033A4">
        <w:rPr>
          <w:rFonts w:ascii="Arial" w:hAnsi="Arial" w:cs="Arial"/>
        </w:rPr>
        <w:t>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w:t>
      </w:r>
      <w:r w:rsidR="001143B3">
        <w:rPr>
          <w:rFonts w:ascii="Arial" w:hAnsi="Arial" w:cs="Arial"/>
        </w:rPr>
        <w:t>2018/19</w:t>
      </w:r>
      <w:r w:rsidR="00CD4D7B">
        <w:rPr>
          <w:rFonts w:ascii="Arial" w:hAnsi="Arial" w:cs="Arial"/>
        </w:rPr>
        <w:t xml:space="preserve"> financial year </w:t>
      </w:r>
      <w:r>
        <w:rPr>
          <w:rFonts w:ascii="Arial" w:hAnsi="Arial" w:cs="Arial"/>
        </w:rPr>
        <w:t xml:space="preserve">based on a </w:t>
      </w:r>
      <w:r w:rsidR="00DE71A4">
        <w:rPr>
          <w:rFonts w:ascii="Arial" w:hAnsi="Arial" w:cs="Arial"/>
        </w:rPr>
        <w:t>6</w:t>
      </w:r>
      <w:r w:rsidR="00686719">
        <w:rPr>
          <w:rFonts w:ascii="Arial" w:hAnsi="Arial" w:cs="Arial"/>
        </w:rPr>
        <w:t xml:space="preserve"> per cent </w:t>
      </w:r>
      <w:r w:rsidR="00DE71A4">
        <w:rPr>
          <w:rFonts w:ascii="Arial" w:hAnsi="Arial" w:cs="Arial"/>
        </w:rPr>
        <w:t xml:space="preserve">Increase on randages </w:t>
      </w:r>
      <w:r>
        <w:rPr>
          <w:rFonts w:ascii="Arial" w:hAnsi="Arial" w:cs="Arial"/>
        </w:rPr>
        <w:t>from 1 July 201</w:t>
      </w:r>
      <w:r w:rsidR="007D5711">
        <w:rPr>
          <w:rFonts w:ascii="Arial" w:hAnsi="Arial" w:cs="Arial"/>
        </w:rPr>
        <w:t>8</w:t>
      </w:r>
      <w:r w:rsidR="00CD4D7B">
        <w:rPr>
          <w:rFonts w:ascii="Arial" w:hAnsi="Arial" w:cs="Arial"/>
        </w:rPr>
        <w:t xml:space="preserve"> is contained below</w:t>
      </w:r>
      <w:r>
        <w:rPr>
          <w:rFonts w:ascii="Arial" w:hAnsi="Arial" w:cs="Arial"/>
        </w:rPr>
        <w:t>:</w:t>
      </w: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0" w:name="_Toc287342446"/>
      <w:r>
        <w:t xml:space="preserve">Table </w:t>
      </w:r>
      <w:r w:rsidR="00951EB5">
        <w:fldChar w:fldCharType="begin"/>
      </w:r>
      <w:r w:rsidR="009F6B4A">
        <w:instrText xml:space="preserve"> SEQ Table \* ARABIC </w:instrText>
      </w:r>
      <w:r w:rsidR="00951EB5">
        <w:fldChar w:fldCharType="separate"/>
      </w:r>
      <w:r w:rsidR="006C2ADB">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w:t>
      </w:r>
      <w:r w:rsidR="001143B3">
        <w:rPr>
          <w:szCs w:val="22"/>
        </w:rPr>
        <w:t>2018/19</w:t>
      </w:r>
      <w:r w:rsidR="0020488F" w:rsidRPr="0020488F">
        <w:rPr>
          <w:szCs w:val="22"/>
        </w:rPr>
        <w:t xml:space="preserve"> financial year</w:t>
      </w:r>
      <w:bookmarkEnd w:id="40"/>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2"/>
        <w:gridCol w:w="2040"/>
        <w:gridCol w:w="1810"/>
        <w:gridCol w:w="1574"/>
        <w:gridCol w:w="1866"/>
      </w:tblGrid>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Category</w:t>
            </w:r>
          </w:p>
        </w:tc>
        <w:tc>
          <w:tcPr>
            <w:tcW w:w="207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6264A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Current Year Randage</w:t>
            </w:r>
          </w:p>
          <w:p w:rsidR="006264AC" w:rsidRPr="00941E6C" w:rsidRDefault="007D5711"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2017/18</w:t>
            </w:r>
          </w:p>
        </w:tc>
        <w:tc>
          <w:tcPr>
            <w:tcW w:w="1911" w:type="dxa"/>
          </w:tcPr>
          <w:p w:rsidR="006264AC" w:rsidRPr="00941E6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r w:rsidRPr="00941E6C">
              <w:rPr>
                <w:rFonts w:ascii="Calibri" w:eastAsia="Calibri" w:hAnsi="Calibri" w:cs="Times New Roman"/>
                <w:b/>
                <w:sz w:val="24"/>
                <w:szCs w:val="24"/>
                <w:lang w:val="en-ZA"/>
              </w:rPr>
              <w:t>Randage</w:t>
            </w:r>
            <w:r w:rsidR="00F805E3">
              <w:rPr>
                <w:rFonts w:ascii="Calibri" w:eastAsia="Calibri" w:hAnsi="Calibri" w:cs="Times New Roman"/>
                <w:b/>
                <w:sz w:val="24"/>
                <w:szCs w:val="24"/>
                <w:lang w:val="en-ZA"/>
              </w:rPr>
              <w:t xml:space="preserve"> </w:t>
            </w:r>
            <w:r w:rsidR="001143B3">
              <w:rPr>
                <w:rFonts w:ascii="Calibri" w:eastAsia="Calibri" w:hAnsi="Calibri" w:cs="Times New Roman"/>
                <w:b/>
                <w:sz w:val="24"/>
                <w:szCs w:val="24"/>
                <w:lang w:val="en-ZA"/>
              </w:rPr>
              <w:t>2018/19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39.50</w:t>
            </w:r>
            <w:r w:rsidR="006264AC"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0.02021765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39.50</w:t>
            </w:r>
            <w:r w:rsidR="006264AC">
              <w:rPr>
                <w:rFonts w:ascii="Calibri" w:eastAsia="Calibri" w:hAnsi="Calibri" w:cs="Times New Roman"/>
                <w:sz w:val="24"/>
                <w:szCs w:val="24"/>
                <w:lang w:val="en-ZA"/>
              </w:rPr>
              <w:t>%</w:t>
            </w:r>
          </w:p>
        </w:tc>
        <w:tc>
          <w:tcPr>
            <w:tcW w:w="1604"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0.02021765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10.50</w:t>
            </w:r>
            <w:r w:rsidR="006264A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First 30% non rated</w:t>
            </w:r>
            <w:r w:rsidR="0003576B">
              <w:rPr>
                <w:rFonts w:ascii="Calibri" w:eastAsia="Calibri" w:hAnsi="Calibri" w:cs="Times New Roman"/>
                <w:sz w:val="24"/>
                <w:szCs w:val="24"/>
                <w:lang w:val="en-ZA"/>
              </w:rPr>
              <w:t>. 80% phasing out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6264A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0.00223202</w:t>
            </w:r>
          </w:p>
          <w:p w:rsidR="0003576B" w:rsidRPr="00941E6C" w:rsidRDefault="0003576B" w:rsidP="0063023C">
            <w:pPr>
              <w:spacing w:after="0" w:line="240" w:lineRule="auto"/>
              <w:rPr>
                <w:rFonts w:ascii="Calibri" w:eastAsia="Calibri" w:hAnsi="Calibri" w:cs="Times New Roman"/>
                <w:sz w:val="24"/>
                <w:szCs w:val="24"/>
                <w:lang w:val="en-ZA"/>
              </w:rPr>
            </w:pP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1.50%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0.0333733</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Industrial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0.00221276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26.50</w:t>
            </w:r>
            <w:r w:rsidR="006264AC"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6264AC"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0.02021765</w:t>
            </w:r>
          </w:p>
        </w:tc>
      </w:tr>
      <w:tr w:rsidR="0003576B" w:rsidRPr="00941E6C" w:rsidTr="0063023C">
        <w:tc>
          <w:tcPr>
            <w:tcW w:w="1988" w:type="dxa"/>
          </w:tcPr>
          <w:p w:rsidR="0003576B"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Communal Land</w:t>
            </w:r>
          </w:p>
          <w:p w:rsidR="0003576B" w:rsidRPr="00941E6C"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And CPA</w:t>
            </w:r>
          </w:p>
        </w:tc>
        <w:tc>
          <w:tcPr>
            <w:tcW w:w="2078" w:type="dxa"/>
          </w:tcPr>
          <w:p w:rsidR="0003576B" w:rsidRPr="00941E6C" w:rsidRDefault="0003576B" w:rsidP="0063023C">
            <w:pPr>
              <w:spacing w:after="0" w:line="240" w:lineRule="auto"/>
              <w:rPr>
                <w:rFonts w:ascii="Calibri" w:eastAsia="Calibri" w:hAnsi="Calibri" w:cs="Times New Roman"/>
                <w:sz w:val="24"/>
                <w:szCs w:val="24"/>
                <w:lang w:val="en-ZA"/>
              </w:rPr>
            </w:pPr>
          </w:p>
        </w:tc>
        <w:tc>
          <w:tcPr>
            <w:tcW w:w="1887" w:type="dxa"/>
          </w:tcPr>
          <w:p w:rsidR="0003576B"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36.50%</w:t>
            </w:r>
          </w:p>
        </w:tc>
        <w:tc>
          <w:tcPr>
            <w:tcW w:w="1604" w:type="dxa"/>
          </w:tcPr>
          <w:p w:rsidR="0003576B"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0.0045</w:t>
            </w:r>
          </w:p>
        </w:tc>
        <w:tc>
          <w:tcPr>
            <w:tcW w:w="1911" w:type="dxa"/>
          </w:tcPr>
          <w:p w:rsidR="0003576B" w:rsidRDefault="0003576B"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0.004815</w:t>
            </w:r>
          </w:p>
          <w:p w:rsidR="0003576B" w:rsidRDefault="0003576B" w:rsidP="0063023C">
            <w:pPr>
              <w:spacing w:after="0" w:line="240" w:lineRule="auto"/>
              <w:rPr>
                <w:rFonts w:ascii="Calibri" w:eastAsia="Calibri" w:hAnsi="Calibri" w:cs="Times New Roman"/>
                <w:sz w:val="24"/>
                <w:szCs w:val="24"/>
                <w:lang w:val="en-ZA"/>
              </w:rPr>
            </w:pP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9.5</w:t>
            </w:r>
            <w:r w:rsidR="006264AC" w:rsidRPr="00941E6C">
              <w:rPr>
                <w:rFonts w:ascii="Calibri" w:eastAsia="Calibri" w:hAnsi="Calibri" w:cs="Times New Roman"/>
                <w:sz w:val="24"/>
                <w:szCs w:val="24"/>
                <w:lang w:val="en-ZA"/>
              </w:rPr>
              <w:t>%</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&gt;1.5 million – 2.5 million</w:t>
            </w:r>
          </w:p>
        </w:tc>
        <w:tc>
          <w:tcPr>
            <w:tcW w:w="4621"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11.5</w:t>
            </w:r>
            <w:r w:rsidR="006264AC" w:rsidRPr="00941E6C">
              <w:rPr>
                <w:rFonts w:ascii="Calibri" w:eastAsia="Calibri" w:hAnsi="Calibri" w:cs="Times New Roman"/>
                <w:sz w:val="24"/>
                <w:szCs w:val="24"/>
                <w:lang w:val="en-ZA"/>
              </w:rPr>
              <w:t>%</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10.5</w:t>
            </w:r>
            <w:r w:rsidR="006264AC" w:rsidRPr="00941E6C">
              <w:rPr>
                <w:rFonts w:ascii="Calibri" w:eastAsia="Calibri" w:hAnsi="Calibri" w:cs="Times New Roman"/>
                <w:sz w:val="24"/>
                <w:szCs w:val="24"/>
                <w:lang w:val="en-ZA"/>
              </w:rPr>
              <w:t>%</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17</w:t>
            </w:r>
            <w:r w:rsidR="006264AC" w:rsidRPr="00941E6C">
              <w:rPr>
                <w:rFonts w:ascii="Calibri" w:eastAsia="Calibri" w:hAnsi="Calibri" w:cs="Times New Roman"/>
                <w:sz w:val="24"/>
                <w:szCs w:val="24"/>
                <w:lang w:val="en-ZA"/>
              </w:rPr>
              <w:t>%</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26.3</w:t>
            </w:r>
            <w:r w:rsidR="006264AC" w:rsidRPr="00941E6C">
              <w:rPr>
                <w:rFonts w:ascii="Calibri" w:eastAsia="Calibri" w:hAnsi="Calibri" w:cs="Times New Roman"/>
                <w:sz w:val="24"/>
                <w:szCs w:val="24"/>
                <w:lang w:val="en-ZA"/>
              </w:rPr>
              <w:t>%</w:t>
            </w:r>
          </w:p>
        </w:tc>
      </w:tr>
    </w:tbl>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03576B" w:rsidRDefault="0003576B" w:rsidP="006264AC">
      <w:pPr>
        <w:rPr>
          <w:rFonts w:ascii="Calibri" w:eastAsia="Calibri" w:hAnsi="Calibri" w:cs="Times New Roman"/>
          <w:b/>
          <w:sz w:val="24"/>
          <w:szCs w:val="24"/>
          <w:u w:val="single"/>
          <w:lang w:val="en-ZA"/>
        </w:rPr>
      </w:pPr>
    </w:p>
    <w:p w:rsidR="0003576B" w:rsidRDefault="0003576B" w:rsidP="006264AC">
      <w:pPr>
        <w:rPr>
          <w:rFonts w:ascii="Calibri" w:eastAsia="Calibri" w:hAnsi="Calibri" w:cs="Times New Roman"/>
          <w:b/>
          <w:sz w:val="24"/>
          <w:szCs w:val="24"/>
          <w:u w:val="single"/>
          <w:lang w:val="en-ZA"/>
        </w:rPr>
      </w:pPr>
    </w:p>
    <w:p w:rsidR="00DE71A4" w:rsidRDefault="00DE71A4"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7"/>
        <w:gridCol w:w="4562"/>
      </w:tblGrid>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006264AC" w:rsidRPr="00941E6C">
              <w:rPr>
                <w:rFonts w:ascii="Calibri" w:eastAsia="Calibri" w:hAnsi="Calibri" w:cs="Times New Roman"/>
                <w:sz w:val="24"/>
                <w:szCs w:val="24"/>
                <w:lang w:val="en-ZA"/>
              </w:rPr>
              <w:t>%</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11.5</w:t>
            </w:r>
            <w:r w:rsidR="006264AC" w:rsidRPr="00941E6C">
              <w:rPr>
                <w:rFonts w:ascii="Calibri" w:eastAsia="Calibri" w:hAnsi="Calibri" w:cs="Times New Roman"/>
                <w:sz w:val="24"/>
                <w:szCs w:val="24"/>
                <w:lang w:val="en-ZA"/>
              </w:rPr>
              <w:t>%</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26.5</w:t>
            </w:r>
            <w:r w:rsidR="006264AC" w:rsidRPr="00941E6C">
              <w:rPr>
                <w:rFonts w:ascii="Calibri" w:eastAsia="Calibri" w:hAnsi="Calibri" w:cs="Times New Roman"/>
                <w:sz w:val="24"/>
                <w:szCs w:val="24"/>
                <w:lang w:val="en-ZA"/>
              </w:rPr>
              <w:t>%</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w:t>
            </w:r>
            <w:r w:rsidR="00CB6960">
              <w:rPr>
                <w:rFonts w:ascii="Calibri" w:eastAsia="Calibri" w:hAnsi="Calibri" w:cs="Times New Roman"/>
                <w:sz w:val="24"/>
                <w:szCs w:val="24"/>
                <w:lang w:val="en-ZA"/>
              </w:rPr>
              <w:t>.5</w:t>
            </w:r>
            <w:r w:rsidR="006264AC" w:rsidRPr="00941E6C">
              <w:rPr>
                <w:rFonts w:ascii="Calibri" w:eastAsia="Calibri" w:hAnsi="Calibri" w:cs="Times New Roman"/>
                <w:sz w:val="24"/>
                <w:szCs w:val="24"/>
                <w:lang w:val="en-ZA"/>
              </w:rPr>
              <w:t>%</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6264AC" w:rsidRPr="00941E6C" w:rsidRDefault="00CB6960"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53.5</w:t>
            </w:r>
            <w:r w:rsidR="006264AC" w:rsidRPr="00941E6C">
              <w:rPr>
                <w:rFonts w:ascii="Calibri" w:eastAsia="Calibri" w:hAnsi="Calibri" w:cs="Times New Roman"/>
                <w:sz w:val="24"/>
                <w:szCs w:val="24"/>
                <w:lang w:val="en-ZA"/>
              </w:rPr>
              <w:t>%</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Pr="00941E6C">
              <w:rPr>
                <w:rFonts w:ascii="Calibri" w:eastAsia="Calibri" w:hAnsi="Calibri" w:cs="Times New Roman"/>
                <w:sz w:val="24"/>
                <w:szCs w:val="24"/>
                <w:lang w:val="en-ZA"/>
              </w:rPr>
              <w:t>12.50%</w:t>
            </w:r>
          </w:p>
        </w:tc>
      </w:tr>
    </w:tbl>
    <w:p w:rsidR="006264AC" w:rsidRDefault="006264AC" w:rsidP="006264AC">
      <w:pPr>
        <w:spacing w:after="0" w:line="240" w:lineRule="auto"/>
        <w:jc w:val="both"/>
        <w:rPr>
          <w:rFonts w:ascii="Arial" w:hAnsi="Arial" w:cs="Arial"/>
          <w:i/>
          <w:sz w:val="20"/>
          <w:szCs w:val="20"/>
        </w:rPr>
      </w:pPr>
    </w:p>
    <w:tbl>
      <w:tblPr>
        <w:tblStyle w:val="MediumShading2-Accent1"/>
        <w:tblW w:w="8594" w:type="dxa"/>
        <w:tblInd w:w="468" w:type="dxa"/>
        <w:tblLook w:val="04A0" w:firstRow="1" w:lastRow="0" w:firstColumn="1" w:lastColumn="0" w:noHBand="0" w:noVBand="1"/>
      </w:tblPr>
      <w:tblGrid>
        <w:gridCol w:w="5363"/>
        <w:gridCol w:w="3231"/>
      </w:tblGrid>
      <w:tr w:rsidR="005C3763" w:rsidRPr="005A2368" w:rsidTr="00FB5E13">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p>
        </w:tc>
        <w:tc>
          <w:tcPr>
            <w:tcW w:w="3231" w:type="dxa"/>
            <w:noWrap/>
            <w:hideMark/>
          </w:tcPr>
          <w:p w:rsidR="005C3763" w:rsidRPr="005A2368" w:rsidRDefault="001143B3" w:rsidP="00FB5E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2018/19</w:t>
            </w:r>
            <w:r w:rsidR="005C3763" w:rsidRPr="005A2368">
              <w:rPr>
                <w:rFonts w:ascii="Calibri" w:eastAsia="Times New Roman" w:hAnsi="Calibri" w:cs="Times New Roman"/>
                <w:color w:val="000000"/>
              </w:rPr>
              <w:t xml:space="preserve"> Tariffs</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Agriculture</w:t>
            </w:r>
          </w:p>
        </w:tc>
        <w:tc>
          <w:tcPr>
            <w:tcW w:w="3231" w:type="dxa"/>
            <w:noWrap/>
            <w:hideMark/>
          </w:tcPr>
          <w:p w:rsidR="005C3763" w:rsidRPr="005A2368" w:rsidRDefault="00CB6960"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0.002675</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Agricultural Small holding</w:t>
            </w:r>
          </w:p>
        </w:tc>
        <w:tc>
          <w:tcPr>
            <w:tcW w:w="3231" w:type="dxa"/>
            <w:noWrap/>
            <w:hideMark/>
          </w:tcPr>
          <w:p w:rsidR="005C3763" w:rsidRPr="005A2368" w:rsidRDefault="00CB6960"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0.002675</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Commercial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 xml:space="preserve">Communal land </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Non Ratable </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Communal land and property ass</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0.0045</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Industrial</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P S I (first R 30000)</w:t>
            </w:r>
          </w:p>
        </w:tc>
        <w:tc>
          <w:tcPr>
            <w:tcW w:w="3231" w:type="dxa"/>
            <w:noWrap/>
            <w:hideMark/>
          </w:tcPr>
          <w:p w:rsidR="005C3763" w:rsidRPr="005A2368" w:rsidRDefault="00CB6960"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0.00223202</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State owned</w:t>
            </w:r>
          </w:p>
        </w:tc>
        <w:tc>
          <w:tcPr>
            <w:tcW w:w="3231" w:type="dxa"/>
            <w:noWrap/>
            <w:hideMark/>
          </w:tcPr>
          <w:p w:rsidR="005C3763" w:rsidRPr="005A2368" w:rsidRDefault="00B765B6"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0.0333733</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Municipal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Place of worship</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 xml:space="preserve">CONSERVATION </w:t>
            </w:r>
            <w:r>
              <w:rPr>
                <w:rFonts w:ascii="Arial" w:eastAsia="Times New Roman" w:hAnsi="Arial" w:cs="Arial"/>
                <w:color w:val="auto"/>
                <w:sz w:val="20"/>
                <w:szCs w:val="20"/>
              </w:rPr>
              <w:t>–</w:t>
            </w:r>
            <w:r w:rsidRPr="005A2368">
              <w:rPr>
                <w:rFonts w:ascii="Arial" w:eastAsia="Times New Roman" w:hAnsi="Arial" w:cs="Arial"/>
                <w:color w:val="auto"/>
                <w:sz w:val="20"/>
                <w:szCs w:val="20"/>
              </w:rPr>
              <w:t xml:space="preserve"> NEMA</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RESIDENTIAL</w:t>
            </w:r>
          </w:p>
        </w:tc>
        <w:tc>
          <w:tcPr>
            <w:tcW w:w="3231" w:type="dxa"/>
            <w:noWrap/>
            <w:hideMark/>
          </w:tcPr>
          <w:p w:rsidR="005C3763" w:rsidRPr="005A2368" w:rsidRDefault="00B765B6"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0.02021765</w:t>
            </w:r>
          </w:p>
        </w:tc>
      </w:tr>
    </w:tbl>
    <w:p w:rsidR="005C3763" w:rsidRDefault="005C3763"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1" w:name="_Toc286034096"/>
      <w:bookmarkStart w:id="42"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1"/>
      <w:bookmarkEnd w:id="42"/>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A84A8B">
        <w:rPr>
          <w:rFonts w:ascii="Arial" w:hAnsi="Arial" w:cs="Arial"/>
        </w:rPr>
        <w:t>6</w:t>
      </w:r>
      <w:r w:rsidR="007D5711">
        <w:rPr>
          <w:rFonts w:ascii="Arial" w:hAnsi="Arial" w:cs="Arial"/>
        </w:rPr>
        <w:t>.84</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7D5711">
        <w:rPr>
          <w:rFonts w:ascii="Arial" w:hAnsi="Arial" w:cs="Arial"/>
        </w:rPr>
        <w:t xml:space="preserve"> 1 July 2018</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3" w:name="_Toc287342449"/>
    </w:p>
    <w:bookmarkEnd w:id="43"/>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407E30" w:rsidRDefault="00FF3292" w:rsidP="00F4454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EE347D" w:rsidRPr="008D6BA7" w:rsidRDefault="00EE347D" w:rsidP="008D6BA7">
      <w:pPr>
        <w:pStyle w:val="Heading3"/>
        <w:rPr>
          <w:rFonts w:ascii="Arial" w:hAnsi="Arial" w:cs="Arial"/>
          <w:color w:val="auto"/>
        </w:rPr>
      </w:pPr>
      <w:bookmarkStart w:id="44" w:name="_Toc286034098"/>
      <w:bookmarkStart w:id="45" w:name="_Toc286034689"/>
      <w:r w:rsidRPr="008D6BA7">
        <w:rPr>
          <w:rFonts w:ascii="Arial" w:hAnsi="Arial" w:cs="Arial"/>
          <w:color w:val="auto"/>
        </w:rPr>
        <w:t>Waste Removal and Impact of Tariff Increases</w:t>
      </w:r>
      <w:bookmarkEnd w:id="44"/>
      <w:bookmarkEnd w:id="45"/>
    </w:p>
    <w:p w:rsidR="008F2BA9" w:rsidRDefault="008F2BA9" w:rsidP="00EE347D">
      <w:pPr>
        <w:spacing w:after="0" w:line="240" w:lineRule="auto"/>
        <w:jc w:val="both"/>
        <w:rPr>
          <w:rFonts w:ascii="Arial" w:hAnsi="Arial" w:cs="Arial"/>
        </w:rPr>
      </w:pPr>
    </w:p>
    <w:p w:rsid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491591" w:rsidRDefault="00491591" w:rsidP="00EE347D">
      <w:pPr>
        <w:spacing w:after="0" w:line="240" w:lineRule="auto"/>
        <w:jc w:val="both"/>
        <w:rPr>
          <w:rFonts w:ascii="Arial" w:hAnsi="Arial" w:cs="Arial"/>
        </w:rPr>
      </w:pPr>
    </w:p>
    <w:p w:rsidR="00491591" w:rsidRPr="00EE347D" w:rsidRDefault="00491591" w:rsidP="00EE347D">
      <w:pPr>
        <w:spacing w:after="0" w:line="240" w:lineRule="auto"/>
        <w:jc w:val="both"/>
        <w:rPr>
          <w:rFonts w:ascii="Arial" w:hAnsi="Arial" w:cs="Arial"/>
        </w:rPr>
      </w:pPr>
      <w:r>
        <w:rPr>
          <w:rFonts w:ascii="Arial" w:hAnsi="Arial" w:cs="Arial"/>
        </w:rPr>
        <w:t>The registered indigents will receive a relief of R58 a month for the rest of the financial year.</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sidR="007D5711">
        <w:rPr>
          <w:rFonts w:ascii="Arial" w:hAnsi="Arial" w:cs="Arial"/>
        </w:rPr>
        <w:t>8</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 xml:space="preserve">in </w:t>
      </w:r>
      <w:r w:rsidR="001143B3">
        <w:rPr>
          <w:rFonts w:ascii="Arial" w:hAnsi="Arial" w:cs="Arial"/>
        </w:rPr>
        <w:t>2018/19</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6" w:name="_Toc286034099"/>
      <w:bookmarkStart w:id="47" w:name="_Toc286034690"/>
      <w:bookmarkStart w:id="48" w:name="_Toc286041436"/>
      <w:bookmarkStart w:id="49" w:name="_Toc286041505"/>
      <w:bookmarkStart w:id="50"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1" w:name="_Toc287342453"/>
      <w:r>
        <w:t xml:space="preserve">Table </w:t>
      </w:r>
      <w:fldSimple w:instr=" SEQ Table \* ARABIC ">
        <w:r w:rsidR="006C2ADB">
          <w:rPr>
            <w:noProof/>
          </w:rPr>
          <w:t>6</w:t>
        </w:r>
      </w:fldSimple>
      <w:r>
        <w:t xml:space="preserve">  MBRR Table </w:t>
      </w:r>
      <w:r w:rsidRPr="004E0C9C">
        <w:t>SA14 – Household bills</w:t>
      </w:r>
      <w:bookmarkEnd w:id="51"/>
    </w:p>
    <w:p w:rsidR="004C4EA1" w:rsidRPr="004C0EB0" w:rsidRDefault="00B765B6" w:rsidP="004C4EA1">
      <w:pPr>
        <w:rPr>
          <w:rFonts w:ascii="Arial" w:hAnsi="Arial" w:cs="Arial"/>
          <w:i/>
          <w:sz w:val="20"/>
          <w:szCs w:val="20"/>
        </w:rPr>
      </w:pPr>
      <w:r w:rsidRPr="00B765B6">
        <w:rPr>
          <w:noProof/>
          <w:lang w:val="en-ZA" w:eastAsia="en-ZA"/>
        </w:rPr>
        <w:drawing>
          <wp:inline distT="0" distB="0" distL="0" distR="0">
            <wp:extent cx="5943600" cy="56621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662167"/>
                    </a:xfrm>
                    <a:prstGeom prst="rect">
                      <a:avLst/>
                    </a:prstGeom>
                    <a:noFill/>
                    <a:ln>
                      <a:noFill/>
                    </a:ln>
                  </pic:spPr>
                </pic:pic>
              </a:graphicData>
            </a:graphic>
          </wp:inline>
        </w:drawing>
      </w:r>
    </w:p>
    <w:p w:rsidR="00A054E2" w:rsidRPr="004C4EA1" w:rsidRDefault="00A054E2" w:rsidP="004C4EA1"/>
    <w:p w:rsidR="009E4551" w:rsidRPr="008D6BA7" w:rsidRDefault="00C90AD9" w:rsidP="008D6BA7">
      <w:pPr>
        <w:pStyle w:val="Heading2"/>
        <w:rPr>
          <w:rFonts w:ascii="Arial" w:hAnsi="Arial" w:cs="Arial"/>
          <w:color w:val="auto"/>
          <w:szCs w:val="22"/>
        </w:rPr>
      </w:pPr>
      <w:bookmarkStart w:id="52"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46"/>
      <w:bookmarkEnd w:id="47"/>
      <w:bookmarkEnd w:id="48"/>
      <w:bookmarkEnd w:id="49"/>
      <w:bookmarkEnd w:id="50"/>
      <w:bookmarkEnd w:id="52"/>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1143B3">
        <w:rPr>
          <w:rFonts w:ascii="Arial" w:hAnsi="Arial" w:cs="Arial"/>
        </w:rPr>
        <w:t>2018/19</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sset repairs and maintainance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1143B3">
        <w:rPr>
          <w:rFonts w:ascii="Arial" w:hAnsi="Arial"/>
        </w:rPr>
        <w:t>2018/19</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3" w:name="_Toc287342454"/>
      <w:r>
        <w:t xml:space="preserve">Table </w:t>
      </w:r>
      <w:r w:rsidR="00951EB5">
        <w:fldChar w:fldCharType="begin"/>
      </w:r>
      <w:r w:rsidR="009F6B4A">
        <w:instrText xml:space="preserve"> SEQ Table \* ARABIC </w:instrText>
      </w:r>
      <w:r w:rsidR="00951EB5">
        <w:fldChar w:fldCharType="separate"/>
      </w:r>
      <w:r w:rsidR="006C2ADB">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3"/>
    </w:p>
    <w:p w:rsidR="009E4551" w:rsidRDefault="00D54F66" w:rsidP="00D40F49">
      <w:pPr>
        <w:spacing w:after="0" w:line="240" w:lineRule="auto"/>
        <w:jc w:val="both"/>
        <w:rPr>
          <w:rFonts w:ascii="Arial" w:hAnsi="Arial"/>
        </w:rPr>
      </w:pPr>
      <w:r w:rsidRPr="00D54F66">
        <w:rPr>
          <w:noProof/>
          <w:lang w:val="en-ZA" w:eastAsia="en-ZA"/>
        </w:rPr>
        <w:drawing>
          <wp:inline distT="0" distB="0" distL="0" distR="0">
            <wp:extent cx="5943600" cy="26479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47976"/>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w:t>
      </w:r>
      <w:r w:rsidR="001143B3">
        <w:rPr>
          <w:rFonts w:ascii="Arial" w:hAnsi="Arial" w:cs="Arial"/>
        </w:rPr>
        <w:t>2018/19</w:t>
      </w:r>
      <w:r w:rsidR="00DE71A4">
        <w:rPr>
          <w:rFonts w:ascii="Arial" w:hAnsi="Arial" w:cs="Arial"/>
        </w:rPr>
        <w:t xml:space="preserve"> financial year totals R151.7</w:t>
      </w:r>
      <w:r w:rsidR="00333633">
        <w:rPr>
          <w:rFonts w:ascii="Arial" w:hAnsi="Arial" w:cs="Arial"/>
        </w:rPr>
        <w:t xml:space="preserve"> million</w:t>
      </w:r>
      <w:r>
        <w:rPr>
          <w:rFonts w:ascii="Arial" w:hAnsi="Arial" w:cs="Arial"/>
        </w:rPr>
        <w:t xml:space="preserve">, which equals </w:t>
      </w:r>
      <w:r w:rsidR="00DE71A4">
        <w:rPr>
          <w:rFonts w:ascii="Arial" w:hAnsi="Arial" w:cs="Arial"/>
        </w:rPr>
        <w:t>31</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DE71A4">
        <w:rPr>
          <w:rFonts w:ascii="Arial" w:hAnsi="Arial" w:cs="Arial"/>
        </w:rPr>
        <w:t>increase of 5.3</w:t>
      </w:r>
      <w:r w:rsidR="006A78D7">
        <w:rPr>
          <w:rFonts w:ascii="Arial" w:hAnsi="Arial" w:cs="Arial"/>
        </w:rPr>
        <w:t xml:space="preserve"> and 5.9</w:t>
      </w:r>
      <w:r w:rsidR="00D87635">
        <w:rPr>
          <w:rFonts w:ascii="Arial" w:hAnsi="Arial" w:cs="Arial"/>
        </w:rPr>
        <w:t xml:space="preserve"> per cent has been included in the </w:t>
      </w:r>
      <w:r w:rsidR="00581CBA">
        <w:rPr>
          <w:rFonts w:ascii="Arial" w:hAnsi="Arial" w:cs="Arial"/>
        </w:rPr>
        <w:t>two outer years of t</w:t>
      </w:r>
      <w:r w:rsidR="00DE71A4">
        <w:rPr>
          <w:rFonts w:ascii="Arial" w:hAnsi="Arial" w:cs="Arial"/>
        </w:rPr>
        <w:t>he MTREF.</w:t>
      </w:r>
    </w:p>
    <w:p w:rsidR="00491591" w:rsidRDefault="00491591" w:rsidP="00581CBA">
      <w:pPr>
        <w:spacing w:after="0" w:line="240" w:lineRule="auto"/>
        <w:jc w:val="both"/>
        <w:rPr>
          <w:rFonts w:ascii="Arial" w:hAnsi="Arial" w:cs="Arial"/>
        </w:rPr>
      </w:pPr>
    </w:p>
    <w:p w:rsidR="00491591" w:rsidRPr="00020722" w:rsidRDefault="00491591" w:rsidP="00581CBA">
      <w:pPr>
        <w:spacing w:after="0" w:line="240" w:lineRule="auto"/>
        <w:jc w:val="both"/>
        <w:rPr>
          <w:rFonts w:ascii="Arial" w:hAnsi="Arial" w:cs="Arial"/>
        </w:rPr>
      </w:pPr>
      <w:r>
        <w:rPr>
          <w:rFonts w:ascii="Arial" w:hAnsi="Arial" w:cs="Arial"/>
        </w:rPr>
        <w:t>The Employee Related Cost and Councillors Remuneration budget has been based on Grade 4.</w:t>
      </w:r>
    </w:p>
    <w:p w:rsidR="00D87635" w:rsidRPr="002216E1" w:rsidRDefault="00D87635" w:rsidP="002216E1">
      <w:pPr>
        <w:spacing w:after="0" w:line="240" w:lineRule="auto"/>
        <w:jc w:val="both"/>
        <w:rPr>
          <w:rFonts w:ascii="Arial" w:hAnsi="Arial" w:cs="Arial"/>
        </w:rPr>
      </w:pPr>
    </w:p>
    <w:p w:rsidR="00AC7AB8"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6A78D7">
        <w:rPr>
          <w:rFonts w:ascii="Arial" w:hAnsi="Arial" w:cs="Arial"/>
        </w:rPr>
        <w:t>a</w:t>
      </w:r>
      <w:r w:rsidR="00962C25">
        <w:rPr>
          <w:rFonts w:ascii="Arial" w:hAnsi="Arial" w:cs="Arial"/>
        </w:rPr>
        <w:t>tions in this regard to</w:t>
      </w:r>
      <w:r w:rsidR="00DE71A4">
        <w:rPr>
          <w:rFonts w:ascii="Arial" w:hAnsi="Arial" w:cs="Arial"/>
        </w:rPr>
        <w:t>tal R</w:t>
      </w:r>
      <w:r w:rsidR="00751F91">
        <w:rPr>
          <w:rFonts w:ascii="Arial" w:hAnsi="Arial" w:cs="Arial"/>
        </w:rPr>
        <w:t>47.6</w:t>
      </w:r>
      <w:r w:rsidR="00F44542">
        <w:rPr>
          <w:rFonts w:ascii="Arial" w:hAnsi="Arial" w:cs="Arial"/>
        </w:rPr>
        <w:t xml:space="preserve"> </w:t>
      </w:r>
      <w:r w:rsidR="001B6DFF">
        <w:rPr>
          <w:rFonts w:ascii="Arial" w:hAnsi="Arial" w:cs="Arial"/>
        </w:rPr>
        <w:t xml:space="preserve">million for the </w:t>
      </w:r>
      <w:r w:rsidR="001143B3">
        <w:rPr>
          <w:rFonts w:ascii="Arial" w:hAnsi="Arial" w:cs="Arial"/>
        </w:rPr>
        <w:t>2018/19</w:t>
      </w:r>
      <w:r w:rsidR="001B6DFF">
        <w:rPr>
          <w:rFonts w:ascii="Arial" w:hAnsi="Arial" w:cs="Arial"/>
        </w:rPr>
        <w:t xml:space="preserve"> financial</w:t>
      </w:r>
      <w:r w:rsidR="00751F91">
        <w:rPr>
          <w:rFonts w:ascii="Arial" w:hAnsi="Arial" w:cs="Arial"/>
        </w:rPr>
        <w:t>s and equates to 10</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sidR="00751F91">
        <w:rPr>
          <w:rFonts w:ascii="Arial" w:hAnsi="Arial" w:cs="Arial"/>
        </w:rPr>
        <w:t>s</w:t>
      </w:r>
      <w:r>
        <w:rPr>
          <w:rFonts w:ascii="Arial" w:hAnsi="Arial" w:cs="Arial"/>
        </w:rPr>
        <w:t xml:space="preserve">. </w:t>
      </w:r>
      <w:r w:rsidR="00695063">
        <w:rPr>
          <w:rFonts w:ascii="Arial" w:hAnsi="Arial" w:cs="Arial"/>
        </w:rPr>
        <w:t xml:space="preserve"> F</w:t>
      </w:r>
      <w:r w:rsidR="0053223C">
        <w:rPr>
          <w:rFonts w:ascii="Arial" w:hAnsi="Arial" w:cs="Arial"/>
        </w:rPr>
        <w:t xml:space="preserve">inance charges make up </w:t>
      </w:r>
      <w:r w:rsidR="00751F91">
        <w:rPr>
          <w:rFonts w:ascii="Arial" w:hAnsi="Arial" w:cs="Arial"/>
        </w:rPr>
        <w:t>an insignificant</w:t>
      </w:r>
      <w:r>
        <w:rPr>
          <w:rFonts w:ascii="Arial" w:hAnsi="Arial" w:cs="Arial"/>
        </w:rPr>
        <w:t xml:space="preserve"> per cent</w:t>
      </w:r>
      <w:r w:rsidR="00751F91">
        <w:rPr>
          <w:rFonts w:ascii="Arial" w:hAnsi="Arial" w:cs="Arial"/>
        </w:rPr>
        <w:t xml:space="preserve"> </w:t>
      </w:r>
      <w:r>
        <w:rPr>
          <w:rFonts w:ascii="Arial" w:hAnsi="Arial" w:cs="Arial"/>
        </w:rPr>
        <w:t>of</w:t>
      </w:r>
      <w:r w:rsidR="00751F91">
        <w:rPr>
          <w:rFonts w:ascii="Arial" w:hAnsi="Arial" w:cs="Arial"/>
        </w:rPr>
        <w:t xml:space="preserve"> the</w:t>
      </w:r>
      <w:r>
        <w:rPr>
          <w:rFonts w:ascii="Arial" w:hAnsi="Arial" w:cs="Arial"/>
        </w:rPr>
        <w:t xml:space="preserve"> </w:t>
      </w:r>
      <w:r w:rsidR="00695063">
        <w:rPr>
          <w:rFonts w:ascii="Arial" w:hAnsi="Arial" w:cs="Arial"/>
        </w:rPr>
        <w:t xml:space="preserve">operating </w:t>
      </w:r>
      <w:r w:rsidR="00751F91">
        <w:rPr>
          <w:rFonts w:ascii="Arial" w:hAnsi="Arial" w:cs="Arial"/>
        </w:rPr>
        <w:t>expenditure.  This is due to the ending of quite a number of lease agreements</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6A78D7">
        <w:rPr>
          <w:rFonts w:ascii="Arial" w:hAnsi="Arial" w:cs="Arial"/>
        </w:rPr>
        <w:t>distribution losse</w:t>
      </w:r>
      <w:r w:rsidR="00BC54DE">
        <w:rPr>
          <w:rFonts w:ascii="Arial" w:hAnsi="Arial" w:cs="Arial"/>
        </w:rPr>
        <w:t>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w:t>
      </w:r>
      <w:r w:rsidR="006A78D7">
        <w:rPr>
          <w:rFonts w:ascii="Arial" w:hAnsi="Arial" w:cs="Arial"/>
        </w:rPr>
        <w:t>ers</w:t>
      </w:r>
      <w:r w:rsidR="007A5EFD">
        <w:rPr>
          <w:rFonts w:ascii="Arial" w:hAnsi="Arial" w:cs="Arial"/>
        </w:rPr>
        <w:t>, materials for</w:t>
      </w:r>
      <w:r w:rsidR="006A78D7">
        <w:rPr>
          <w:rFonts w:ascii="Arial" w:hAnsi="Arial" w:cs="Arial"/>
        </w:rPr>
        <w:t xml:space="preserve"> maintenance,</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 xml:space="preserve">this group of expenditure has been </w:t>
      </w:r>
      <w:r w:rsidR="006A78D7">
        <w:rPr>
          <w:rFonts w:ascii="Arial" w:hAnsi="Arial" w:cs="Arial"/>
        </w:rPr>
        <w:t>prioritized</w:t>
      </w:r>
      <w:r w:rsidR="007A5EFD">
        <w:rPr>
          <w:rFonts w:ascii="Arial" w:hAnsi="Arial" w:cs="Arial"/>
        </w:rPr>
        <w:t xml:space="preserve">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w:t>
      </w:r>
      <w:r w:rsidR="001143B3">
        <w:rPr>
          <w:rFonts w:ascii="Arial" w:hAnsi="Arial" w:cs="Arial"/>
        </w:rPr>
        <w:t>2018/19</w:t>
      </w:r>
      <w:r w:rsidR="007A5EFD">
        <w:rPr>
          <w:rFonts w:ascii="Arial" w:hAnsi="Arial" w:cs="Arial"/>
        </w:rPr>
        <w:t xml:space="preserve"> the appropriation against this group </w:t>
      </w:r>
      <w:r w:rsidR="0053223C">
        <w:rPr>
          <w:rFonts w:ascii="Arial" w:hAnsi="Arial" w:cs="Arial"/>
        </w:rPr>
        <w:t>o</w:t>
      </w:r>
      <w:r w:rsidR="00751F91">
        <w:rPr>
          <w:rFonts w:ascii="Arial" w:hAnsi="Arial" w:cs="Arial"/>
        </w:rPr>
        <w:t>f expenditure is 16</w:t>
      </w:r>
      <w:r w:rsidR="00A63660">
        <w:rPr>
          <w:rFonts w:ascii="Arial" w:hAnsi="Arial" w:cs="Arial"/>
        </w:rPr>
        <w:t xml:space="preserve"> million</w:t>
      </w:r>
      <w:r w:rsidR="00FB6218">
        <w:rPr>
          <w:rFonts w:ascii="Arial" w:hAnsi="Arial" w:cs="Arial"/>
        </w:rPr>
        <w:t>. Other ma</w:t>
      </w:r>
      <w:r w:rsidR="00751F91">
        <w:rPr>
          <w:rFonts w:ascii="Arial" w:hAnsi="Arial" w:cs="Arial"/>
        </w:rPr>
        <w:t>t</w:t>
      </w:r>
      <w:r w:rsidR="00E6477E">
        <w:rPr>
          <w:rFonts w:ascii="Arial" w:hAnsi="Arial" w:cs="Arial"/>
        </w:rPr>
        <w:t>erials will then increase by 5.4</w:t>
      </w:r>
      <w:r w:rsidR="00FB6218">
        <w:rPr>
          <w:rFonts w:ascii="Arial" w:hAnsi="Arial" w:cs="Arial"/>
        </w:rPr>
        <w:t>% in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 xml:space="preserve">f the compilation of the </w:t>
      </w:r>
      <w:r w:rsidR="001143B3">
        <w:rPr>
          <w:rFonts w:ascii="Arial" w:hAnsi="Arial" w:cs="Arial"/>
        </w:rPr>
        <w:t>2018/19</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w:t>
      </w:r>
      <w:r w:rsidR="001143B3">
        <w:rPr>
          <w:rFonts w:ascii="Arial" w:hAnsi="Arial" w:cs="Arial"/>
        </w:rPr>
        <w:t>2018/19</w:t>
      </w:r>
      <w:r w:rsidR="002000D2">
        <w:rPr>
          <w:rFonts w:ascii="Arial" w:hAnsi="Arial" w:cs="Arial"/>
        </w:rPr>
        <w:t xml:space="preserve"> financial year, this group </w:t>
      </w:r>
      <w:r w:rsidR="00D60277">
        <w:rPr>
          <w:rFonts w:ascii="Arial" w:hAnsi="Arial" w:cs="Arial"/>
        </w:rPr>
        <w:t>of expenditure totals R30</w:t>
      </w:r>
      <w:r w:rsidR="00E706A8">
        <w:rPr>
          <w:rFonts w:ascii="Arial" w:hAnsi="Arial" w:cs="Arial"/>
        </w:rPr>
        <w:t xml:space="preserve"> </w:t>
      </w:r>
      <w:r w:rsidR="00EA1A95">
        <w:rPr>
          <w:rFonts w:ascii="Arial" w:hAnsi="Arial" w:cs="Arial"/>
        </w:rPr>
        <w:t>million</w:t>
      </w:r>
      <w:r w:rsidR="002000D2">
        <w:rPr>
          <w:rFonts w:ascii="Arial" w:hAnsi="Arial" w:cs="Arial"/>
        </w:rPr>
        <w:t xml:space="preserve">, clearly demonstrating the application of cost efficiencies. </w:t>
      </w:r>
      <w:r w:rsidR="00FC1EF5">
        <w:rPr>
          <w:rFonts w:ascii="Arial" w:hAnsi="Arial" w:cs="Arial"/>
        </w:rPr>
        <w:t xml:space="preserve"> </w:t>
      </w:r>
      <w:r w:rsidR="002000D2">
        <w:rPr>
          <w:rFonts w:ascii="Arial" w:hAnsi="Arial" w:cs="Arial"/>
        </w:rPr>
        <w:t>For the two outer year</w:t>
      </w:r>
      <w:r w:rsidR="00751F91">
        <w:rPr>
          <w:rFonts w:ascii="Arial" w:hAnsi="Arial" w:cs="Arial"/>
        </w:rPr>
        <w:t>s growth has been limited to 5.4</w:t>
      </w:r>
      <w:r w:rsidR="002000D2">
        <w:rPr>
          <w:rFonts w:ascii="Arial" w:hAnsi="Arial" w:cs="Arial"/>
        </w:rPr>
        <w:t xml:space="preserve">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B6218">
        <w:rPr>
          <w:rFonts w:ascii="Arial" w:hAnsi="Arial" w:cs="Arial"/>
        </w:rPr>
        <w:t xml:space="preserve">Due to the </w:t>
      </w:r>
      <w:r w:rsidR="00051B32">
        <w:rPr>
          <w:rFonts w:ascii="Arial" w:hAnsi="Arial" w:cs="Arial"/>
        </w:rPr>
        <w:t>cash flows</w:t>
      </w:r>
      <w:r w:rsidR="00FB6218">
        <w:rPr>
          <w:rFonts w:ascii="Arial" w:hAnsi="Arial" w:cs="Arial"/>
        </w:rPr>
        <w:t xml:space="preserve"> problems that the municipality is facing</w:t>
      </w:r>
      <w:r w:rsidR="00051B32">
        <w:rPr>
          <w:rFonts w:ascii="Arial" w:hAnsi="Arial" w:cs="Arial"/>
        </w:rPr>
        <w:t xml:space="preserve">, general expenditure items have been decreased significantly for the </w:t>
      </w:r>
      <w:r w:rsidR="001143B3">
        <w:rPr>
          <w:rFonts w:ascii="Arial" w:hAnsi="Arial" w:cs="Arial"/>
        </w:rPr>
        <w:t>2018/19</w:t>
      </w:r>
      <w:r w:rsidR="00051B32">
        <w:rPr>
          <w:rFonts w:ascii="Arial" w:hAnsi="Arial" w:cs="Arial"/>
        </w:rPr>
        <w:t xml:space="preserve"> financial year. </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 xml:space="preserve">iture categories for the </w:t>
      </w:r>
      <w:r w:rsidR="001143B3">
        <w:rPr>
          <w:rFonts w:ascii="Arial" w:hAnsi="Arial" w:cs="Arial"/>
        </w:rPr>
        <w:t>2018/19</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Pr="00AC6505" w:rsidRDefault="00D54F66" w:rsidP="00AC6505">
      <w:pPr>
        <w:spacing w:after="0" w:line="240" w:lineRule="auto"/>
        <w:jc w:val="both"/>
        <w:rPr>
          <w:rFonts w:ascii="Arial" w:hAnsi="Arial" w:cs="Arial"/>
        </w:rPr>
      </w:pPr>
      <w:r>
        <w:rPr>
          <w:rFonts w:ascii="Arial" w:hAnsi="Arial" w:cs="Arial"/>
          <w:noProof/>
          <w:lang w:val="en-ZA" w:eastAsia="en-ZA"/>
        </w:rPr>
        <w:drawing>
          <wp:inline distT="0" distB="0" distL="0" distR="0" wp14:anchorId="346ABEA0">
            <wp:extent cx="6105525" cy="3533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3533775"/>
                    </a:xfrm>
                    <a:prstGeom prst="rect">
                      <a:avLst/>
                    </a:prstGeom>
                    <a:noFill/>
                  </pic:spPr>
                </pic:pic>
              </a:graphicData>
            </a:graphic>
          </wp:inline>
        </w:drawing>
      </w:r>
    </w:p>
    <w:p w:rsidR="00646A54" w:rsidRDefault="00646A54" w:rsidP="00646A54"/>
    <w:p w:rsidR="0043158A" w:rsidRDefault="0043158A" w:rsidP="00646A54"/>
    <w:p w:rsidR="00EA48E8" w:rsidRDefault="00EA48E8" w:rsidP="00646A54"/>
    <w:p w:rsidR="00EA48E8" w:rsidRPr="00646A54" w:rsidRDefault="00EA48E8" w:rsidP="00646A54"/>
    <w:p w:rsidR="00CA426C" w:rsidRDefault="006409F9" w:rsidP="00614638">
      <w:pPr>
        <w:pStyle w:val="Heading3"/>
        <w:rPr>
          <w:rFonts w:ascii="Arial" w:hAnsi="Arial" w:cs="Arial"/>
          <w:color w:val="auto"/>
        </w:rPr>
      </w:pPr>
      <w:r>
        <w:rPr>
          <w:rFonts w:ascii="Arial" w:hAnsi="Arial" w:cs="Arial"/>
          <w:color w:val="auto"/>
        </w:rPr>
        <w:t>P</w:t>
      </w:r>
      <w:r w:rsidR="00614638" w:rsidRPr="00614638">
        <w:rPr>
          <w:rFonts w:ascii="Arial" w:hAnsi="Arial" w:cs="Arial"/>
          <w:color w:val="auto"/>
        </w:rPr>
        <w:t>riority given to repairs and maintenance</w:t>
      </w:r>
    </w:p>
    <w:p w:rsidR="006409F9" w:rsidRDefault="006409F9" w:rsidP="006409F9">
      <w:r>
        <w:fldChar w:fldCharType="begin"/>
      </w:r>
      <w:r>
        <w:instrText xml:space="preserve"> LINK Excel.Sheet.12 "Book1" "Sheet2!R3C1:R5C8" \a \f 5 \h  \* MERGEFORMAT </w:instrText>
      </w:r>
      <w:r>
        <w:fldChar w:fldCharType="separate"/>
      </w:r>
    </w:p>
    <w:p w:rsidR="006409F9" w:rsidRPr="006409F9" w:rsidRDefault="006409F9" w:rsidP="006409F9">
      <w:r>
        <w:fldChar w:fldCharType="end"/>
      </w:r>
      <w:r w:rsidR="0043158A" w:rsidRPr="0043158A">
        <w:rPr>
          <w:noProof/>
          <w:lang w:val="en-ZA" w:eastAsia="en-ZA"/>
        </w:rPr>
        <w:drawing>
          <wp:inline distT="0" distB="0" distL="0" distR="0">
            <wp:extent cx="5943600" cy="137087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370878"/>
                    </a:xfrm>
                    <a:prstGeom prst="rect">
                      <a:avLst/>
                    </a:prstGeom>
                    <a:noFill/>
                    <a:ln>
                      <a:noFill/>
                    </a:ln>
                  </pic:spPr>
                </pic:pic>
              </a:graphicData>
            </a:graphic>
          </wp:inline>
        </w:drawing>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 xml:space="preserve">rent infrastructure, the </w:t>
      </w:r>
      <w:r w:rsidR="001143B3">
        <w:rPr>
          <w:rFonts w:ascii="Arial" w:hAnsi="Arial" w:cs="Arial"/>
        </w:rPr>
        <w:t>2018/19</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4" w:name="_Toc287342455"/>
      <w:r>
        <w:t xml:space="preserve">Table </w:t>
      </w:r>
      <w:r w:rsidR="00951EB5">
        <w:fldChar w:fldCharType="begin"/>
      </w:r>
      <w:r w:rsidR="009F6B4A">
        <w:instrText xml:space="preserve"> SEQ Table \* ARABIC </w:instrText>
      </w:r>
      <w:r w:rsidR="00951EB5">
        <w:fldChar w:fldCharType="separate"/>
      </w:r>
      <w:r w:rsidR="006C2ADB">
        <w:rPr>
          <w:noProof/>
        </w:rPr>
        <w:t>8</w:t>
      </w:r>
      <w:r w:rsidR="00951EB5">
        <w:rPr>
          <w:noProof/>
        </w:rPr>
        <w:fldChar w:fldCharType="end"/>
      </w:r>
      <w:r>
        <w:t xml:space="preserve">  </w:t>
      </w:r>
      <w:r w:rsidRPr="00614638">
        <w:t>Operational repairs and maintenance</w:t>
      </w:r>
      <w:bookmarkEnd w:id="54"/>
    </w:p>
    <w:p w:rsidR="008F62C6" w:rsidRDefault="008F62C6"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 xml:space="preserve">During the compilation of the </w:t>
      </w:r>
      <w:r w:rsidR="00962C25">
        <w:rPr>
          <w:rFonts w:ascii="Arial" w:hAnsi="Arial" w:cs="Arial"/>
        </w:rPr>
        <w:t>2017/18</w:t>
      </w:r>
      <w:r w:rsidR="008011C4">
        <w:rPr>
          <w:rFonts w:ascii="Arial" w:hAnsi="Arial" w:cs="Arial"/>
        </w:rPr>
        <w:t xml:space="preserve"> Adjustments Budget repairs and maintenance </w:t>
      </w:r>
      <w:r w:rsidR="00962C25">
        <w:rPr>
          <w:rFonts w:ascii="Arial" w:hAnsi="Arial" w:cs="Arial"/>
        </w:rPr>
        <w:t>is 10</w:t>
      </w:r>
      <w:r w:rsidR="008011C4">
        <w:rPr>
          <w:rFonts w:ascii="Arial" w:hAnsi="Arial" w:cs="Arial"/>
        </w:rPr>
        <w:t xml:space="preserve"> millio</w:t>
      </w:r>
      <w:r w:rsidR="00962C25">
        <w:rPr>
          <w:rFonts w:ascii="Arial" w:hAnsi="Arial" w:cs="Arial"/>
        </w:rPr>
        <w:t>n. The municipality has purchased</w:t>
      </w:r>
      <w:r w:rsidR="008011C4">
        <w:rPr>
          <w:rFonts w:ascii="Arial" w:hAnsi="Arial" w:cs="Arial"/>
        </w:rPr>
        <w:t xml:space="preserve"> new fleet and plant</w:t>
      </w:r>
      <w:r w:rsidR="00962C25">
        <w:rPr>
          <w:rFonts w:ascii="Arial" w:hAnsi="Arial" w:cs="Arial"/>
        </w:rPr>
        <w:t xml:space="preserve"> during 2013</w:t>
      </w:r>
      <w:r w:rsidR="008011C4">
        <w:rPr>
          <w:rFonts w:ascii="Arial" w:hAnsi="Arial" w:cs="Arial"/>
        </w:rPr>
        <w:t>. This has resulted in less repairs and maintenance of vehicles due the fact that the old vehicles wer</w:t>
      </w:r>
      <w:r w:rsidR="00D42F2C">
        <w:rPr>
          <w:rFonts w:ascii="Arial" w:hAnsi="Arial" w:cs="Arial"/>
        </w:rPr>
        <w:t>e auctioned and the new fleet d</w:t>
      </w:r>
      <w:r w:rsidR="008011C4">
        <w:rPr>
          <w:rFonts w:ascii="Arial" w:hAnsi="Arial" w:cs="Arial"/>
        </w:rPr>
        <w:t>oes</w:t>
      </w:r>
      <w:r w:rsidR="00D42F2C">
        <w:rPr>
          <w:rFonts w:ascii="Arial" w:hAnsi="Arial" w:cs="Arial"/>
        </w:rPr>
        <w:t xml:space="preserve"> </w:t>
      </w:r>
      <w:r w:rsidR="008011C4">
        <w:rPr>
          <w:rFonts w:ascii="Arial" w:hAnsi="Arial" w:cs="Arial"/>
        </w:rPr>
        <w:t>n</w:t>
      </w:r>
      <w:r w:rsidR="00D42F2C">
        <w:rPr>
          <w:rFonts w:ascii="Arial" w:hAnsi="Arial" w:cs="Arial"/>
        </w:rPr>
        <w:t>o</w:t>
      </w:r>
      <w:r w:rsidR="008011C4">
        <w:rPr>
          <w:rFonts w:ascii="Arial" w:hAnsi="Arial" w:cs="Arial"/>
        </w:rPr>
        <w:t xml:space="preserve">t need a lot of repairs. Repairs and maintenance still </w:t>
      </w:r>
      <w:r w:rsidR="005B7D94">
        <w:rPr>
          <w:rFonts w:ascii="Arial" w:hAnsi="Arial" w:cs="Arial"/>
        </w:rPr>
        <w:t>remains a priority as can be seen by the budget appropriations over the MTREF</w:t>
      </w:r>
      <w:r w:rsidR="008011C4">
        <w:rPr>
          <w:rFonts w:ascii="Arial" w:hAnsi="Arial" w:cs="Arial"/>
        </w:rPr>
        <w:t xml:space="preserve"> other </w:t>
      </w:r>
      <w:r w:rsidR="00E6477E">
        <w:rPr>
          <w:rFonts w:ascii="Arial" w:hAnsi="Arial" w:cs="Arial"/>
        </w:rPr>
        <w:t>materials will increase by 5.4</w:t>
      </w:r>
      <w:r w:rsidR="008011C4">
        <w:rPr>
          <w:rFonts w:ascii="Arial" w:hAnsi="Arial" w:cs="Arial"/>
        </w:rPr>
        <w:t xml:space="preserve"> per cent in the two outer years</w:t>
      </w:r>
      <w:r w:rsidR="005B7D94">
        <w:rPr>
          <w:rFonts w:ascii="Arial" w:hAnsi="Arial" w:cs="Arial"/>
        </w:rPr>
        <w:t>.</w:t>
      </w:r>
      <w:r w:rsidR="00D42F2C">
        <w:rPr>
          <w:rFonts w:ascii="Arial" w:hAnsi="Arial" w:cs="Arial"/>
        </w:rPr>
        <w:t xml:space="preserve"> Other mat</w:t>
      </w:r>
      <w:r w:rsidR="008011C4">
        <w:rPr>
          <w:rFonts w:ascii="Arial" w:hAnsi="Arial" w:cs="Arial"/>
        </w:rPr>
        <w:t xml:space="preserve">erials will increase to </w:t>
      </w:r>
      <w:r w:rsidR="00E6477E">
        <w:rPr>
          <w:rFonts w:ascii="Arial" w:hAnsi="Arial" w:cs="Arial"/>
        </w:rPr>
        <w:t>16</w:t>
      </w:r>
      <w:r w:rsidR="00D42F2C">
        <w:rPr>
          <w:rFonts w:ascii="Arial" w:hAnsi="Arial" w:cs="Arial"/>
        </w:rPr>
        <w:t xml:space="preserve"> million by the 2018/19 financial year</w:t>
      </w:r>
      <w:r w:rsidR="00EB17B4">
        <w:rPr>
          <w:rFonts w:ascii="Arial" w:hAnsi="Arial" w:cs="Arial"/>
        </w:rPr>
        <w: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w:t>
      </w:r>
      <w:r w:rsidR="001143B3">
        <w:rPr>
          <w:rFonts w:ascii="Arial" w:hAnsi="Arial" w:cs="Arial"/>
        </w:rPr>
        <w:t>2018/19</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33043D" w:rsidRDefault="0033043D"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5" w:name="_Toc286117316"/>
      <w:bookmarkStart w:id="56" w:name="_Toc287342527"/>
      <w:r>
        <w:rPr>
          <w:rFonts w:ascii="Arial" w:hAnsi="Arial" w:cs="Arial"/>
          <w:color w:val="auto"/>
        </w:rPr>
        <w:t>Capital expenditure</w:t>
      </w:r>
      <w:bookmarkEnd w:id="55"/>
      <w:bookmarkEnd w:id="56"/>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7" w:name="_Toc287342457"/>
      <w:r>
        <w:t xml:space="preserve">Table </w:t>
      </w:r>
      <w:r w:rsidR="00951EB5">
        <w:fldChar w:fldCharType="begin"/>
      </w:r>
      <w:r w:rsidR="009F6B4A">
        <w:instrText xml:space="preserve"> SEQ Table \* ARABIC </w:instrText>
      </w:r>
      <w:r w:rsidR="00951EB5">
        <w:fldChar w:fldCharType="separate"/>
      </w:r>
      <w:r w:rsidR="006C2ADB">
        <w:rPr>
          <w:noProof/>
        </w:rPr>
        <w:t>9</w:t>
      </w:r>
      <w:r w:rsidR="00951EB5">
        <w:rPr>
          <w:noProof/>
        </w:rPr>
        <w:fldChar w:fldCharType="end"/>
      </w:r>
      <w:r>
        <w:t xml:space="preserve"> </w:t>
      </w:r>
      <w:r w:rsidR="00C52235">
        <w:t xml:space="preserve"> </w:t>
      </w:r>
      <w:r w:rsidR="001143B3">
        <w:t>2018/19</w:t>
      </w:r>
      <w:r w:rsidRPr="00C25BF5">
        <w:t xml:space="preserve"> Medium-term capital budget per vote</w:t>
      </w:r>
      <w:bookmarkEnd w:id="57"/>
    </w:p>
    <w:p w:rsidR="002F77CC" w:rsidRDefault="0043158A" w:rsidP="00F15707">
      <w:pPr>
        <w:spacing w:after="0" w:line="240" w:lineRule="auto"/>
        <w:jc w:val="both"/>
        <w:rPr>
          <w:rFonts w:ascii="Arial" w:hAnsi="Arial" w:cs="Arial"/>
        </w:rPr>
      </w:pPr>
      <w:r w:rsidRPr="0043158A">
        <w:rPr>
          <w:noProof/>
          <w:lang w:val="en-ZA" w:eastAsia="en-ZA"/>
        </w:rPr>
        <w:drawing>
          <wp:inline distT="0" distB="0" distL="0" distR="0">
            <wp:extent cx="5943600" cy="241712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17124"/>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7F2430" w:rsidP="00C90AD9">
      <w:pPr>
        <w:spacing w:after="0" w:line="240" w:lineRule="auto"/>
        <w:jc w:val="both"/>
        <w:rPr>
          <w:rFonts w:ascii="Arial" w:hAnsi="Arial" w:cs="Arial"/>
        </w:rPr>
      </w:pPr>
      <w:r>
        <w:rPr>
          <w:rFonts w:ascii="Arial" w:hAnsi="Arial" w:cs="Arial"/>
        </w:rPr>
        <w:t xml:space="preserve">For </w:t>
      </w:r>
      <w:r w:rsidR="001143B3">
        <w:rPr>
          <w:rFonts w:ascii="Arial" w:hAnsi="Arial" w:cs="Arial"/>
        </w:rPr>
        <w:t>2018/19</w:t>
      </w:r>
      <w:r w:rsidR="00962C25">
        <w:rPr>
          <w:rFonts w:ascii="Arial" w:hAnsi="Arial" w:cs="Arial"/>
        </w:rPr>
        <w:t xml:space="preserve"> an amount of R50.9</w:t>
      </w:r>
      <w:r>
        <w:rPr>
          <w:rFonts w:ascii="Arial" w:hAnsi="Arial" w:cs="Arial"/>
        </w:rPr>
        <w:t xml:space="preserve"> million</w:t>
      </w:r>
      <w:r w:rsidR="002F77CC" w:rsidRPr="00C90AD9">
        <w:rPr>
          <w:rFonts w:ascii="Arial" w:hAnsi="Arial" w:cs="Arial"/>
        </w:rPr>
        <w:t xml:space="preserve"> has been appropriated for th</w:t>
      </w:r>
      <w:r>
        <w:rPr>
          <w:rFonts w:ascii="Arial" w:hAnsi="Arial" w:cs="Arial"/>
        </w:rPr>
        <w:t>e development of infrastruct</w:t>
      </w:r>
      <w:r w:rsidR="00D42F2C">
        <w:rPr>
          <w:rFonts w:ascii="Arial" w:hAnsi="Arial" w:cs="Arial"/>
        </w:rPr>
        <w:t>ure, however d</w:t>
      </w:r>
      <w:r>
        <w:rPr>
          <w:rFonts w:ascii="Arial" w:hAnsi="Arial" w:cs="Arial"/>
        </w:rPr>
        <w:t>ue to lack of project information from the relevant departments within th</w:t>
      </w:r>
      <w:r w:rsidR="00D42F2C">
        <w:rPr>
          <w:rFonts w:ascii="Arial" w:hAnsi="Arial" w:cs="Arial"/>
        </w:rPr>
        <w:t>e muni</w:t>
      </w:r>
      <w:r w:rsidR="00881DAB">
        <w:rPr>
          <w:rFonts w:ascii="Arial" w:hAnsi="Arial" w:cs="Arial"/>
        </w:rPr>
        <w:t xml:space="preserve">cipality, capital projects could not be detailed. </w:t>
      </w:r>
      <w:r>
        <w:rPr>
          <w:rFonts w:ascii="Arial" w:hAnsi="Arial" w:cs="Arial"/>
        </w:rPr>
        <w:t>The programs shall be detailed adequately in the final annual budget.</w:t>
      </w:r>
    </w:p>
    <w:p w:rsidR="00881DAB" w:rsidRDefault="00881DAB" w:rsidP="008C1730">
      <w:pPr>
        <w:spacing w:after="0" w:line="240" w:lineRule="auto"/>
        <w:jc w:val="both"/>
        <w:rPr>
          <w:rFonts w:ascii="Arial" w:hAnsi="Arial" w:cs="Arial"/>
        </w:rPr>
      </w:pPr>
    </w:p>
    <w:p w:rsidR="00881DAB" w:rsidRDefault="00881DAB"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881DAB" w:rsidRPr="0065674C" w:rsidRDefault="0043158A" w:rsidP="0033043D">
      <w:pPr>
        <w:spacing w:after="0" w:line="240" w:lineRule="auto"/>
        <w:jc w:val="both"/>
        <w:rPr>
          <w:rFonts w:ascii="Arial" w:hAnsi="Arial" w:cs="Arial"/>
          <w:u w:val="single"/>
        </w:rPr>
      </w:pPr>
      <w:bookmarkStart w:id="58" w:name="_Toc287342511"/>
      <w:r>
        <w:rPr>
          <w:rFonts w:ascii="Arial" w:hAnsi="Arial" w:cs="Arial"/>
          <w:noProof/>
          <w:u w:val="single"/>
          <w:lang w:val="en-ZA" w:eastAsia="en-ZA"/>
        </w:rPr>
        <w:drawing>
          <wp:inline distT="0" distB="0" distL="0" distR="0" wp14:anchorId="4CED57FD">
            <wp:extent cx="5781675" cy="27559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2755900"/>
                    </a:xfrm>
                    <a:prstGeom prst="rect">
                      <a:avLst/>
                    </a:prstGeom>
                    <a:noFill/>
                  </pic:spPr>
                </pic:pic>
              </a:graphicData>
            </a:graphic>
          </wp:inline>
        </w:drawing>
      </w:r>
    </w:p>
    <w:p w:rsidR="00962C25" w:rsidRDefault="00962C25" w:rsidP="001268DE">
      <w:pPr>
        <w:pStyle w:val="Caption"/>
        <w:spacing w:before="120"/>
        <w:rPr>
          <w:u w:val="single"/>
        </w:rPr>
      </w:pPr>
    </w:p>
    <w:p w:rsidR="00962C25" w:rsidRDefault="00962C25" w:rsidP="001268DE">
      <w:pPr>
        <w:pStyle w:val="Caption"/>
        <w:spacing w:before="120"/>
        <w:rPr>
          <w:u w:val="single"/>
        </w:rPr>
      </w:pPr>
    </w:p>
    <w:p w:rsidR="002910E1" w:rsidRPr="0065674C" w:rsidRDefault="002910E1" w:rsidP="001268DE">
      <w:pPr>
        <w:pStyle w:val="Caption"/>
        <w:spacing w:before="120"/>
        <w:rPr>
          <w:u w:val="single"/>
        </w:rPr>
      </w:pPr>
      <w:r w:rsidRPr="0065674C">
        <w:rPr>
          <w:u w:val="single"/>
        </w:rPr>
        <w:t xml:space="preserve">Figure </w:t>
      </w:r>
      <w:r w:rsidR="00951EB5" w:rsidRPr="0065674C">
        <w:rPr>
          <w:u w:val="single"/>
        </w:rPr>
        <w:fldChar w:fldCharType="begin"/>
      </w:r>
      <w:r w:rsidR="00B7350D" w:rsidRPr="0065674C">
        <w:rPr>
          <w:u w:val="single"/>
        </w:rPr>
        <w:instrText xml:space="preserve"> SEQ Figure \* ARABIC </w:instrText>
      </w:r>
      <w:r w:rsidR="00951EB5" w:rsidRPr="0065674C">
        <w:rPr>
          <w:u w:val="single"/>
        </w:rPr>
        <w:fldChar w:fldCharType="separate"/>
      </w:r>
      <w:r w:rsidR="006C2ADB">
        <w:rPr>
          <w:noProof/>
          <w:u w:val="single"/>
        </w:rPr>
        <w:t>1</w:t>
      </w:r>
      <w:r w:rsidR="00951EB5" w:rsidRPr="0065674C">
        <w:rPr>
          <w:noProof/>
          <w:u w:val="single"/>
        </w:rPr>
        <w:fldChar w:fldCharType="end"/>
      </w:r>
      <w:r w:rsidRPr="0065674C">
        <w:rPr>
          <w:u w:val="single"/>
        </w:rPr>
        <w:t xml:space="preserve">  Capital Infrastructure Programme</w:t>
      </w:r>
      <w:bookmarkEnd w:id="58"/>
    </w:p>
    <w:p w:rsidR="001268DE" w:rsidRDefault="00E56FBA" w:rsidP="001268DE">
      <w:pPr>
        <w:spacing w:after="0"/>
      </w:pPr>
      <w:r w:rsidRPr="00E56FBA">
        <w:rPr>
          <w:noProof/>
          <w:lang w:val="en-ZA" w:eastAsia="en-ZA"/>
        </w:rPr>
        <w:drawing>
          <wp:inline distT="0" distB="0" distL="0" distR="0">
            <wp:extent cx="5819775" cy="1866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775" cy="1866900"/>
                    </a:xfrm>
                    <a:prstGeom prst="rect">
                      <a:avLst/>
                    </a:prstGeom>
                    <a:noFill/>
                    <a:ln>
                      <a:noFill/>
                    </a:ln>
                  </pic:spPr>
                </pic:pic>
              </a:graphicData>
            </a:graphic>
          </wp:inline>
        </w:drawing>
      </w:r>
    </w:p>
    <w:p w:rsidR="00491591" w:rsidRDefault="00491591" w:rsidP="001268DE">
      <w:pPr>
        <w:spacing w:after="0"/>
      </w:pPr>
    </w:p>
    <w:p w:rsidR="0065674C" w:rsidRPr="001268DE" w:rsidRDefault="00491591" w:rsidP="001268DE">
      <w:pPr>
        <w:spacing w:after="0"/>
      </w:pPr>
      <w:r w:rsidRPr="00491591">
        <w:drawing>
          <wp:inline distT="0" distB="0" distL="0" distR="0">
            <wp:extent cx="5943600" cy="519573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195730"/>
                    </a:xfrm>
                    <a:prstGeom prst="rect">
                      <a:avLst/>
                    </a:prstGeom>
                    <a:noFill/>
                    <a:ln>
                      <a:noFill/>
                    </a:ln>
                  </pic:spPr>
                </pic:pic>
              </a:graphicData>
            </a:graphic>
          </wp:inline>
        </w:drawing>
      </w: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w:t>
      </w:r>
      <w:r w:rsidR="00B24F4C">
        <w:rPr>
          <w:rFonts w:ascii="Arial" w:hAnsi="Arial" w:cs="Arial"/>
        </w:rPr>
        <w:t>ed with the capital programmes cannot be stated at the moments due to lack of the information thereof.</w:t>
      </w: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59" w:name="_Toc286034100"/>
      <w:bookmarkStart w:id="60" w:name="_Toc286034691"/>
      <w:bookmarkStart w:id="61" w:name="_Toc286041437"/>
      <w:bookmarkStart w:id="62" w:name="_Toc286041506"/>
      <w:bookmarkStart w:id="63" w:name="_Toc286117317"/>
      <w:bookmarkStart w:id="64" w:name="_Toc287342528"/>
      <w:r w:rsidRPr="00946012">
        <w:rPr>
          <w:rFonts w:ascii="Arial" w:hAnsi="Arial" w:cs="Arial"/>
          <w:color w:val="auto"/>
        </w:rPr>
        <w:t>Annual Budget Tables - Parent Municipality</w:t>
      </w:r>
      <w:bookmarkEnd w:id="59"/>
      <w:bookmarkEnd w:id="60"/>
      <w:bookmarkEnd w:id="61"/>
      <w:bookmarkEnd w:id="62"/>
      <w:bookmarkEnd w:id="63"/>
      <w:bookmarkEnd w:id="64"/>
    </w:p>
    <w:p w:rsidR="0084642C" w:rsidRPr="0084642C" w:rsidRDefault="0084642C" w:rsidP="001268DE">
      <w:pPr>
        <w:keepNext/>
        <w:keepLines/>
        <w:spacing w:after="0" w:line="240" w:lineRule="auto"/>
        <w:jc w:val="both"/>
        <w:rPr>
          <w:rFonts w:ascii="Arial" w:hAnsi="Arial" w:cs="Arial"/>
        </w:rPr>
      </w:pPr>
    </w:p>
    <w:p w:rsidR="00E56FBA" w:rsidRDefault="00B24F4C" w:rsidP="006409F9">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 xml:space="preserve">ipality’s </w:t>
      </w:r>
      <w:r w:rsidR="001143B3">
        <w:rPr>
          <w:rFonts w:ascii="Arial" w:hAnsi="Arial" w:cs="Arial"/>
        </w:rPr>
        <w:t>2018/19</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bookmarkStart w:id="65" w:name="_Toc287342458"/>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491591" w:rsidRDefault="00491591" w:rsidP="006409F9">
      <w:pPr>
        <w:spacing w:after="0" w:line="240" w:lineRule="auto"/>
        <w:jc w:val="both"/>
        <w:rPr>
          <w:rFonts w:ascii="Arial" w:hAnsi="Arial" w:cs="Arial"/>
        </w:rPr>
      </w:pPr>
    </w:p>
    <w:p w:rsidR="00CD4AC2" w:rsidRDefault="00CD4AC2" w:rsidP="007103F0">
      <w:pPr>
        <w:pStyle w:val="Caption"/>
        <w:rPr>
          <w:rFonts w:cs="Arial"/>
          <w:b w:val="0"/>
          <w:bCs w:val="0"/>
          <w:szCs w:val="22"/>
        </w:rPr>
      </w:pPr>
    </w:p>
    <w:p w:rsidR="00E6477E" w:rsidRDefault="00E6477E" w:rsidP="00E6477E"/>
    <w:p w:rsidR="00E6477E" w:rsidRPr="00E6477E" w:rsidRDefault="00E6477E" w:rsidP="00E6477E"/>
    <w:p w:rsidR="000915D6" w:rsidRDefault="007103F0" w:rsidP="007103F0">
      <w:pPr>
        <w:pStyle w:val="Caption"/>
      </w:pPr>
      <w:r>
        <w:t xml:space="preserve">Table </w:t>
      </w:r>
      <w:r w:rsidR="00951EB5">
        <w:fldChar w:fldCharType="begin"/>
      </w:r>
      <w:r w:rsidR="009F6B4A">
        <w:instrText xml:space="preserve"> SEQ Table \* ARABIC </w:instrText>
      </w:r>
      <w:r w:rsidR="00951EB5">
        <w:fldChar w:fldCharType="separate"/>
      </w:r>
      <w:r w:rsidR="006C2ADB">
        <w:rPr>
          <w:noProof/>
        </w:rPr>
        <w:t>10</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5"/>
    </w:p>
    <w:p w:rsidR="00E56FBA" w:rsidRPr="00E56FBA" w:rsidRDefault="00CD4AC2" w:rsidP="00E56FBA">
      <w:r w:rsidRPr="00CD4AC2">
        <w:rPr>
          <w:noProof/>
          <w:lang w:val="en-ZA" w:eastAsia="en-ZA"/>
        </w:rPr>
        <w:drawing>
          <wp:inline distT="0" distB="0" distL="0" distR="0">
            <wp:extent cx="5943600" cy="706066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060660"/>
                    </a:xfrm>
                    <a:prstGeom prst="rect">
                      <a:avLst/>
                    </a:prstGeom>
                    <a:noFill/>
                    <a:ln>
                      <a:noFill/>
                    </a:ln>
                  </pic:spPr>
                </pic:pic>
              </a:graphicData>
            </a:graphic>
          </wp:inline>
        </w:drawing>
      </w:r>
    </w:p>
    <w:p w:rsidR="00E56FBA" w:rsidRDefault="00E56FBA" w:rsidP="00881DAB">
      <w:pPr>
        <w:spacing w:after="0" w:line="240" w:lineRule="auto"/>
        <w:rPr>
          <w:rFonts w:ascii="Arial" w:hAnsi="Arial" w:cs="Arial"/>
          <w:b/>
        </w:rPr>
      </w:pPr>
    </w:p>
    <w:p w:rsidR="00E56FBA" w:rsidRDefault="00E56FBA" w:rsidP="00881DAB">
      <w:pPr>
        <w:spacing w:after="0" w:line="240" w:lineRule="auto"/>
        <w:rPr>
          <w:rFonts w:ascii="Arial" w:hAnsi="Arial" w:cs="Arial"/>
          <w:b/>
        </w:rPr>
      </w:pPr>
    </w:p>
    <w:p w:rsidR="00E56FBA" w:rsidRDefault="00E56FBA" w:rsidP="00881DAB">
      <w:pPr>
        <w:spacing w:after="0" w:line="240" w:lineRule="auto"/>
        <w:rPr>
          <w:rFonts w:ascii="Arial" w:hAnsi="Arial" w:cs="Arial"/>
          <w:b/>
        </w:rPr>
      </w:pPr>
    </w:p>
    <w:p w:rsidR="00E56FBA" w:rsidRDefault="00E56FBA" w:rsidP="00881DAB">
      <w:pPr>
        <w:spacing w:after="0" w:line="240" w:lineRule="auto"/>
        <w:rPr>
          <w:rFonts w:ascii="Arial" w:hAnsi="Arial" w:cs="Arial"/>
          <w:b/>
        </w:rPr>
      </w:pPr>
    </w:p>
    <w:p w:rsidR="00470799" w:rsidRDefault="00470799" w:rsidP="00881DAB">
      <w:pPr>
        <w:spacing w:after="0" w:line="240" w:lineRule="auto"/>
        <w:rPr>
          <w:rFonts w:ascii="Arial" w:hAnsi="Arial" w:cs="Arial"/>
          <w:b/>
        </w:rPr>
      </w:pPr>
      <w:r w:rsidRPr="00470799">
        <w:rPr>
          <w:rFonts w:ascii="Arial" w:hAnsi="Arial" w:cs="Arial"/>
          <w:b/>
        </w:rPr>
        <w:t xml:space="preserve">Explanatory notes to MBRR Table A1 - Budget Summary </w:t>
      </w:r>
    </w:p>
    <w:p w:rsidR="00C13A59" w:rsidRPr="00881DAB" w:rsidRDefault="00C13A59" w:rsidP="00881DAB">
      <w:pPr>
        <w:spacing w:after="0" w:line="240" w:lineRule="auto"/>
        <w:rPr>
          <w:rFonts w:ascii="Arial" w:hAnsi="Arial" w:cs="Arial"/>
          <w:color w:val="E36C0A" w:themeColor="accent6" w:themeShade="BF"/>
          <w:sz w:val="24"/>
          <w:szCs w:val="24"/>
        </w:rPr>
      </w:pP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81DAB">
        <w:rPr>
          <w:rFonts w:ascii="Arial" w:hAnsi="Arial" w:cs="Arial"/>
        </w:rPr>
        <w:t>emphasizes</w:t>
      </w:r>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bookmarkStart w:id="66" w:name="_Toc287342459"/>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6C2ADB">
        <w:rPr>
          <w:noProof/>
        </w:rPr>
        <w:t>11</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6"/>
    </w:p>
    <w:p w:rsidR="00F9058D" w:rsidRPr="00353F34" w:rsidRDefault="00CD4AC2" w:rsidP="00A50ECD">
      <w:pPr>
        <w:spacing w:after="0" w:line="240" w:lineRule="auto"/>
        <w:ind w:left="1440" w:hanging="1440"/>
        <w:rPr>
          <w:rFonts w:ascii="Arial" w:hAnsi="Arial" w:cs="Arial"/>
          <w:color w:val="E36C0A" w:themeColor="accent6" w:themeShade="BF"/>
          <w:sz w:val="24"/>
          <w:szCs w:val="24"/>
        </w:rPr>
      </w:pPr>
      <w:r w:rsidRPr="00CD4AC2">
        <w:rPr>
          <w:noProof/>
          <w:lang w:val="en-ZA" w:eastAsia="en-ZA"/>
        </w:rPr>
        <w:drawing>
          <wp:inline distT="0" distB="0" distL="0" distR="0">
            <wp:extent cx="5943600" cy="546637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466377"/>
                    </a:xfrm>
                    <a:prstGeom prst="rect">
                      <a:avLst/>
                    </a:prstGeom>
                    <a:noFill/>
                    <a:ln>
                      <a:noFill/>
                    </a:ln>
                  </pic:spPr>
                </pic:pic>
              </a:graphicData>
            </a:graphic>
          </wp:inline>
        </w:drawing>
      </w:r>
    </w:p>
    <w:p w:rsidR="0033043D" w:rsidRDefault="0033043D" w:rsidP="00E47111">
      <w:pPr>
        <w:spacing w:after="0" w:line="240" w:lineRule="auto"/>
        <w:jc w:val="both"/>
        <w:rPr>
          <w:rFonts w:cs="Arial"/>
          <w:sz w:val="24"/>
          <w:szCs w:val="24"/>
        </w:rPr>
      </w:pPr>
    </w:p>
    <w:p w:rsidR="0033043D" w:rsidRDefault="0033043D"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Pr="0033043D" w:rsidRDefault="007103F0" w:rsidP="0033043D">
      <w:pPr>
        <w:rPr>
          <w:rFonts w:ascii="Arial" w:hAnsi="Arial" w:cs="Arial"/>
          <w:b/>
          <w:bCs/>
          <w:sz w:val="24"/>
          <w:szCs w:val="24"/>
        </w:rPr>
      </w:pPr>
      <w:bookmarkStart w:id="67" w:name="_Toc287342460"/>
      <w:r>
        <w:t xml:space="preserve">Table </w:t>
      </w:r>
      <w:r w:rsidR="00951EB5">
        <w:fldChar w:fldCharType="begin"/>
      </w:r>
      <w:r w:rsidR="009F6B4A">
        <w:instrText xml:space="preserve"> SEQ Table \* ARABIC </w:instrText>
      </w:r>
      <w:r w:rsidR="00951EB5">
        <w:fldChar w:fldCharType="separate"/>
      </w:r>
      <w:r w:rsidR="006C2ADB">
        <w:rPr>
          <w:noProof/>
        </w:rPr>
        <w:t>12</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7"/>
    </w:p>
    <w:p w:rsidR="00F9058D" w:rsidRPr="00353F34" w:rsidRDefault="00CD4AC2" w:rsidP="009E3665">
      <w:pPr>
        <w:spacing w:after="0" w:line="240" w:lineRule="auto"/>
        <w:ind w:left="1440" w:hanging="1440"/>
        <w:rPr>
          <w:rFonts w:ascii="Arial" w:hAnsi="Arial" w:cs="Arial"/>
          <w:color w:val="E36C0A" w:themeColor="accent6" w:themeShade="BF"/>
          <w:sz w:val="24"/>
          <w:szCs w:val="24"/>
        </w:rPr>
      </w:pPr>
      <w:r w:rsidRPr="00CD4AC2">
        <w:rPr>
          <w:noProof/>
          <w:lang w:val="en-ZA" w:eastAsia="en-ZA"/>
        </w:rPr>
        <w:drawing>
          <wp:inline distT="0" distB="0" distL="0" distR="0">
            <wp:extent cx="5943600" cy="43890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389009"/>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81DAB">
        <w:rPr>
          <w:rFonts w:cs="Arial"/>
          <w:b w:val="0"/>
          <w:bCs w:val="0"/>
          <w:szCs w:val="22"/>
        </w:rPr>
        <w:t xml:space="preserve"> electricity </w:t>
      </w:r>
      <w:r>
        <w:rPr>
          <w:rFonts w:cs="Arial"/>
          <w:b w:val="0"/>
          <w:bCs w:val="0"/>
          <w:szCs w:val="22"/>
        </w:rPr>
        <w:t>services.</w:t>
      </w:r>
    </w:p>
    <w:p w:rsidR="00C13A59" w:rsidRDefault="00C13A59" w:rsidP="008E4B71">
      <w:pPr>
        <w:pStyle w:val="Caption"/>
      </w:pPr>
      <w:bookmarkStart w:id="68" w:name="_Toc287342461"/>
    </w:p>
    <w:p w:rsidR="008E4B71" w:rsidRPr="007103F0" w:rsidRDefault="008E4B71" w:rsidP="008E4B71">
      <w:pPr>
        <w:pStyle w:val="Caption"/>
      </w:pPr>
      <w:r>
        <w:t xml:space="preserve">Table </w:t>
      </w:r>
      <w:r w:rsidR="00951EB5">
        <w:fldChar w:fldCharType="begin"/>
      </w:r>
      <w:r w:rsidR="00B7350D">
        <w:instrText xml:space="preserve"> SEQ Table \* ARABIC </w:instrText>
      </w:r>
      <w:r w:rsidR="00951EB5">
        <w:fldChar w:fldCharType="separate"/>
      </w:r>
      <w:r w:rsidR="006C2ADB">
        <w:rPr>
          <w:noProof/>
        </w:rPr>
        <w:t>13</w:t>
      </w:r>
      <w:r w:rsidR="00951EB5">
        <w:rPr>
          <w:noProof/>
        </w:rPr>
        <w:fldChar w:fldCharType="end"/>
      </w:r>
      <w:r>
        <w:t xml:space="preserve"> </w:t>
      </w:r>
      <w:r w:rsidR="0021394A">
        <w:t xml:space="preserve"> </w:t>
      </w:r>
      <w:r>
        <w:t>Surplus/(Deficit) calculations for the trading services</w:t>
      </w:r>
      <w:bookmarkEnd w:id="68"/>
    </w:p>
    <w:p w:rsidR="0033043D" w:rsidRDefault="00E56FBA" w:rsidP="00BA7F72">
      <w:pPr>
        <w:pStyle w:val="Caption"/>
      </w:pPr>
      <w:r w:rsidRPr="00E56FBA">
        <w:rPr>
          <w:noProof/>
          <w:lang w:val="en-ZA" w:eastAsia="en-ZA"/>
        </w:rPr>
        <w:drawing>
          <wp:inline distT="0" distB="0" distL="0" distR="0">
            <wp:extent cx="5886450" cy="2276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450" cy="2276475"/>
                    </a:xfrm>
                    <a:prstGeom prst="rect">
                      <a:avLst/>
                    </a:prstGeom>
                    <a:noFill/>
                    <a:ln>
                      <a:noFill/>
                    </a:ln>
                  </pic:spPr>
                </pic:pic>
              </a:graphicData>
            </a:graphic>
          </wp:inline>
        </w:drawing>
      </w:r>
      <w:r w:rsidR="00080079" w:rsidRPr="00080079">
        <w:t xml:space="preserve"> </w:t>
      </w:r>
      <w:bookmarkStart w:id="69" w:name="_Toc287342462"/>
    </w:p>
    <w:p w:rsidR="0033043D" w:rsidRDefault="0033043D" w:rsidP="00BA7F72">
      <w:pPr>
        <w:pStyle w:val="Caption"/>
      </w:pPr>
    </w:p>
    <w:p w:rsidR="0033043D" w:rsidRDefault="002E0E0C" w:rsidP="00BA7F72">
      <w:pPr>
        <w:pStyle w:val="Caption"/>
      </w:pPr>
      <w:r>
        <w:t>Explanatory notes to surplus and deficit calculation for Trading Services</w:t>
      </w:r>
    </w:p>
    <w:p w:rsidR="002E0E0C" w:rsidRPr="002E0E0C" w:rsidRDefault="002E0E0C" w:rsidP="002E0E0C">
      <w:r>
        <w:t>The municip</w:t>
      </w:r>
      <w:r w:rsidR="00E706A8">
        <w:t>al</w:t>
      </w:r>
      <w:r w:rsidR="00962C25">
        <w:t>ity is currently making a loss</w:t>
      </w:r>
      <w:r>
        <w:t xml:space="preserve"> in </w:t>
      </w:r>
      <w:r w:rsidR="00E706A8">
        <w:t>the collecting of refuse. A profit</w:t>
      </w:r>
      <w:r>
        <w:t xml:space="preserve"> of </w:t>
      </w:r>
      <w:r w:rsidR="00962C25">
        <w:t>R83 mil</w:t>
      </w:r>
      <w:r>
        <w:t xml:space="preserve"> will be made in </w:t>
      </w:r>
      <w:r w:rsidR="001143B3">
        <w:t>2018/19</w:t>
      </w:r>
      <w:r w:rsidR="00962C25">
        <w:t xml:space="preserve"> on Electricity</w:t>
      </w:r>
      <w:r>
        <w:t xml:space="preserve">. </w:t>
      </w:r>
      <w:r w:rsidR="00570C09">
        <w:t xml:space="preserve">The municipality will seek to </w:t>
      </w:r>
      <w:r w:rsidR="00962C25">
        <w:t>maintain the surplus from Solid Waste Management</w:t>
      </w:r>
      <w:r w:rsidR="00570C09">
        <w:t xml:space="preserve"> services as it often operate on loss.</w:t>
      </w:r>
    </w:p>
    <w:p w:rsidR="0033043D" w:rsidRDefault="0033043D" w:rsidP="00BA7F72">
      <w:pPr>
        <w:pStyle w:val="Caption"/>
      </w:pPr>
    </w:p>
    <w:p w:rsidR="0033043D" w:rsidRDefault="0033043D" w:rsidP="00BA7F72">
      <w:pPr>
        <w:pStyle w:val="Caption"/>
      </w:pPr>
    </w:p>
    <w:p w:rsidR="0033043D" w:rsidRDefault="0033043D" w:rsidP="00BA7F72">
      <w:pPr>
        <w:pStyle w:val="Caption"/>
      </w:pPr>
    </w:p>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570C09" w:rsidRDefault="00570C09" w:rsidP="0033043D"/>
    <w:p w:rsidR="00E56FBA" w:rsidRDefault="00E56FBA" w:rsidP="0033043D"/>
    <w:p w:rsidR="00F22659" w:rsidRDefault="00F22659" w:rsidP="0033043D"/>
    <w:p w:rsidR="00E56FBA" w:rsidRDefault="00E56FBA" w:rsidP="0033043D"/>
    <w:p w:rsidR="00E56FBA" w:rsidRDefault="00E56FBA" w:rsidP="0033043D"/>
    <w:p w:rsidR="0033043D" w:rsidRPr="0033043D" w:rsidRDefault="0033043D" w:rsidP="0033043D"/>
    <w:p w:rsidR="00B85BA5" w:rsidRPr="00080079" w:rsidRDefault="007103F0" w:rsidP="00BA7F72">
      <w:pPr>
        <w:pStyle w:val="Caption"/>
        <w:rPr>
          <w:rFonts w:cs="Arial"/>
        </w:rPr>
      </w:pPr>
      <w:r w:rsidRPr="00BA7F72">
        <w:t xml:space="preserve">Table </w:t>
      </w:r>
      <w:r w:rsidR="00951EB5" w:rsidRPr="00BA7F72">
        <w:fldChar w:fldCharType="begin"/>
      </w:r>
      <w:r w:rsidR="009F6B4A" w:rsidRPr="00BA7F72">
        <w:instrText xml:space="preserve"> SEQ Table \* ARABIC </w:instrText>
      </w:r>
      <w:r w:rsidR="00951EB5" w:rsidRPr="00BA7F72">
        <w:fldChar w:fldCharType="separate"/>
      </w:r>
      <w:r w:rsidR="006C2ADB">
        <w:rPr>
          <w:noProof/>
        </w:rPr>
        <w:t>14</w:t>
      </w:r>
      <w:r w:rsidR="00951EB5" w:rsidRPr="00BA7F72">
        <w:fldChar w:fldCharType="end"/>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69"/>
    </w:p>
    <w:p w:rsidR="00F9058D" w:rsidRPr="00353F34" w:rsidRDefault="00882DA4" w:rsidP="009E3665">
      <w:pPr>
        <w:spacing w:after="0" w:line="240" w:lineRule="auto"/>
        <w:rPr>
          <w:rFonts w:ascii="Arial" w:hAnsi="Arial" w:cs="Arial"/>
          <w:color w:val="E36C0A" w:themeColor="accent6" w:themeShade="BF"/>
          <w:sz w:val="24"/>
          <w:szCs w:val="24"/>
        </w:rPr>
      </w:pPr>
      <w:r w:rsidRPr="00882DA4">
        <w:rPr>
          <w:noProof/>
          <w:lang w:val="en-ZA" w:eastAsia="en-ZA"/>
        </w:rPr>
        <w:drawing>
          <wp:inline distT="0" distB="0" distL="0" distR="0">
            <wp:extent cx="5943600" cy="57758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775891"/>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100B7B">
        <w:rPr>
          <w:rFonts w:cs="Arial"/>
          <w:b w:val="0"/>
          <w:bCs w:val="0"/>
          <w:szCs w:val="22"/>
        </w:rPr>
        <w:t>567 112</w:t>
      </w:r>
      <w:r w:rsidR="005B615C">
        <w:rPr>
          <w:rFonts w:cs="Arial"/>
          <w:b w:val="0"/>
          <w:bCs w:val="0"/>
          <w:szCs w:val="22"/>
        </w:rPr>
        <w:t xml:space="preserve">million in </w:t>
      </w:r>
      <w:r w:rsidR="001143B3">
        <w:rPr>
          <w:rFonts w:cs="Arial"/>
          <w:b w:val="0"/>
          <w:bCs w:val="0"/>
          <w:szCs w:val="22"/>
        </w:rPr>
        <w:t>2018/19</w:t>
      </w:r>
      <w:r w:rsidR="00570C09">
        <w:rPr>
          <w:rFonts w:cs="Arial"/>
          <w:b w:val="0"/>
          <w:bCs w:val="0"/>
          <w:szCs w:val="22"/>
        </w:rPr>
        <w:t xml:space="preserve"> and in</w:t>
      </w:r>
      <w:r w:rsidR="00E85BA3">
        <w:rPr>
          <w:rFonts w:cs="Arial"/>
          <w:b w:val="0"/>
          <w:bCs w:val="0"/>
          <w:szCs w:val="22"/>
        </w:rPr>
        <w:t>crease</w:t>
      </w:r>
      <w:r w:rsidR="00881DAB">
        <w:rPr>
          <w:rFonts w:cs="Arial"/>
          <w:b w:val="0"/>
          <w:bCs w:val="0"/>
          <w:szCs w:val="22"/>
        </w:rPr>
        <w:t xml:space="preserve"> to R</w:t>
      </w:r>
      <w:r w:rsidR="00962C25">
        <w:rPr>
          <w:rFonts w:cs="Arial"/>
          <w:b w:val="0"/>
          <w:bCs w:val="0"/>
          <w:szCs w:val="22"/>
        </w:rPr>
        <w:t>704 million by 2020/21</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70C09">
        <w:rPr>
          <w:rFonts w:cs="Arial"/>
          <w:b w:val="0"/>
          <w:bCs w:val="0"/>
          <w:szCs w:val="22"/>
        </w:rPr>
        <w:t>year in</w:t>
      </w:r>
      <w:r w:rsidR="00E85BA3">
        <w:rPr>
          <w:rFonts w:cs="Arial"/>
          <w:b w:val="0"/>
          <w:bCs w:val="0"/>
          <w:szCs w:val="22"/>
        </w:rPr>
        <w:t>crease</w:t>
      </w:r>
      <w:r w:rsidR="00100B7B">
        <w:rPr>
          <w:rFonts w:cs="Arial"/>
          <w:b w:val="0"/>
          <w:bCs w:val="0"/>
          <w:szCs w:val="22"/>
        </w:rPr>
        <w:t xml:space="preserve"> of 4 </w:t>
      </w:r>
      <w:r w:rsidR="00962C25">
        <w:rPr>
          <w:rFonts w:cs="Arial"/>
          <w:b w:val="0"/>
          <w:bCs w:val="0"/>
          <w:szCs w:val="22"/>
        </w:rPr>
        <w:t>per cent for the 2019/20</w:t>
      </w:r>
      <w:r w:rsidR="00100B7B">
        <w:rPr>
          <w:rFonts w:cs="Arial"/>
          <w:b w:val="0"/>
          <w:bCs w:val="0"/>
          <w:szCs w:val="22"/>
        </w:rPr>
        <w:t xml:space="preserve"> financial year and 7</w:t>
      </w:r>
      <w:r w:rsidR="006B211E">
        <w:rPr>
          <w:rFonts w:cs="Arial"/>
          <w:b w:val="0"/>
          <w:bCs w:val="0"/>
          <w:szCs w:val="22"/>
        </w:rPr>
        <w:t xml:space="preserve"> </w:t>
      </w:r>
      <w:r w:rsidR="00FA3A69">
        <w:rPr>
          <w:rFonts w:cs="Arial"/>
          <w:b w:val="0"/>
          <w:bCs w:val="0"/>
          <w:szCs w:val="22"/>
        </w:rPr>
        <w:t>per cent</w:t>
      </w:r>
      <w:r w:rsidR="00570C09">
        <w:rPr>
          <w:rFonts w:cs="Arial"/>
          <w:b w:val="0"/>
          <w:bCs w:val="0"/>
          <w:szCs w:val="22"/>
        </w:rPr>
        <w:t xml:space="preserve"> f</w:t>
      </w:r>
      <w:r w:rsidR="00962C25">
        <w:rPr>
          <w:rFonts w:cs="Arial"/>
          <w:b w:val="0"/>
          <w:bCs w:val="0"/>
          <w:szCs w:val="22"/>
        </w:rPr>
        <w:t>or the 2020/21</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100B7B">
        <w:rPr>
          <w:rFonts w:cs="Arial"/>
          <w:b w:val="0"/>
          <w:bCs w:val="0"/>
          <w:szCs w:val="22"/>
        </w:rPr>
        <w:t>rom property rates is R85.5</w:t>
      </w:r>
      <w:r w:rsidR="005B615C">
        <w:rPr>
          <w:rFonts w:cs="Arial"/>
          <w:b w:val="0"/>
          <w:bCs w:val="0"/>
          <w:szCs w:val="22"/>
        </w:rPr>
        <w:t xml:space="preserve"> million in the </w:t>
      </w:r>
      <w:r w:rsidR="001143B3">
        <w:rPr>
          <w:rFonts w:cs="Arial"/>
          <w:b w:val="0"/>
          <w:bCs w:val="0"/>
          <w:szCs w:val="22"/>
        </w:rPr>
        <w:t>2018/19</w:t>
      </w:r>
      <w:r w:rsidRPr="00EA04C8">
        <w:rPr>
          <w:rFonts w:cs="Arial"/>
          <w:b w:val="0"/>
          <w:bCs w:val="0"/>
          <w:szCs w:val="22"/>
        </w:rPr>
        <w:t xml:space="preserve"> financial ye</w:t>
      </w:r>
      <w:r w:rsidR="00100B7B">
        <w:rPr>
          <w:rFonts w:cs="Arial"/>
          <w:b w:val="0"/>
          <w:bCs w:val="0"/>
          <w:szCs w:val="22"/>
        </w:rPr>
        <w:t>ar and increases to R95.5</w:t>
      </w:r>
      <w:r w:rsidR="00962C25">
        <w:rPr>
          <w:rFonts w:cs="Arial"/>
          <w:b w:val="0"/>
          <w:bCs w:val="0"/>
          <w:szCs w:val="22"/>
        </w:rPr>
        <w:t xml:space="preserve"> millio</w:t>
      </w:r>
      <w:r w:rsidR="00100B7B">
        <w:rPr>
          <w:rFonts w:cs="Arial"/>
          <w:b w:val="0"/>
          <w:bCs w:val="0"/>
          <w:szCs w:val="22"/>
        </w:rPr>
        <w:t>n by 2020/21 which represents 16.5</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w:t>
      </w:r>
      <w:r w:rsidR="00E85BA3">
        <w:rPr>
          <w:rFonts w:cs="Arial"/>
          <w:b w:val="0"/>
          <w:bCs w:val="0"/>
          <w:szCs w:val="22"/>
        </w:rPr>
        <w:t xml:space="preserve"> the Municipality tota</w:t>
      </w:r>
      <w:r w:rsidR="00CF2249">
        <w:rPr>
          <w:rFonts w:cs="Arial"/>
          <w:b w:val="0"/>
          <w:bCs w:val="0"/>
          <w:szCs w:val="22"/>
        </w:rPr>
        <w:t>ling R234</w:t>
      </w:r>
      <w:r w:rsidR="005B615C">
        <w:rPr>
          <w:rFonts w:cs="Arial"/>
          <w:b w:val="0"/>
          <w:bCs w:val="0"/>
          <w:szCs w:val="22"/>
        </w:rPr>
        <w:t xml:space="preserve"> million for the </w:t>
      </w:r>
      <w:r w:rsidR="001143B3">
        <w:rPr>
          <w:rFonts w:cs="Arial"/>
          <w:b w:val="0"/>
          <w:bCs w:val="0"/>
          <w:szCs w:val="22"/>
        </w:rPr>
        <w:t>2018/19</w:t>
      </w:r>
      <w:r w:rsidRPr="00EA04C8">
        <w:rPr>
          <w:rFonts w:cs="Arial"/>
          <w:b w:val="0"/>
          <w:bCs w:val="0"/>
          <w:szCs w:val="22"/>
        </w:rPr>
        <w:t xml:space="preserve"> financial year</w:t>
      </w:r>
      <w:r w:rsidR="00F96F00">
        <w:rPr>
          <w:rFonts w:cs="Arial"/>
          <w:b w:val="0"/>
          <w:bCs w:val="0"/>
          <w:szCs w:val="22"/>
        </w:rPr>
        <w:t xml:space="preserve"> </w:t>
      </w:r>
      <w:r w:rsidR="00CF2249">
        <w:rPr>
          <w:rFonts w:cs="Arial"/>
          <w:b w:val="0"/>
          <w:bCs w:val="0"/>
          <w:szCs w:val="22"/>
        </w:rPr>
        <w:t>and increasing to R262.5</w:t>
      </w:r>
      <w:r w:rsidR="00962C25">
        <w:rPr>
          <w:rFonts w:cs="Arial"/>
          <w:b w:val="0"/>
          <w:bCs w:val="0"/>
          <w:szCs w:val="22"/>
        </w:rPr>
        <w:t xml:space="preserve"> million by 2020/21</w:t>
      </w:r>
      <w:r w:rsidR="00F96F00">
        <w:rPr>
          <w:rFonts w:cs="Arial"/>
          <w:b w:val="0"/>
          <w:bCs w:val="0"/>
          <w:szCs w:val="22"/>
        </w:rPr>
        <w:t xml:space="preserve">.  For the </w:t>
      </w:r>
      <w:r w:rsidR="001143B3">
        <w:rPr>
          <w:rFonts w:cs="Arial"/>
          <w:b w:val="0"/>
          <w:bCs w:val="0"/>
          <w:szCs w:val="22"/>
        </w:rPr>
        <w:t>2018/19</w:t>
      </w:r>
      <w:r w:rsidRPr="00EA04C8">
        <w:rPr>
          <w:rFonts w:cs="Arial"/>
          <w:b w:val="0"/>
          <w:bCs w:val="0"/>
          <w:szCs w:val="22"/>
        </w:rPr>
        <w:t xml:space="preserve"> financial ye</w:t>
      </w:r>
      <w:r w:rsidR="00F96F00">
        <w:rPr>
          <w:rFonts w:cs="Arial"/>
          <w:b w:val="0"/>
          <w:bCs w:val="0"/>
          <w:szCs w:val="22"/>
        </w:rPr>
        <w:t xml:space="preserve">ar </w:t>
      </w:r>
      <w:r w:rsidR="00CF2249">
        <w:rPr>
          <w:rFonts w:cs="Arial"/>
          <w:b w:val="0"/>
          <w:bCs w:val="0"/>
          <w:szCs w:val="22"/>
        </w:rPr>
        <w:t>services charges amount to 45</w:t>
      </w:r>
      <w:r w:rsidRPr="00EA04C8">
        <w:rPr>
          <w:rFonts w:cs="Arial"/>
          <w:b w:val="0"/>
          <w:bCs w:val="0"/>
          <w:szCs w:val="22"/>
        </w:rPr>
        <w:t xml:space="preserve"> per cent of the t</w:t>
      </w:r>
      <w:r w:rsidR="006B211E">
        <w:rPr>
          <w:rFonts w:cs="Arial"/>
          <w:b w:val="0"/>
          <w:bCs w:val="0"/>
          <w:szCs w:val="22"/>
        </w:rPr>
        <w:t>otal revenue base and grows by 6</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EA04C8" w:rsidRPr="00962C25" w:rsidRDefault="00EA04C8" w:rsidP="00962C25">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 xml:space="preserve">l government are </w:t>
      </w:r>
      <w:r w:rsidR="002E3675">
        <w:rPr>
          <w:rFonts w:cs="Arial"/>
          <w:b w:val="0"/>
          <w:bCs w:val="0"/>
          <w:szCs w:val="22"/>
        </w:rPr>
        <w:t xml:space="preserve">growing over the MTREF by 3.5per cent. </w:t>
      </w:r>
      <w:r w:rsidR="00B50E2D" w:rsidRPr="00EA04C8">
        <w:rPr>
          <w:rFonts w:cs="Arial"/>
          <w:b w:val="0"/>
          <w:bCs w:val="0"/>
          <w:szCs w:val="22"/>
        </w:rPr>
        <w:t xml:space="preserve">The percentage </w:t>
      </w:r>
      <w:r w:rsidR="002E3675">
        <w:rPr>
          <w:rFonts w:cs="Arial"/>
          <w:b w:val="0"/>
          <w:bCs w:val="0"/>
          <w:szCs w:val="22"/>
        </w:rPr>
        <w:t xml:space="preserve">increase in based on the allocations set out for the municipality. </w:t>
      </w:r>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2E3675">
        <w:rPr>
          <w:rFonts w:cs="Arial"/>
          <w:b w:val="0"/>
          <w:bCs w:val="0"/>
          <w:szCs w:val="22"/>
        </w:rPr>
        <w:t>icantly incre</w:t>
      </w:r>
      <w:r w:rsidR="00962C25">
        <w:rPr>
          <w:rFonts w:cs="Arial"/>
          <w:b w:val="0"/>
          <w:bCs w:val="0"/>
          <w:szCs w:val="22"/>
        </w:rPr>
        <w:t>ased over the 2017/18</w:t>
      </w:r>
      <w:r w:rsidR="00F96F00">
        <w:rPr>
          <w:rFonts w:cs="Arial"/>
          <w:b w:val="0"/>
          <w:bCs w:val="0"/>
          <w:szCs w:val="22"/>
        </w:rPr>
        <w:t xml:space="preserve"> to </w:t>
      </w:r>
      <w:r w:rsidR="001143B3">
        <w:rPr>
          <w:rFonts w:cs="Arial"/>
          <w:b w:val="0"/>
          <w:bCs w:val="0"/>
          <w:szCs w:val="22"/>
        </w:rPr>
        <w:t>2018/19</w:t>
      </w:r>
      <w:r w:rsidRPr="00112F8B">
        <w:rPr>
          <w:rFonts w:cs="Arial"/>
          <w:b w:val="0"/>
          <w:bCs w:val="0"/>
          <w:szCs w:val="22"/>
        </w:rPr>
        <w:t xml:space="preserve"> per</w:t>
      </w:r>
      <w:r w:rsidR="002E3675">
        <w:rPr>
          <w:rFonts w:cs="Arial"/>
          <w:b w:val="0"/>
          <w:bCs w:val="0"/>
          <w:szCs w:val="22"/>
        </w:rPr>
        <w:t>iod esca</w:t>
      </w:r>
      <w:r w:rsidR="00962C25">
        <w:rPr>
          <w:rFonts w:cs="Arial"/>
          <w:b w:val="0"/>
          <w:bCs w:val="0"/>
          <w:szCs w:val="22"/>
        </w:rPr>
        <w:t>lating from R151 million to R16</w:t>
      </w:r>
      <w:r w:rsidR="00B970FB">
        <w:rPr>
          <w:rFonts w:cs="Arial"/>
          <w:b w:val="0"/>
          <w:bCs w:val="0"/>
          <w:szCs w:val="22"/>
        </w:rPr>
        <w:t>4</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0" w:name="_Toc287342463"/>
      <w:r w:rsidR="007103F0">
        <w:t xml:space="preserve">Table </w:t>
      </w:r>
      <w:r w:rsidR="00951EB5">
        <w:fldChar w:fldCharType="begin"/>
      </w:r>
      <w:r w:rsidR="009F6B4A">
        <w:instrText xml:space="preserve"> SEQ Table \* ARABIC </w:instrText>
      </w:r>
      <w:r w:rsidR="00951EB5">
        <w:fldChar w:fldCharType="separate"/>
      </w:r>
      <w:r w:rsidR="006C2ADB">
        <w:rPr>
          <w:noProof/>
        </w:rPr>
        <w:t>15</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0"/>
    </w:p>
    <w:p w:rsidR="00F04A92" w:rsidRDefault="00882DA4" w:rsidP="00B50E2D">
      <w:pPr>
        <w:pStyle w:val="Caption"/>
        <w:jc w:val="both"/>
      </w:pPr>
      <w:r w:rsidRPr="00882DA4">
        <w:rPr>
          <w:noProof/>
          <w:lang w:val="en-ZA" w:eastAsia="en-ZA"/>
        </w:rPr>
        <w:drawing>
          <wp:inline distT="0" distB="0" distL="0" distR="0">
            <wp:extent cx="5943600" cy="74765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476594"/>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w:t>
      </w:r>
      <w:r w:rsidR="001143B3">
        <w:rPr>
          <w:sz w:val="22"/>
          <w:szCs w:val="22"/>
        </w:rPr>
        <w:t>2018/19</w:t>
      </w:r>
      <w:r w:rsidR="002B039C">
        <w:rPr>
          <w:sz w:val="22"/>
          <w:szCs w:val="22"/>
        </w:rPr>
        <w:t xml:space="preserve"> R50.9</w:t>
      </w:r>
      <w:r w:rsidR="00B970FB">
        <w:rPr>
          <w:sz w:val="22"/>
          <w:szCs w:val="22"/>
        </w:rPr>
        <w:t xml:space="preserve"> </w:t>
      </w:r>
      <w:r w:rsidR="00C97EB3">
        <w:rPr>
          <w:sz w:val="22"/>
          <w:szCs w:val="22"/>
        </w:rPr>
        <w:t>million</w:t>
      </w:r>
      <w:r w:rsidRPr="003D607C">
        <w:rPr>
          <w:sz w:val="22"/>
          <w:szCs w:val="22"/>
        </w:rPr>
        <w:t xml:space="preserve"> has</w:t>
      </w:r>
      <w:r>
        <w:rPr>
          <w:sz w:val="22"/>
          <w:szCs w:val="22"/>
        </w:rPr>
        <w:t xml:space="preserve"> been all</w:t>
      </w:r>
      <w:r w:rsidR="00E85BA3">
        <w:rPr>
          <w:sz w:val="22"/>
          <w:szCs w:val="22"/>
        </w:rPr>
        <w:t>ocated</w:t>
      </w:r>
      <w:r>
        <w:rPr>
          <w:sz w:val="22"/>
          <w:szCs w:val="22"/>
        </w:rPr>
        <w:t>, which total</w:t>
      </w:r>
      <w:r w:rsidR="002B039C">
        <w:rPr>
          <w:sz w:val="22"/>
          <w:szCs w:val="22"/>
        </w:rPr>
        <w:t>s 95</w:t>
      </w:r>
      <w:r>
        <w:rPr>
          <w:sz w:val="22"/>
          <w:szCs w:val="22"/>
        </w:rPr>
        <w:t xml:space="preserve"> per cent. </w:t>
      </w:r>
      <w:r w:rsidR="000E381F">
        <w:rPr>
          <w:sz w:val="22"/>
          <w:szCs w:val="22"/>
        </w:rPr>
        <w:t xml:space="preserve"> </w:t>
      </w:r>
      <w:r>
        <w:rPr>
          <w:sz w:val="22"/>
          <w:szCs w:val="22"/>
        </w:rPr>
        <w:t>T</w:t>
      </w:r>
      <w:r w:rsidR="00962C25">
        <w:rPr>
          <w:sz w:val="22"/>
          <w:szCs w:val="22"/>
        </w:rPr>
        <w:t>his allocation decreases to R4</w:t>
      </w:r>
      <w:r w:rsidR="00B970FB">
        <w:rPr>
          <w:sz w:val="22"/>
          <w:szCs w:val="22"/>
        </w:rPr>
        <w:t>2</w:t>
      </w:r>
      <w:r w:rsidR="009415D5">
        <w:rPr>
          <w:sz w:val="22"/>
          <w:szCs w:val="22"/>
        </w:rPr>
        <w:t xml:space="preserve"> m</w:t>
      </w:r>
      <w:r w:rsidR="00962C25">
        <w:rPr>
          <w:sz w:val="22"/>
          <w:szCs w:val="22"/>
        </w:rPr>
        <w:t>illion in 20</w:t>
      </w:r>
      <w:r w:rsidR="00B970FB">
        <w:rPr>
          <w:sz w:val="22"/>
          <w:szCs w:val="22"/>
        </w:rPr>
        <w:t>19</w:t>
      </w:r>
      <w:r w:rsidR="00962C25">
        <w:rPr>
          <w:sz w:val="22"/>
          <w:szCs w:val="22"/>
        </w:rPr>
        <w:t>/20</w:t>
      </w:r>
      <w:r w:rsidR="009415D5">
        <w:rPr>
          <w:sz w:val="22"/>
          <w:szCs w:val="22"/>
        </w:rPr>
        <w:t>.</w:t>
      </w:r>
    </w:p>
    <w:p w:rsidR="00112F8B" w:rsidRPr="002E0E0C" w:rsidRDefault="00962C25" w:rsidP="00FA3A69">
      <w:pPr>
        <w:pStyle w:val="Default"/>
        <w:numPr>
          <w:ilvl w:val="0"/>
          <w:numId w:val="21"/>
        </w:numPr>
        <w:jc w:val="both"/>
        <w:rPr>
          <w:sz w:val="22"/>
          <w:szCs w:val="22"/>
        </w:rPr>
      </w:pPr>
      <w:r>
        <w:rPr>
          <w:sz w:val="22"/>
          <w:szCs w:val="22"/>
        </w:rPr>
        <w:t>The capital programs</w:t>
      </w:r>
      <w:r w:rsidR="009415D5">
        <w:rPr>
          <w:sz w:val="22"/>
          <w:szCs w:val="22"/>
        </w:rPr>
        <w:t xml:space="preserve"> are</w:t>
      </w:r>
      <w:r>
        <w:rPr>
          <w:sz w:val="22"/>
          <w:szCs w:val="22"/>
        </w:rPr>
        <w:t xml:space="preserve"> funded from</w:t>
      </w:r>
      <w:r w:rsidR="00FA3A69">
        <w:rPr>
          <w:sz w:val="22"/>
          <w:szCs w:val="22"/>
        </w:rPr>
        <w:t xml:space="preserve"> </w:t>
      </w:r>
      <w:r>
        <w:rPr>
          <w:sz w:val="22"/>
          <w:szCs w:val="22"/>
        </w:rPr>
        <w:t>national</w:t>
      </w:r>
      <w:r w:rsidR="00FA3A69">
        <w:rPr>
          <w:sz w:val="22"/>
          <w:szCs w:val="22"/>
        </w:rPr>
        <w:t xml:space="preserve"> gra</w:t>
      </w:r>
      <w:r w:rsidR="00C97EB3">
        <w:rPr>
          <w:sz w:val="22"/>
          <w:szCs w:val="22"/>
        </w:rPr>
        <w:t>nts and transfers</w:t>
      </w:r>
      <w:r w:rsidR="00FA3A69">
        <w:rPr>
          <w:sz w:val="22"/>
          <w:szCs w:val="22"/>
        </w:rPr>
        <w:t xml:space="preserve">, borrowing and internally generated funds from current year surpluses. </w:t>
      </w:r>
      <w:r w:rsidR="005801C9">
        <w:rPr>
          <w:sz w:val="22"/>
          <w:szCs w:val="22"/>
        </w:rPr>
        <w:t xml:space="preserve"> </w:t>
      </w:r>
      <w:r w:rsidR="00C97EB3">
        <w:rPr>
          <w:sz w:val="22"/>
          <w:szCs w:val="22"/>
        </w:rPr>
        <w:t xml:space="preserve">For </w:t>
      </w:r>
      <w:r w:rsidR="001143B3">
        <w:rPr>
          <w:sz w:val="22"/>
          <w:szCs w:val="22"/>
        </w:rPr>
        <w:t>2018/19</w:t>
      </w:r>
      <w:r w:rsidR="00FA3A69">
        <w:rPr>
          <w:sz w:val="22"/>
          <w:szCs w:val="22"/>
        </w:rPr>
        <w:t>, cap</w:t>
      </w:r>
      <w:r w:rsidR="009415D5">
        <w:rPr>
          <w:sz w:val="22"/>
          <w:szCs w:val="22"/>
        </w:rPr>
        <w:t xml:space="preserve">ital </w:t>
      </w:r>
      <w:r w:rsidR="00B970FB">
        <w:rPr>
          <w:sz w:val="22"/>
          <w:szCs w:val="22"/>
        </w:rPr>
        <w:t>transfers total</w:t>
      </w:r>
      <w:r>
        <w:rPr>
          <w:sz w:val="22"/>
          <w:szCs w:val="22"/>
        </w:rPr>
        <w:t>s R50</w:t>
      </w:r>
      <w:r w:rsidR="002B039C">
        <w:rPr>
          <w:sz w:val="22"/>
          <w:szCs w:val="22"/>
        </w:rPr>
        <w:t>.9</w:t>
      </w:r>
      <w:r>
        <w:rPr>
          <w:sz w:val="22"/>
          <w:szCs w:val="22"/>
        </w:rPr>
        <w:t xml:space="preserve"> m</w:t>
      </w:r>
      <w:r w:rsidR="002B039C">
        <w:rPr>
          <w:sz w:val="22"/>
          <w:szCs w:val="22"/>
        </w:rPr>
        <w:t>illion and R2.7 milion</w:t>
      </w:r>
      <w:r w:rsidR="009415D5">
        <w:rPr>
          <w:sz w:val="22"/>
          <w:szCs w:val="22"/>
        </w:rPr>
        <w:t xml:space="preserve"> is internally generated funds. There will be no borrowing</w:t>
      </w:r>
      <w:r w:rsidR="002E0E0C">
        <w:rPr>
          <w:sz w:val="22"/>
          <w:szCs w:val="22"/>
        </w:rPr>
        <w:t>s</w:t>
      </w:r>
      <w:r w:rsidR="009415D5">
        <w:rPr>
          <w:sz w:val="22"/>
          <w:szCs w:val="22"/>
        </w:rPr>
        <w:t xml:space="preserve"> in the </w:t>
      </w:r>
      <w:r w:rsidR="001143B3">
        <w:rPr>
          <w:sz w:val="22"/>
          <w:szCs w:val="22"/>
        </w:rPr>
        <w:t>2018/19</w:t>
      </w:r>
      <w:r w:rsidR="009415D5">
        <w:rPr>
          <w:sz w:val="22"/>
          <w:szCs w:val="22"/>
        </w:rPr>
        <w:t xml:space="preserve"> financial year.</w:t>
      </w:r>
    </w:p>
    <w:p w:rsidR="00112F8B" w:rsidRDefault="00112F8B" w:rsidP="00626F0D">
      <w:pPr>
        <w:pStyle w:val="Caption"/>
        <w:jc w:val="both"/>
        <w:rPr>
          <w:rFonts w:cs="Arial"/>
          <w:b w:val="0"/>
        </w:rPr>
      </w:pPr>
    </w:p>
    <w:p w:rsidR="00A651BC" w:rsidRDefault="00456AEF" w:rsidP="00626F0D">
      <w:pPr>
        <w:pStyle w:val="Caption"/>
        <w:jc w:val="both"/>
      </w:pPr>
      <w:bookmarkStart w:id="71" w:name="_Toc287342464"/>
      <w:r>
        <w:t xml:space="preserve">Table </w:t>
      </w:r>
      <w:r w:rsidR="00951EB5">
        <w:fldChar w:fldCharType="begin"/>
      </w:r>
      <w:r w:rsidR="009F6B4A">
        <w:instrText xml:space="preserve"> SEQ Table \* ARABIC </w:instrText>
      </w:r>
      <w:r w:rsidR="00951EB5">
        <w:fldChar w:fldCharType="separate"/>
      </w:r>
      <w:r w:rsidR="006C2ADB">
        <w:rPr>
          <w:noProof/>
        </w:rPr>
        <w:t>16</w:t>
      </w:r>
      <w:r w:rsidR="00951EB5">
        <w:fldChar w:fldCharType="end"/>
      </w:r>
      <w:r>
        <w:t xml:space="preserve">  MBRR </w:t>
      </w:r>
      <w:r w:rsidR="00B85BA5" w:rsidRPr="00456AEF">
        <w:t>Table A6</w:t>
      </w:r>
      <w:r w:rsidR="00B374C8">
        <w:t xml:space="preserve"> -</w:t>
      </w:r>
      <w:r w:rsidR="008443CF" w:rsidRPr="00456AEF">
        <w:t xml:space="preserve"> </w:t>
      </w:r>
      <w:r w:rsidR="00B85BA5" w:rsidRPr="00456AEF">
        <w:t>Budgeted Financial Position</w:t>
      </w:r>
      <w:bookmarkEnd w:id="71"/>
    </w:p>
    <w:p w:rsidR="00B85BA5" w:rsidRPr="00353F34" w:rsidRDefault="008744AE" w:rsidP="00456AEF">
      <w:pPr>
        <w:pStyle w:val="Caption"/>
        <w:rPr>
          <w:rFonts w:cs="Arial"/>
          <w:color w:val="E36C0A" w:themeColor="accent6" w:themeShade="BF"/>
          <w:sz w:val="24"/>
          <w:szCs w:val="24"/>
        </w:rPr>
      </w:pPr>
      <w:r w:rsidRPr="008744AE">
        <w:rPr>
          <w:noProof/>
          <w:lang w:val="en-ZA" w:eastAsia="en-ZA"/>
        </w:rPr>
        <w:drawing>
          <wp:inline distT="0" distB="0" distL="0" distR="0">
            <wp:extent cx="5943600" cy="47293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729388"/>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2" w:name="_Toc287342465"/>
      <w:r w:rsidR="00D83EF0">
        <w:t xml:space="preserve">Table </w:t>
      </w:r>
      <w:r w:rsidR="00951EB5">
        <w:fldChar w:fldCharType="begin"/>
      </w:r>
      <w:r w:rsidR="009F6B4A">
        <w:instrText xml:space="preserve"> SEQ Table \* ARABIC </w:instrText>
      </w:r>
      <w:r w:rsidR="00951EB5">
        <w:fldChar w:fldCharType="separate"/>
      </w:r>
      <w:r w:rsidR="006C2ADB">
        <w:rPr>
          <w:noProof/>
        </w:rPr>
        <w:t>17</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2"/>
    </w:p>
    <w:p w:rsidR="00F9058D" w:rsidRPr="00353F34" w:rsidRDefault="008744AE" w:rsidP="00E8471C">
      <w:pPr>
        <w:spacing w:after="0" w:line="240" w:lineRule="auto"/>
        <w:rPr>
          <w:rFonts w:ascii="Arial" w:hAnsi="Arial" w:cs="Arial"/>
          <w:color w:val="E36C0A" w:themeColor="accent6" w:themeShade="BF"/>
          <w:sz w:val="24"/>
          <w:szCs w:val="24"/>
        </w:rPr>
      </w:pPr>
      <w:r w:rsidRPr="008744AE">
        <w:rPr>
          <w:noProof/>
          <w:lang w:val="en-ZA" w:eastAsia="en-ZA"/>
        </w:rPr>
        <w:drawing>
          <wp:inline distT="0" distB="0" distL="0" distR="0">
            <wp:extent cx="5943600" cy="403172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031720"/>
                    </a:xfrm>
                    <a:prstGeom prst="rect">
                      <a:avLst/>
                    </a:prstGeom>
                    <a:noFill/>
                    <a:ln>
                      <a:noFill/>
                    </a:ln>
                  </pic:spPr>
                </pic:pic>
              </a:graphicData>
            </a:graphic>
          </wp:inline>
        </w:drawing>
      </w:r>
    </w:p>
    <w:p w:rsidR="00E56FBA" w:rsidRDefault="00E56FBA" w:rsidP="008F2F44">
      <w:pPr>
        <w:rPr>
          <w:rFonts w:ascii="Arial" w:hAnsi="Arial" w:cs="Arial"/>
          <w:b/>
        </w:rPr>
      </w:pPr>
    </w:p>
    <w:p w:rsidR="00112F8B" w:rsidRPr="008F2F44" w:rsidRDefault="00112F8B" w:rsidP="008F2F44">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6F3DB0">
        <w:rPr>
          <w:sz w:val="22"/>
          <w:szCs w:val="22"/>
        </w:rPr>
        <w:t>significantly over th</w:t>
      </w:r>
      <w:r w:rsidR="00962C25">
        <w:rPr>
          <w:sz w:val="22"/>
          <w:szCs w:val="22"/>
        </w:rPr>
        <w:t>e 2017/18</w:t>
      </w:r>
      <w:r w:rsidR="00FE478E">
        <w:rPr>
          <w:sz w:val="22"/>
          <w:szCs w:val="22"/>
        </w:rPr>
        <w:t xml:space="preserve"> to </w:t>
      </w:r>
      <w:r w:rsidR="001143B3">
        <w:rPr>
          <w:sz w:val="22"/>
          <w:szCs w:val="22"/>
        </w:rPr>
        <w:t>2018/19</w:t>
      </w:r>
      <w:r>
        <w:rPr>
          <w:sz w:val="22"/>
          <w:szCs w:val="22"/>
        </w:rPr>
        <w:t xml:space="preserve"> period owing directly to a net </w:t>
      </w:r>
      <w:r w:rsidR="00FE478E">
        <w:rPr>
          <w:sz w:val="22"/>
          <w:szCs w:val="22"/>
        </w:rPr>
        <w:t xml:space="preserve">decrease in cash for the </w:t>
      </w:r>
      <w:r w:rsidR="001143B3">
        <w:rPr>
          <w:sz w:val="22"/>
          <w:szCs w:val="22"/>
        </w:rPr>
        <w:t>2018/19</w:t>
      </w:r>
      <w:r w:rsidR="00962C25">
        <w:rPr>
          <w:sz w:val="22"/>
          <w:szCs w:val="22"/>
        </w:rPr>
        <w:t xml:space="preserve"> financial year.</w:t>
      </w:r>
    </w:p>
    <w:p w:rsidR="00DC09F0" w:rsidRDefault="00962C25" w:rsidP="001E74D2">
      <w:pPr>
        <w:pStyle w:val="Default"/>
        <w:numPr>
          <w:ilvl w:val="0"/>
          <w:numId w:val="24"/>
        </w:numPr>
        <w:jc w:val="both"/>
        <w:rPr>
          <w:sz w:val="22"/>
          <w:szCs w:val="22"/>
        </w:rPr>
      </w:pPr>
      <w:r>
        <w:rPr>
          <w:sz w:val="22"/>
          <w:szCs w:val="22"/>
        </w:rPr>
        <w:t>As part of the 2017/18</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ED6927" w:rsidRDefault="00FE478E" w:rsidP="00ED6927">
      <w:pPr>
        <w:pStyle w:val="Default"/>
        <w:numPr>
          <w:ilvl w:val="0"/>
          <w:numId w:val="24"/>
        </w:numPr>
        <w:jc w:val="both"/>
        <w:rPr>
          <w:sz w:val="22"/>
          <w:szCs w:val="22"/>
        </w:rPr>
      </w:pPr>
      <w:r>
        <w:rPr>
          <w:sz w:val="22"/>
          <w:szCs w:val="22"/>
        </w:rPr>
        <w:t xml:space="preserve">The </w:t>
      </w:r>
      <w:r w:rsidR="001143B3">
        <w:rPr>
          <w:sz w:val="22"/>
          <w:szCs w:val="22"/>
        </w:rPr>
        <w:t>2018/19</w:t>
      </w:r>
      <w:r w:rsidR="001E74D2">
        <w:rPr>
          <w:sz w:val="22"/>
          <w:szCs w:val="22"/>
        </w:rPr>
        <w:t xml:space="preserve"> MTREF has been informed by the planning principle of ensuring adequate cash reserves over the medium-term.</w:t>
      </w:r>
      <w:bookmarkStart w:id="73" w:name="_Toc287342466"/>
    </w:p>
    <w:p w:rsidR="00962C25" w:rsidRPr="00E56FBA" w:rsidRDefault="00962C25" w:rsidP="00962C25">
      <w:pPr>
        <w:pStyle w:val="Default"/>
        <w:ind w:left="360"/>
        <w:jc w:val="both"/>
        <w:rPr>
          <w:sz w:val="22"/>
          <w:szCs w:val="22"/>
        </w:rPr>
      </w:pPr>
    </w:p>
    <w:p w:rsidR="008F2F44" w:rsidRDefault="008F2F44" w:rsidP="008F2F44">
      <w:pPr>
        <w:pStyle w:val="Caption"/>
      </w:pPr>
      <w:r>
        <w:t xml:space="preserve">Table </w:t>
      </w:r>
      <w:fldSimple w:instr=" SEQ Table \* ARABIC ">
        <w:r w:rsidR="006C2ADB">
          <w:rPr>
            <w:noProof/>
          </w:rPr>
          <w:t>18</w:t>
        </w:r>
      </w:fldSimple>
      <w:r>
        <w:t xml:space="preserve">  MBRR</w:t>
      </w:r>
      <w:r w:rsidRPr="00D83EF0">
        <w:t xml:space="preserve"> Table A8</w:t>
      </w:r>
      <w:r>
        <w:t xml:space="preserve"> - </w:t>
      </w:r>
      <w:r w:rsidRPr="00D83EF0">
        <w:t>Cash Backed Reserves/Accumulated Surplus Reconciliation</w:t>
      </w:r>
      <w:bookmarkEnd w:id="73"/>
    </w:p>
    <w:p w:rsidR="008F2F44" w:rsidRPr="008F2F44" w:rsidRDefault="008744AE" w:rsidP="008F2F44">
      <w:r w:rsidRPr="008744AE">
        <w:rPr>
          <w:noProof/>
          <w:lang w:val="en-ZA" w:eastAsia="en-ZA"/>
        </w:rPr>
        <w:drawing>
          <wp:inline distT="0" distB="0" distL="0" distR="0">
            <wp:extent cx="5943600" cy="205275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52756"/>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p>
    <w:p w:rsidR="008F2F44"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6F3DB0" w:rsidRDefault="00DC09F0" w:rsidP="006F3DB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 xml:space="preserve">ncluded that the adopted </w:t>
      </w:r>
      <w:r w:rsidR="001143B3">
        <w:rPr>
          <w:b w:val="0"/>
          <w:szCs w:val="22"/>
        </w:rPr>
        <w:t>2018/19</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B85BA5" w:rsidRPr="006F3DB0" w:rsidRDefault="00DC09F0" w:rsidP="00D83E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 xml:space="preserve">d the compilation of the </w:t>
      </w:r>
      <w:r w:rsidR="001143B3">
        <w:rPr>
          <w:b w:val="0"/>
          <w:szCs w:val="22"/>
        </w:rPr>
        <w:t>2018/19</w:t>
      </w:r>
      <w:r w:rsidRPr="00DC09F0">
        <w:rPr>
          <w:b w:val="0"/>
          <w:szCs w:val="22"/>
        </w:rPr>
        <w:t xml:space="preserve"> MTREF the end objective of the medium-term framework was to ensure the budget is funded aligned to section 18 of the MFMA.</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4" w:name="_Toc286034101"/>
      <w:bookmarkStart w:id="75" w:name="_Toc286034692"/>
      <w:bookmarkStart w:id="76" w:name="_Toc286041438"/>
      <w:bookmarkStart w:id="77" w:name="_Toc286041507"/>
      <w:bookmarkStart w:id="78" w:name="_Toc286117318"/>
      <w:bookmarkStart w:id="79" w:name="_Toc287342529"/>
      <w:r w:rsidRPr="00FE1212">
        <w:rPr>
          <w:rFonts w:ascii="Arial Black" w:hAnsi="Arial Black"/>
          <w:color w:val="auto"/>
          <w:sz w:val="32"/>
          <w:szCs w:val="32"/>
        </w:rPr>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4"/>
      <w:bookmarkEnd w:id="75"/>
      <w:bookmarkEnd w:id="76"/>
      <w:bookmarkEnd w:id="77"/>
      <w:bookmarkEnd w:id="78"/>
      <w:bookmarkEnd w:id="79"/>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0" w:name="_Toc286034102"/>
      <w:bookmarkStart w:id="81" w:name="_Toc286034693"/>
      <w:bookmarkStart w:id="82" w:name="_Toc286041439"/>
      <w:bookmarkStart w:id="83" w:name="_Toc286041508"/>
      <w:bookmarkStart w:id="84" w:name="_Toc286117319"/>
      <w:bookmarkStart w:id="85" w:name="_Toc287342530"/>
      <w:r w:rsidRPr="00FE1212">
        <w:rPr>
          <w:rFonts w:ascii="Arial" w:hAnsi="Arial" w:cs="Arial"/>
          <w:color w:val="auto"/>
        </w:rPr>
        <w:t>Overview of the annual budget process</w:t>
      </w:r>
      <w:bookmarkEnd w:id="80"/>
      <w:bookmarkEnd w:id="81"/>
      <w:bookmarkEnd w:id="82"/>
      <w:bookmarkEnd w:id="83"/>
      <w:bookmarkEnd w:id="84"/>
      <w:bookmarkEnd w:id="85"/>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86" w:name="_Toc286034103"/>
      <w:bookmarkStart w:id="87" w:name="_Toc286034694"/>
      <w:r w:rsidRPr="008D6BA7">
        <w:rPr>
          <w:rFonts w:ascii="Arial" w:hAnsi="Arial" w:cs="Arial"/>
          <w:color w:val="auto"/>
        </w:rPr>
        <w:t>B</w:t>
      </w:r>
      <w:r w:rsidR="00FE1212" w:rsidRPr="008D6BA7">
        <w:rPr>
          <w:rFonts w:ascii="Arial" w:hAnsi="Arial" w:cs="Arial"/>
          <w:color w:val="auto"/>
        </w:rPr>
        <w:t>udget Process Overview</w:t>
      </w:r>
      <w:bookmarkEnd w:id="86"/>
      <w:bookmarkEnd w:id="87"/>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635980">
        <w:rPr>
          <w:rFonts w:ascii="Arial" w:hAnsi="Arial" w:cs="Arial"/>
          <w:szCs w:val="22"/>
        </w:rPr>
        <w:t>2016</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w:t>
      </w:r>
      <w:r w:rsidR="00645B13">
        <w:rPr>
          <w:rFonts w:ascii="Arial" w:hAnsi="Arial" w:cs="Arial"/>
        </w:rPr>
        <w:t>get time schedule on Augus</w:t>
      </w:r>
      <w:r w:rsidR="00635980">
        <w:rPr>
          <w:rFonts w:ascii="Arial" w:hAnsi="Arial" w:cs="Arial"/>
        </w:rPr>
        <w:t>t 2016</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2018</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CB5BC9">
        <w:rPr>
          <w:rFonts w:ascii="Arial" w:hAnsi="Arial" w:cs="Arial"/>
        </w:rPr>
        <w:t xml:space="preserve">ompilation of the </w:t>
      </w:r>
      <w:r w:rsidR="001143B3">
        <w:rPr>
          <w:rFonts w:ascii="Arial" w:hAnsi="Arial" w:cs="Arial"/>
        </w:rPr>
        <w:t>2018/19</w:t>
      </w:r>
      <w:r w:rsidR="00946012">
        <w:rPr>
          <w:rFonts w:ascii="Arial" w:hAnsi="Arial" w:cs="Arial"/>
        </w:rPr>
        <w:t xml:space="preserve"> MTREF;</w:t>
      </w:r>
    </w:p>
    <w:p w:rsidR="00783675"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2018</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2019</w:t>
      </w:r>
      <w:r w:rsidR="001B75E4" w:rsidRPr="00946012">
        <w:rPr>
          <w:rFonts w:ascii="Arial" w:hAnsi="Arial" w:cs="Arial"/>
        </w:rPr>
        <w:t xml:space="preserve">-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2019</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25 January 2019</w:t>
      </w:r>
      <w:r w:rsidR="001B75E4" w:rsidRPr="00946012">
        <w:rPr>
          <w:rFonts w:ascii="Arial" w:hAnsi="Arial" w:cs="Arial"/>
        </w:rPr>
        <w:t xml:space="preserve"> - </w:t>
      </w:r>
      <w:r w:rsidR="00635980">
        <w:rPr>
          <w:rFonts w:ascii="Arial" w:hAnsi="Arial" w:cs="Arial"/>
        </w:rPr>
        <w:t>Council conside</w:t>
      </w:r>
      <w:r>
        <w:rPr>
          <w:rFonts w:ascii="Arial" w:hAnsi="Arial" w:cs="Arial"/>
        </w:rPr>
        <w:t>rs the 2018/19</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F</w:t>
      </w:r>
      <w:r w:rsidR="00962C25">
        <w:rPr>
          <w:rFonts w:ascii="Arial" w:hAnsi="Arial" w:cs="Arial"/>
          <w:b/>
        </w:rPr>
        <w:t>ebruary 2019</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962C25">
        <w:rPr>
          <w:rFonts w:ascii="Arial" w:hAnsi="Arial" w:cs="Arial"/>
        </w:rPr>
        <w:t>The</w:t>
      </w:r>
      <w:r w:rsidR="00804E6D">
        <w:rPr>
          <w:rFonts w:ascii="Arial" w:hAnsi="Arial" w:cs="Arial"/>
        </w:rPr>
        <w:t xml:space="preserve"> </w:t>
      </w:r>
      <w:r w:rsidR="001143B3">
        <w:rPr>
          <w:rFonts w:ascii="Arial" w:hAnsi="Arial" w:cs="Arial"/>
        </w:rPr>
        <w:t>2018/19</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w:t>
      </w:r>
      <w:r w:rsidR="00D71DBB" w:rsidRPr="00946012">
        <w:rPr>
          <w:rFonts w:ascii="Arial" w:hAnsi="Arial" w:cs="Arial"/>
          <w:b/>
        </w:rPr>
        <w:t xml:space="preserve"> March 20</w:t>
      </w:r>
      <w:r w:rsidR="00962C25">
        <w:rPr>
          <w:rFonts w:ascii="Arial" w:hAnsi="Arial" w:cs="Arial"/>
        </w:rPr>
        <w:t>19</w:t>
      </w:r>
      <w:r w:rsidR="00D71DBB"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 xml:space="preserve">draft </w:t>
      </w:r>
      <w:r w:rsidR="00962C25">
        <w:rPr>
          <w:rFonts w:ascii="Arial" w:hAnsi="Arial" w:cs="Arial"/>
        </w:rPr>
        <w:t>2019/20</w:t>
      </w:r>
      <w:r w:rsidR="00E80598" w:rsidRPr="00946012">
        <w:rPr>
          <w:rFonts w:ascii="Arial" w:hAnsi="Arial" w:cs="Arial"/>
        </w:rPr>
        <w:t xml:space="preserve"> IDP an</w:t>
      </w:r>
      <w:r w:rsidR="00CB5BC9">
        <w:rPr>
          <w:rFonts w:ascii="Arial" w:hAnsi="Arial" w:cs="Arial"/>
        </w:rPr>
        <w:t xml:space="preserve">d </w:t>
      </w:r>
      <w:r w:rsidR="00962C25">
        <w:rPr>
          <w:rFonts w:ascii="Arial" w:hAnsi="Arial" w:cs="Arial"/>
        </w:rPr>
        <w:t>2019/20</w:t>
      </w:r>
      <w:r w:rsidR="00D71DBB"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2019</w:t>
      </w:r>
      <w:r w:rsidR="00D71DBB" w:rsidRPr="00946012">
        <w:rPr>
          <w:rFonts w:ascii="Arial" w:hAnsi="Arial" w:cs="Arial"/>
        </w:rPr>
        <w:t>– Public consultation</w:t>
      </w:r>
      <w:r w:rsidR="00946012">
        <w:rPr>
          <w:rFonts w:ascii="Arial" w:hAnsi="Arial" w:cs="Arial"/>
        </w:rPr>
        <w:t>;</w:t>
      </w:r>
    </w:p>
    <w:p w:rsidR="00804E6D"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2019</w:t>
      </w:r>
      <w:r w:rsidR="00D71DBB" w:rsidRPr="00946012">
        <w:rPr>
          <w:rFonts w:ascii="Arial" w:hAnsi="Arial" w:cs="Arial"/>
        </w:rPr>
        <w:t xml:space="preserve">-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sidR="00962C25">
        <w:rPr>
          <w:rFonts w:ascii="Arial" w:hAnsi="Arial" w:cs="Arial"/>
          <w:b/>
        </w:rPr>
        <w:t>2019</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sidR="00962C25">
        <w:rPr>
          <w:rFonts w:ascii="Arial" w:hAnsi="Arial" w:cs="Arial"/>
        </w:rPr>
        <w:t>2019/20</w:t>
      </w:r>
      <w:r>
        <w:rPr>
          <w:rFonts w:ascii="Arial" w:hAnsi="Arial" w:cs="Arial"/>
        </w:rPr>
        <w:t xml:space="preserve"> IDP and </w:t>
      </w:r>
      <w:r w:rsidR="00962C25">
        <w:rPr>
          <w:rFonts w:ascii="Arial" w:hAnsi="Arial" w:cs="Arial"/>
        </w:rPr>
        <w:t>2019/20</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 May 2019</w:t>
      </w:r>
      <w:r w:rsidR="00D71DBB" w:rsidRPr="00946012">
        <w:rPr>
          <w:rFonts w:ascii="Arial" w:hAnsi="Arial" w:cs="Arial"/>
        </w:rPr>
        <w:t xml:space="preserve"> - </w:t>
      </w:r>
      <w:r w:rsidR="00CB5BC9">
        <w:rPr>
          <w:rFonts w:ascii="Arial" w:hAnsi="Arial" w:cs="Arial"/>
        </w:rPr>
        <w:t xml:space="preserve">Tabling of the </w:t>
      </w:r>
      <w:r>
        <w:rPr>
          <w:rFonts w:ascii="Arial" w:hAnsi="Arial" w:cs="Arial"/>
        </w:rPr>
        <w:t>2019/20</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88" w:name="_Toc286034104"/>
      <w:bookmarkStart w:id="89"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88"/>
      <w:bookmarkEnd w:id="89"/>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962C25">
        <w:rPr>
          <w:rFonts w:ascii="Arial" w:eastAsia="Times New Roman" w:hAnsi="Arial" w:cs="Arial"/>
          <w:lang w:val="en-GB"/>
        </w:rPr>
        <w:t>is is the second</w:t>
      </w:r>
      <w:r w:rsidR="002152F6" w:rsidRPr="00FE1212">
        <w:rPr>
          <w:rFonts w:ascii="Arial" w:eastAsia="Times New Roman" w:hAnsi="Arial" w:cs="Arial"/>
          <w:lang w:val="en-GB"/>
        </w:rPr>
        <w:t xml:space="preserve">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962C25">
        <w:rPr>
          <w:rFonts w:ascii="Arial" w:eastAsia="Times New Roman" w:hAnsi="Arial" w:cs="Arial"/>
          <w:lang w:val="en-GB"/>
        </w:rPr>
        <w:t>s adopted by Council in May 2017</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962C25">
        <w:rPr>
          <w:rFonts w:ascii="Arial" w:eastAsia="Times New Roman" w:hAnsi="Arial" w:cs="Arial"/>
          <w:lang w:val="en-GB"/>
        </w:rPr>
        <w:t>16</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w:t>
      </w:r>
      <w:r w:rsidR="001143B3">
        <w:rPr>
          <w:rFonts w:ascii="Arial" w:eastAsia="Times New Roman" w:hAnsi="Arial" w:cs="Arial"/>
          <w:lang w:val="en-GB"/>
        </w:rPr>
        <w:t>2018/19</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1143B3">
        <w:rPr>
          <w:rFonts w:ascii="Arial" w:eastAsia="Times New Roman" w:hAnsi="Arial" w:cs="Arial"/>
          <w:lang w:val="en-GB"/>
        </w:rPr>
        <w:t>2018/19</w:t>
      </w:r>
      <w:r w:rsidR="00CB5BC9">
        <w:rPr>
          <w:rFonts w:ascii="Arial" w:eastAsia="Times New Roman" w:hAnsi="Arial" w:cs="Arial"/>
          <w:lang w:val="en-GB"/>
        </w:rPr>
        <w:t xml:space="preserve"> </w:t>
      </w:r>
      <w:r w:rsidR="00BB46D6" w:rsidRPr="00FE1212">
        <w:rPr>
          <w:rFonts w:ascii="Arial" w:eastAsia="Times New Roman" w:hAnsi="Arial" w:cs="Arial"/>
          <w:lang w:val="en-GB"/>
        </w:rPr>
        <w:t>MTREF, based on the approved 20</w:t>
      </w:r>
      <w:r w:rsidR="00962C25">
        <w:rPr>
          <w:rFonts w:ascii="Arial" w:eastAsia="Times New Roman" w:hAnsi="Arial" w:cs="Arial"/>
          <w:lang w:val="en-GB"/>
        </w:rPr>
        <w:t>17/18</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1143B3">
        <w:rPr>
          <w:rFonts w:ascii="Arial" w:eastAsia="Times New Roman" w:hAnsi="Arial" w:cs="Arial"/>
          <w:lang w:val="en-GB"/>
        </w:rPr>
        <w:t>2018/19</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962C25">
        <w:rPr>
          <w:rFonts w:ascii="Arial" w:eastAsia="Times New Roman" w:hAnsi="Arial" w:cs="Arial"/>
          <w:lang w:val="en-GB"/>
        </w:rPr>
        <w:t>2017/18</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0" w:name="_Toc286034105"/>
      <w:bookmarkStart w:id="91" w:name="_Toc286034696"/>
      <w:r w:rsidRPr="008D6BA7">
        <w:rPr>
          <w:rFonts w:ascii="Arial" w:hAnsi="Arial" w:cs="Arial"/>
          <w:color w:val="auto"/>
        </w:rPr>
        <w:t>F</w:t>
      </w:r>
      <w:r w:rsidR="00FE1212" w:rsidRPr="008D6BA7">
        <w:rPr>
          <w:rFonts w:ascii="Arial" w:hAnsi="Arial" w:cs="Arial"/>
          <w:color w:val="auto"/>
        </w:rPr>
        <w:t>inancial Modelling and Key Planning Drivers</w:t>
      </w:r>
      <w:bookmarkEnd w:id="90"/>
      <w:bookmarkEnd w:id="91"/>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 xml:space="preserve">f the compilation of the </w:t>
      </w:r>
      <w:r w:rsidR="001143B3">
        <w:rPr>
          <w:rFonts w:ascii="Arial" w:eastAsia="Times New Roman" w:hAnsi="Arial" w:cs="Arial"/>
          <w:lang w:val="en-GB"/>
        </w:rPr>
        <w:t>2018/19</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 xml:space="preserve">d the compilation of the </w:t>
      </w:r>
      <w:r w:rsidR="001143B3">
        <w:rPr>
          <w:rFonts w:ascii="Arial" w:eastAsia="Times New Roman" w:hAnsi="Arial" w:cs="Arial"/>
          <w:lang w:val="en-GB"/>
        </w:rPr>
        <w:t>2018/19</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 xml:space="preserve">pproved </w:t>
      </w:r>
      <w:r w:rsidR="002B039C">
        <w:rPr>
          <w:rFonts w:ascii="Arial" w:hAnsi="Arial" w:cs="Arial"/>
        </w:rPr>
        <w:t>2017/18</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962C25">
        <w:rPr>
          <w:rFonts w:ascii="Arial" w:eastAsia="Times New Roman" w:hAnsi="Arial" w:cs="Arial"/>
          <w:lang w:val="en-GB"/>
        </w:rPr>
        <w:t>89 and 91</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2" w:name="_Toc286034106"/>
      <w:bookmarkStart w:id="93" w:name="_Toc286034697"/>
      <w:r w:rsidRPr="008D6BA7">
        <w:rPr>
          <w:rFonts w:ascii="Arial" w:hAnsi="Arial" w:cs="Arial"/>
          <w:color w:val="auto"/>
        </w:rPr>
        <w:t>C</w:t>
      </w:r>
      <w:r w:rsidR="00FE1212" w:rsidRPr="008D6BA7">
        <w:rPr>
          <w:rFonts w:ascii="Arial" w:hAnsi="Arial" w:cs="Arial"/>
          <w:color w:val="auto"/>
        </w:rPr>
        <w:t>ommunity Consultation</w:t>
      </w:r>
      <w:bookmarkEnd w:id="92"/>
      <w:bookmarkEnd w:id="93"/>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draft </w:t>
      </w:r>
      <w:r w:rsidR="001143B3">
        <w:rPr>
          <w:rFonts w:ascii="Arial" w:eastAsia="Times New Roman" w:hAnsi="Arial" w:cs="Arial"/>
          <w:lang w:val="en-GB"/>
        </w:rPr>
        <w:t>2018/19</w:t>
      </w:r>
      <w:r w:rsidRPr="00FE1212">
        <w:rPr>
          <w:rFonts w:ascii="Arial" w:eastAsia="Times New Roman" w:hAnsi="Arial" w:cs="Arial"/>
          <w:lang w:val="en-GB"/>
        </w:rPr>
        <w:t xml:space="preserve"> MTREF</w:t>
      </w:r>
      <w:r w:rsidR="00645B13">
        <w:rPr>
          <w:rFonts w:ascii="Arial" w:eastAsia="Times New Roman" w:hAnsi="Arial" w:cs="Arial"/>
          <w:lang w:val="en-GB"/>
        </w:rPr>
        <w:t xml:space="preserve"> will be</w:t>
      </w:r>
      <w:r w:rsidR="00EB352C" w:rsidRPr="00FE1212">
        <w:rPr>
          <w:rFonts w:ascii="Arial" w:eastAsia="Times New Roman" w:hAnsi="Arial" w:cs="Arial"/>
          <w:lang w:val="en-GB"/>
        </w:rPr>
        <w:t xml:space="preserve"> tabled before </w:t>
      </w:r>
      <w:r w:rsidR="00F82470">
        <w:rPr>
          <w:rFonts w:ascii="Arial" w:eastAsia="Times New Roman" w:hAnsi="Arial" w:cs="Arial"/>
          <w:lang w:val="en-GB"/>
        </w:rPr>
        <w:t>Council on 30</w:t>
      </w:r>
      <w:r w:rsidRPr="00FE1212">
        <w:rPr>
          <w:rFonts w:ascii="Arial" w:eastAsia="Times New Roman" w:hAnsi="Arial" w:cs="Arial"/>
          <w:lang w:val="en-GB"/>
        </w:rPr>
        <w:t xml:space="preserve"> March 201</w:t>
      </w:r>
      <w:r w:rsidR="00962C25">
        <w:rPr>
          <w:rFonts w:ascii="Arial" w:eastAsia="Times New Roman" w:hAnsi="Arial" w:cs="Arial"/>
          <w:lang w:val="en-GB"/>
        </w:rPr>
        <w:t>8</w:t>
      </w:r>
      <w:r w:rsidRPr="00FE1212">
        <w:rPr>
          <w:rFonts w:ascii="Arial" w:eastAsia="Times New Roman" w:hAnsi="Arial" w:cs="Arial"/>
          <w:lang w:val="en-GB"/>
        </w:rPr>
        <w:t xml:space="preserve"> f</w:t>
      </w:r>
      <w:r w:rsidR="00645B13">
        <w:rPr>
          <w:rFonts w:ascii="Arial" w:eastAsia="Times New Roman" w:hAnsi="Arial" w:cs="Arial"/>
          <w:lang w:val="en-GB"/>
        </w:rPr>
        <w:t>or community consultation will be</w:t>
      </w:r>
      <w:r w:rsidRPr="00FE1212">
        <w:rPr>
          <w:rFonts w:ascii="Arial" w:eastAsia="Times New Roman" w:hAnsi="Arial" w:cs="Arial"/>
          <w:lang w:val="en-GB"/>
        </w:rPr>
        <w:t xml:space="preserve">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In addition a further development of this year’s consultation process</w:t>
      </w:r>
      <w:r w:rsidR="00645B13">
        <w:rPr>
          <w:rFonts w:ascii="Arial" w:eastAsia="Times New Roman" w:hAnsi="Arial" w:cs="Arial"/>
          <w:lang w:val="en-GB"/>
        </w:rPr>
        <w:t xml:space="preserve"> will</w:t>
      </w:r>
      <w:r w:rsidR="00EB352C" w:rsidRPr="00FE1212">
        <w:rPr>
          <w:rFonts w:ascii="Arial" w:eastAsia="Times New Roman" w:hAnsi="Arial" w:cs="Arial"/>
          <w:lang w:val="en-GB"/>
        </w:rPr>
        <w:t xml:space="preserve"> inclu</w:t>
      </w:r>
      <w:r w:rsidR="00645B13">
        <w:rPr>
          <w:rFonts w:ascii="Arial" w:eastAsia="Times New Roman" w:hAnsi="Arial" w:cs="Arial"/>
          <w:lang w:val="en-GB"/>
        </w:rPr>
        <w:t>de</w:t>
      </w:r>
      <w:r w:rsidR="00EB352C" w:rsidRPr="00FE1212">
        <w:rPr>
          <w:rFonts w:ascii="Arial" w:eastAsia="Times New Roman" w:hAnsi="Arial" w:cs="Arial"/>
          <w:lang w:val="en-GB"/>
        </w:rPr>
        <w:t xml:space="preserve"> the launch of E-based consultation. </w:t>
      </w:r>
      <w:r w:rsidR="002646EF">
        <w:rPr>
          <w:rFonts w:ascii="Arial" w:eastAsia="Times New Roman" w:hAnsi="Arial" w:cs="Arial"/>
          <w:lang w:val="en-GB"/>
        </w:rPr>
        <w:t xml:space="preserve"> </w:t>
      </w:r>
      <w:r w:rsidR="00645B13">
        <w:rPr>
          <w:rFonts w:ascii="Arial" w:eastAsia="Times New Roman" w:hAnsi="Arial" w:cs="Arial"/>
          <w:lang w:val="en-GB"/>
        </w:rPr>
        <w:t>E-mail notifications will be</w:t>
      </w:r>
      <w:r w:rsidR="00EB352C" w:rsidRPr="00FE1212">
        <w:rPr>
          <w:rFonts w:ascii="Arial" w:eastAsia="Times New Roman" w:hAnsi="Arial" w:cs="Arial"/>
          <w:lang w:val="en-GB"/>
        </w:rPr>
        <w:t xml:space="preserv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00645B13">
        <w:rPr>
          <w:rFonts w:ascii="Arial" w:eastAsia="Times New Roman" w:hAnsi="Arial" w:cs="Arial"/>
          <w:lang w:val="en-GB"/>
        </w:rPr>
        <w:t xml:space="preserve"> be </w:t>
      </w:r>
      <w:r w:rsidRPr="00FE1212">
        <w:rPr>
          <w:rFonts w:ascii="Arial" w:eastAsia="Times New Roman" w:hAnsi="Arial" w:cs="Arial"/>
          <w:lang w:val="en-GB"/>
        </w:rPr>
        <w:t xml:space="preserve">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2E0E0C">
        <w:rPr>
          <w:rFonts w:ascii="Arial" w:eastAsia="Times New Roman" w:hAnsi="Arial" w:cs="Arial"/>
          <w:lang w:val="en-GB"/>
        </w:rPr>
        <w:t xml:space="preserve">rocess </w:t>
      </w:r>
      <w:r w:rsidR="00645B13">
        <w:rPr>
          <w:rFonts w:ascii="Arial" w:eastAsia="Times New Roman" w:hAnsi="Arial" w:cs="Arial"/>
          <w:lang w:val="en-GB"/>
        </w:rPr>
        <w:t xml:space="preserve">in </w:t>
      </w:r>
      <w:r w:rsidR="00962C25">
        <w:rPr>
          <w:rFonts w:ascii="Arial" w:eastAsia="Times New Roman" w:hAnsi="Arial" w:cs="Arial"/>
          <w:lang w:val="en-GB"/>
        </w:rPr>
        <w:t>April 2018</w:t>
      </w:r>
      <w:r w:rsidR="00A71165">
        <w:rPr>
          <w:rFonts w:ascii="Arial" w:eastAsia="Times New Roman" w:hAnsi="Arial" w:cs="Arial"/>
          <w:lang w:val="en-GB"/>
        </w:rPr>
        <w:t>.</w:t>
      </w:r>
      <w:r w:rsidRPr="00FE1212">
        <w:rPr>
          <w:rFonts w:ascii="Arial" w:eastAsia="Times New Roman" w:hAnsi="Arial" w:cs="Arial"/>
          <w:lang w:val="en-GB"/>
        </w:rPr>
        <w:t xml:space="preserve"> The </w:t>
      </w:r>
      <w:r w:rsidR="00645B13">
        <w:rPr>
          <w:rFonts w:ascii="Arial" w:eastAsia="Times New Roman" w:hAnsi="Arial" w:cs="Arial"/>
          <w:lang w:val="en-GB"/>
        </w:rPr>
        <w:t>applicable dates and venues will be</w:t>
      </w:r>
      <w:r w:rsidRPr="00FE1212">
        <w:rPr>
          <w:rFonts w:ascii="Arial" w:eastAsia="Times New Roman" w:hAnsi="Arial" w:cs="Arial"/>
          <w:lang w:val="en-GB"/>
        </w:rPr>
        <w:t xml:space="preserve"> published in</w:t>
      </w:r>
      <w:r w:rsidR="00342BAD" w:rsidRPr="00FE1212">
        <w:rPr>
          <w:rFonts w:ascii="Arial" w:eastAsia="Times New Roman" w:hAnsi="Arial" w:cs="Arial"/>
          <w:lang w:val="en-GB"/>
        </w:rPr>
        <w:t xml:space="preserve"> all the local </w:t>
      </w:r>
      <w:r w:rsidR="00645B13">
        <w:rPr>
          <w:rFonts w:ascii="Arial" w:eastAsia="Times New Roman" w:hAnsi="Arial" w:cs="Arial"/>
          <w:lang w:val="en-GB"/>
        </w:rPr>
        <w:t>newspapers. Additional initiatives will be</w:t>
      </w:r>
      <w:r w:rsidR="00342BAD" w:rsidRPr="00FE1212">
        <w:rPr>
          <w:rFonts w:ascii="Arial" w:eastAsia="Times New Roman" w:hAnsi="Arial" w:cs="Arial"/>
          <w:lang w:val="en-GB"/>
        </w:rPr>
        <w:t xml:space="preserve"> launched during the consultation process, including the specific targeting of ratepayer associ</w:t>
      </w:r>
      <w:r w:rsidR="00645B13">
        <w:rPr>
          <w:rFonts w:ascii="Arial" w:eastAsia="Times New Roman" w:hAnsi="Arial" w:cs="Arial"/>
          <w:lang w:val="en-GB"/>
        </w:rPr>
        <w:t>ations. Individual sessions will be</w:t>
      </w:r>
      <w:r w:rsidR="00342BAD" w:rsidRPr="00FE1212">
        <w:rPr>
          <w:rFonts w:ascii="Arial" w:eastAsia="Times New Roman" w:hAnsi="Arial" w:cs="Arial"/>
          <w:lang w:val="en-GB"/>
        </w:rPr>
        <w:t xml:space="preserv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w:t>
      </w:r>
      <w:r w:rsidR="00645B13">
        <w:rPr>
          <w:rFonts w:ascii="Arial" w:eastAsia="Times New Roman" w:hAnsi="Arial" w:cs="Arial"/>
          <w:lang w:val="en-GB"/>
        </w:rPr>
        <w:t>nised business and imbizo’s will be</w:t>
      </w:r>
      <w:r w:rsidR="00342BAD" w:rsidRPr="00FE1212">
        <w:rPr>
          <w:rFonts w:ascii="Arial" w:eastAsia="Times New Roman" w:hAnsi="Arial" w:cs="Arial"/>
          <w:lang w:val="en-GB"/>
        </w:rPr>
        <w:t xml:space="preserv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4" w:name="_Toc286034107"/>
      <w:bookmarkStart w:id="95" w:name="_Toc286034698"/>
      <w:bookmarkStart w:id="96" w:name="_Toc286041440"/>
      <w:bookmarkStart w:id="97" w:name="_Toc286041509"/>
      <w:bookmarkStart w:id="98" w:name="_Toc286117320"/>
      <w:bookmarkStart w:id="99" w:name="_Toc287342531"/>
      <w:r w:rsidRPr="00FE1212">
        <w:rPr>
          <w:rFonts w:ascii="Arial" w:hAnsi="Arial" w:cs="Arial"/>
          <w:color w:val="auto"/>
        </w:rPr>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4"/>
      <w:bookmarkEnd w:id="95"/>
      <w:bookmarkEnd w:id="96"/>
      <w:bookmarkEnd w:id="97"/>
      <w:bookmarkEnd w:id="98"/>
      <w:bookmarkEnd w:id="99"/>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 xml:space="preserve">rategic objectives for the </w:t>
      </w:r>
      <w:r w:rsidR="001143B3">
        <w:rPr>
          <w:rFonts w:ascii="Arial" w:eastAsia="Times New Roman" w:hAnsi="Arial" w:cs="Arial"/>
          <w:lang w:val="en-GB"/>
        </w:rPr>
        <w:t>2018/19</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0" w:name="_Toc287342469"/>
      <w:r>
        <w:t xml:space="preserve">Table </w:t>
      </w:r>
      <w:r w:rsidR="00951EB5">
        <w:fldChar w:fldCharType="begin"/>
      </w:r>
      <w:r w:rsidR="009F6B4A">
        <w:instrText xml:space="preserve"> SEQ Table \* ARABIC </w:instrText>
      </w:r>
      <w:r w:rsidR="00951EB5">
        <w:fldChar w:fldCharType="separate"/>
      </w:r>
      <w:r w:rsidR="006C2ADB">
        <w:rPr>
          <w:noProof/>
        </w:rPr>
        <w:t>19</w:t>
      </w:r>
      <w:r w:rsidR="00951EB5">
        <w:rPr>
          <w:noProof/>
        </w:rPr>
        <w:fldChar w:fldCharType="end"/>
      </w:r>
      <w:r>
        <w:t xml:space="preserve"> </w:t>
      </w:r>
      <w:r w:rsidRPr="00CC2DB3">
        <w:t xml:space="preserve"> IDP Strategic Objectives</w:t>
      </w:r>
      <w:bookmarkEnd w:id="10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962C25"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2017/18</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1143B3"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2018/19</w:t>
            </w:r>
            <w:r w:rsidR="00FA0F8A">
              <w:rPr>
                <w:rFonts w:ascii="Arial" w:eastAsia="Times New Roman" w:hAnsi="Arial" w:cs="Arial"/>
                <w:b/>
                <w:sz w:val="20"/>
                <w:szCs w:val="20"/>
                <w:lang w:val="en-GB"/>
              </w:rPr>
              <w:t xml:space="preserve"> </w:t>
            </w:r>
            <w:r w:rsidR="00B240D1" w:rsidRPr="00842C4F">
              <w:rPr>
                <w:rFonts w:ascii="Arial" w:eastAsia="Times New Roman" w:hAnsi="Arial" w:cs="Arial"/>
                <w:b/>
                <w:sz w:val="20"/>
                <w:szCs w:val="20"/>
                <w:lang w:val="en-GB"/>
              </w:rPr>
              <w:t>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1"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1"/>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2"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The </w:t>
      </w:r>
      <w:r w:rsidR="001143B3">
        <w:rPr>
          <w:rFonts w:ascii="Arial" w:eastAsia="Times New Roman" w:hAnsi="Arial" w:cs="Arial"/>
          <w:lang w:val="en-GB"/>
        </w:rPr>
        <w:t>2018/19</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bookmarkEnd w:id="102"/>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03" w:name="_Toc286034108"/>
      <w:bookmarkStart w:id="104" w:name="_Toc286034699"/>
      <w:bookmarkStart w:id="105" w:name="_Toc286041441"/>
      <w:bookmarkStart w:id="106" w:name="_Toc286041510"/>
      <w:bookmarkStart w:id="107" w:name="_Toc286117321"/>
      <w:bookmarkStart w:id="108" w:name="_Toc287342532"/>
      <w:r w:rsidRPr="00C8149B">
        <w:rPr>
          <w:rFonts w:ascii="Arial" w:hAnsi="Arial" w:cs="Arial"/>
          <w:color w:val="auto"/>
        </w:rPr>
        <w:t>Measurable performance objectives and indicators</w:t>
      </w:r>
      <w:bookmarkEnd w:id="103"/>
      <w:bookmarkEnd w:id="104"/>
      <w:bookmarkEnd w:id="105"/>
      <w:bookmarkEnd w:id="106"/>
      <w:bookmarkEnd w:id="107"/>
      <w:bookmarkEnd w:id="108"/>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ZA" w:eastAsia="en-ZA"/>
        </w:rPr>
        <w:drawing>
          <wp:inline distT="0" distB="0" distL="0" distR="0" wp14:anchorId="665A882D" wp14:editId="3A270FC6">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8"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09" w:name="_Toc287342514"/>
      <w:r>
        <w:t xml:space="preserve">Figure </w:t>
      </w:r>
      <w:r w:rsidR="00951EB5">
        <w:fldChar w:fldCharType="begin"/>
      </w:r>
      <w:r w:rsidR="009F6B4A">
        <w:instrText xml:space="preserve"> SEQ Figure \* ARABIC </w:instrText>
      </w:r>
      <w:r w:rsidR="00951EB5">
        <w:fldChar w:fldCharType="separate"/>
      </w:r>
      <w:r w:rsidR="006C2ADB">
        <w:rPr>
          <w:noProof/>
        </w:rPr>
        <w:t>2</w:t>
      </w:r>
      <w:r w:rsidR="00951EB5">
        <w:rPr>
          <w:noProof/>
        </w:rPr>
        <w:fldChar w:fldCharType="end"/>
      </w:r>
      <w:r>
        <w:t xml:space="preserve">  </w:t>
      </w:r>
      <w:r w:rsidR="004F3DE3" w:rsidRPr="00E138F4">
        <w:t>Planning, budgeting and reporting cycle</w:t>
      </w:r>
      <w:bookmarkEnd w:id="109"/>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Pr="002E1D9D" w:rsidRDefault="004F3DE3" w:rsidP="002E1D9D">
      <w:pPr>
        <w:autoSpaceDE w:val="0"/>
        <w:autoSpaceDN w:val="0"/>
        <w:adjustRightInd w:val="0"/>
        <w:spacing w:after="0" w:line="240" w:lineRule="auto"/>
        <w:jc w:val="both"/>
        <w:rPr>
          <w:rFonts w:ascii="Arial" w:eastAsia="Times New Roman" w:hAnsi="Arial" w:cs="Arial"/>
          <w:lang w:val="en-GB"/>
        </w:rPr>
        <w:sectPr w:rsidR="00F50396" w:rsidRPr="002E1D9D" w:rsidSect="00281E23">
          <w:headerReference w:type="first" r:id="rId39"/>
          <w:footerReference w:type="first" r:id="rId40"/>
          <w:pgSz w:w="12240" w:h="15840"/>
          <w:pgMar w:top="1440" w:right="1440" w:bottom="1440" w:left="1440" w:header="708" w:footer="708" w:gutter="0"/>
          <w:pgNumType w:start="1"/>
          <w:cols w:space="708"/>
          <w:titlePg/>
          <w:docGrid w:linePitch="360"/>
        </w:sectPr>
      </w:pPr>
      <w:r w:rsidRPr="00C8149B">
        <w:rPr>
          <w:rFonts w:ascii="Arial" w:eastAsia="Times New Roman" w:hAnsi="Arial" w:cs="Arial"/>
          <w:noProof/>
          <w:lang w:val="en-ZA" w:eastAsia="en-ZA"/>
        </w:rPr>
        <mc:AlternateContent>
          <mc:Choice Requires="wpg">
            <w:drawing>
              <wp:inline distT="0" distB="0" distL="0" distR="0" wp14:anchorId="0794E837" wp14:editId="769D2BD1">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EA48E8" w:rsidRDefault="00EA48E8"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0794E837"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EA48E8" w:rsidRDefault="00EA48E8"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EA48E8" w:rsidRDefault="00EA48E8"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EA48E8" w:rsidRDefault="00EA48E8"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EA48E8" w:rsidRDefault="00EA48E8"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10" w:name="_Toc286034109"/>
      <w:bookmarkStart w:id="111"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10"/>
      <w:bookmarkEnd w:id="111"/>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2968BB">
        <w:rPr>
          <w:rFonts w:ascii="Arial" w:eastAsia="Times New Roman" w:hAnsi="Arial" w:cs="Arial"/>
          <w:lang w:val="en-GB"/>
        </w:rPr>
        <w:t>Inkosi Langalibalele</w:t>
      </w:r>
      <w:r w:rsidR="004B2897">
        <w:rPr>
          <w:rFonts w:ascii="Arial" w:eastAsia="Times New Roman" w:hAnsi="Arial" w:cs="Arial"/>
          <w:lang w:val="en-GB"/>
        </w:rPr>
        <w:t xml:space="preserve">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 xml:space="preserve">pilation of the </w:t>
      </w:r>
      <w:r w:rsidR="001143B3">
        <w:rPr>
          <w:rFonts w:ascii="Arial" w:eastAsia="Times New Roman" w:hAnsi="Arial" w:cs="Arial"/>
          <w:lang w:val="en-GB"/>
        </w:rPr>
        <w:t>2018/19</w:t>
      </w:r>
      <w:r w:rsidR="00000348" w:rsidRPr="00654A78">
        <w:rPr>
          <w:rFonts w:ascii="Arial" w:eastAsia="Times New Roman" w:hAnsi="Arial" w:cs="Arial"/>
          <w:lang w:val="en-GB"/>
        </w:rPr>
        <w:t xml:space="preserve"> MTREF:</w:t>
      </w:r>
    </w:p>
    <w:p w:rsidR="00654A78" w:rsidRDefault="00654A78" w:rsidP="00FA0F8A">
      <w:pPr>
        <w:spacing w:after="0" w:line="240" w:lineRule="auto"/>
        <w:jc w:val="both"/>
        <w:rPr>
          <w:rFonts w:ascii="Arial" w:hAnsi="Arial" w:cs="Arial"/>
        </w:rPr>
      </w:pP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 xml:space="preserve">ng </w:t>
      </w:r>
      <w:r w:rsidR="00342ED1">
        <w:rPr>
          <w:rFonts w:ascii="Arial" w:hAnsi="Arial" w:cs="Arial"/>
        </w:rPr>
        <w:t>has steadily decreased from 1.56</w:t>
      </w:r>
      <w:r w:rsidR="00BA1C96" w:rsidRPr="00A73F84">
        <w:rPr>
          <w:rFonts w:ascii="Arial" w:hAnsi="Arial" w:cs="Arial"/>
        </w:rPr>
        <w:t xml:space="preserve"> per cent in</w:t>
      </w:r>
      <w:r w:rsidR="00962C25">
        <w:rPr>
          <w:rFonts w:ascii="Arial" w:hAnsi="Arial" w:cs="Arial"/>
        </w:rPr>
        <w:t xml:space="preserve"> 2017/18</w:t>
      </w:r>
      <w:r w:rsidR="002B039C">
        <w:rPr>
          <w:rFonts w:ascii="Arial" w:hAnsi="Arial" w:cs="Arial"/>
        </w:rPr>
        <w:t xml:space="preserve"> to 0.2</w:t>
      </w:r>
      <w:r w:rsidR="004B2897">
        <w:rPr>
          <w:rFonts w:ascii="Arial" w:hAnsi="Arial" w:cs="Arial"/>
        </w:rPr>
        <w:t xml:space="preserve">per cent in </w:t>
      </w:r>
      <w:r w:rsidR="001143B3">
        <w:rPr>
          <w:rFonts w:ascii="Arial" w:hAnsi="Arial" w:cs="Arial"/>
        </w:rPr>
        <w:t>2018/19</w:t>
      </w:r>
      <w:r w:rsidR="00BA1C96" w:rsidRPr="00A73F84">
        <w:rPr>
          <w:rFonts w:ascii="Arial" w:hAnsi="Arial" w:cs="Arial"/>
        </w:rPr>
        <w:t>.</w:t>
      </w:r>
      <w:r w:rsidR="00743765">
        <w:rPr>
          <w:rFonts w:ascii="Arial" w:hAnsi="Arial" w:cs="Arial"/>
        </w:rPr>
        <w:t xml:space="preserve">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 xml:space="preserve">As part of the compilation of the </w:t>
      </w:r>
      <w:r w:rsidR="001143B3">
        <w:rPr>
          <w:rFonts w:ascii="Arial" w:eastAsia="Times New Roman" w:hAnsi="Arial" w:cs="Arial"/>
          <w:lang w:val="en-GB"/>
        </w:rPr>
        <w:t>2018/19</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w:t>
      </w:r>
      <w:r w:rsidR="00342ED1">
        <w:rPr>
          <w:rFonts w:ascii="Arial" w:hAnsi="Arial" w:cs="Arial"/>
        </w:rPr>
        <w:t xml:space="preserve">not </w:t>
      </w:r>
      <w:r w:rsidR="00E92470" w:rsidRPr="00A73F84">
        <w:rPr>
          <w:rFonts w:ascii="Arial" w:hAnsi="Arial" w:cs="Arial"/>
        </w:rPr>
        <w:t xml:space="preserve">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B1FB6">
        <w:rPr>
          <w:rFonts w:ascii="Arial" w:hAnsi="Arial" w:cs="Arial"/>
        </w:rPr>
        <w:t>this raises a concern in terms of the liquidity. Not</w:t>
      </w:r>
      <w:r w:rsidR="00962C25">
        <w:rPr>
          <w:rFonts w:ascii="Arial" w:hAnsi="Arial" w:cs="Arial"/>
        </w:rPr>
        <w:t xml:space="preserve"> </w:t>
      </w:r>
      <w:r w:rsidR="00EB1FB6">
        <w:rPr>
          <w:rFonts w:ascii="Arial" w:hAnsi="Arial" w:cs="Arial"/>
        </w:rPr>
        <w:t xml:space="preserve">paying creditors within 30 days and have </w:t>
      </w:r>
      <w:r w:rsidR="00FA0F8A">
        <w:rPr>
          <w:rFonts w:ascii="Arial" w:hAnsi="Arial" w:cs="Arial"/>
        </w:rPr>
        <w:t>creditor’s</w:t>
      </w:r>
      <w:r w:rsidR="00EB1FB6">
        <w:rPr>
          <w:rFonts w:ascii="Arial" w:hAnsi="Arial" w:cs="Arial"/>
        </w:rPr>
        <w:t xml:space="preserve"> outstanding over 90 days is a sign of weakness in cash flow. However the municipality has daily cash flow management plan which should get the municipality to comply with the 30 days legislation. </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12" w:name="_Toc286034110"/>
      <w:bookmarkStart w:id="113"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12"/>
      <w:bookmarkEnd w:id="113"/>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EB1FB6" w:rsidP="00A73F84">
      <w:pPr>
        <w:spacing w:after="0" w:line="240" w:lineRule="auto"/>
        <w:jc w:val="both"/>
        <w:rPr>
          <w:rFonts w:ascii="Arial" w:hAnsi="Arial" w:cs="Arial"/>
        </w:rPr>
      </w:pPr>
      <w:r>
        <w:rPr>
          <w:rFonts w:ascii="Arial" w:eastAsia="Times New Roman" w:hAnsi="Arial" w:cs="Arial"/>
          <w:lang w:val="en-GB"/>
        </w:rPr>
        <w:t>For the 2015/16</w:t>
      </w:r>
      <w:r w:rsidR="00813265">
        <w:rPr>
          <w:rFonts w:ascii="Arial" w:eastAsia="Times New Roman" w:hAnsi="Arial" w:cs="Arial"/>
          <w:lang w:val="en-GB"/>
        </w:rPr>
        <w:t xml:space="preserve">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sidR="00813265">
        <w:rPr>
          <w:rFonts w:ascii="Arial" w:eastAsia="Times New Roman" w:hAnsi="Arial" w:cs="Arial"/>
          <w:lang w:val="en-GB"/>
        </w:rPr>
        <w:t>to 5555</w:t>
      </w:r>
      <w:r w:rsidR="00F60825">
        <w:rPr>
          <w:rFonts w:ascii="Arial" w:eastAsia="Times New Roman" w:hAnsi="Arial" w:cs="Arial"/>
          <w:lang w:val="en-GB"/>
        </w:rPr>
        <w:t xml:space="preserve"> by </w:t>
      </w:r>
      <w:r w:rsidR="001143B3">
        <w:rPr>
          <w:rFonts w:ascii="Arial" w:eastAsia="Times New Roman" w:hAnsi="Arial" w:cs="Arial"/>
          <w:lang w:val="en-GB"/>
        </w:rPr>
        <w:t>2018/19</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F60825">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14" w:name="_Toc286034112"/>
      <w:bookmarkStart w:id="115" w:name="_Toc286034703"/>
      <w:bookmarkStart w:id="116" w:name="_Toc286041442"/>
      <w:bookmarkStart w:id="117" w:name="_Toc286041511"/>
      <w:bookmarkStart w:id="118" w:name="_Toc286117322"/>
      <w:bookmarkStart w:id="119" w:name="_Toc287342533"/>
      <w:r w:rsidRPr="00BA1351">
        <w:rPr>
          <w:rFonts w:ascii="Arial" w:hAnsi="Arial" w:cs="Arial"/>
          <w:color w:val="auto"/>
        </w:rPr>
        <w:t>Overview of budget related-policies</w:t>
      </w:r>
      <w:bookmarkEnd w:id="114"/>
      <w:bookmarkEnd w:id="115"/>
      <w:bookmarkEnd w:id="116"/>
      <w:bookmarkEnd w:id="117"/>
      <w:bookmarkEnd w:id="118"/>
      <w:bookmarkEnd w:id="119"/>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0" w:name="_Toc286034113"/>
      <w:bookmarkStart w:id="121"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0"/>
      <w:bookmarkEnd w:id="121"/>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962C25">
        <w:rPr>
          <w:rFonts w:ascii="Arial" w:eastAsia="Times New Roman" w:hAnsi="Arial" w:cs="Arial"/>
          <w:lang w:val="en-GB"/>
        </w:rPr>
        <w:t>roved by Council in 2017/18</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1143B3">
        <w:rPr>
          <w:rFonts w:ascii="Arial" w:eastAsia="Times New Roman" w:hAnsi="Arial" w:cs="Arial"/>
          <w:lang w:val="en-GB"/>
        </w:rPr>
        <w:t>2018/19</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22" w:name="_Toc286034114"/>
      <w:bookmarkStart w:id="123"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22"/>
      <w:bookmarkEnd w:id="12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4" w:name="_Toc286034116"/>
      <w:bookmarkStart w:id="125" w:name="_Toc286034707"/>
      <w:r w:rsidRPr="00956A70">
        <w:rPr>
          <w:rFonts w:ascii="Arial" w:eastAsia="Times New Roman" w:hAnsi="Arial" w:cs="Arial"/>
          <w:color w:val="auto"/>
          <w:lang w:val="en-GB"/>
        </w:rPr>
        <w:t>Supply Chain Management Policy</w:t>
      </w:r>
      <w:bookmarkEnd w:id="124"/>
      <w:bookmarkEnd w:id="12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962C25">
        <w:rPr>
          <w:rFonts w:ascii="Arial" w:eastAsia="Times New Roman" w:hAnsi="Arial" w:cs="Arial"/>
          <w:lang w:val="en-GB"/>
        </w:rPr>
        <w:t>2017/18</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6" w:name="_Toc286034117"/>
      <w:bookmarkStart w:id="127"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26"/>
      <w:bookmarkEnd w:id="127"/>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962C25">
        <w:rPr>
          <w:rFonts w:ascii="Arial" w:eastAsia="Times New Roman" w:hAnsi="Arial" w:cs="Arial"/>
          <w:lang w:val="en-GB"/>
        </w:rPr>
        <w:t>2017/18</w:t>
      </w:r>
      <w:r w:rsidR="0045067D">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28" w:name="_Toc286034118"/>
      <w:bookmarkStart w:id="129" w:name="_Toc286034709"/>
      <w:r w:rsidRPr="00956A70">
        <w:rPr>
          <w:rFonts w:ascii="Arial" w:eastAsia="Times New Roman" w:hAnsi="Arial" w:cs="Arial"/>
          <w:color w:val="auto"/>
          <w:lang w:val="en-GB"/>
        </w:rPr>
        <w:t>Cash Management and Investment Policy</w:t>
      </w:r>
      <w:bookmarkEnd w:id="128"/>
      <w:bookmarkEnd w:id="129"/>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962C25">
        <w:rPr>
          <w:rFonts w:ascii="Arial" w:eastAsia="Times New Roman" w:hAnsi="Arial" w:cs="Arial"/>
          <w:lang w:val="en-GB"/>
        </w:rPr>
        <w:t>7</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0" w:name="_Toc286034119"/>
      <w:bookmarkStart w:id="131" w:name="_Toc286034710"/>
      <w:r w:rsidRPr="00956A70">
        <w:rPr>
          <w:rFonts w:ascii="Arial" w:eastAsia="Times New Roman" w:hAnsi="Arial" w:cs="Arial"/>
          <w:color w:val="auto"/>
          <w:lang w:val="en-GB"/>
        </w:rPr>
        <w:t>Tariff Policies</w:t>
      </w:r>
      <w:bookmarkEnd w:id="130"/>
      <w:bookmarkEnd w:id="131"/>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2" w:name="_Toc286034120"/>
      <w:bookmarkStart w:id="133" w:name="_Toc286034711"/>
      <w:r w:rsidRPr="00956A70">
        <w:rPr>
          <w:rFonts w:ascii="Arial" w:eastAsia="Times New Roman" w:hAnsi="Arial" w:cs="Arial"/>
          <w:color w:val="auto"/>
          <w:lang w:val="en-GB"/>
        </w:rPr>
        <w:t>Financial Modelling and Scenario Planning Policy</w:t>
      </w:r>
      <w:bookmarkEnd w:id="132"/>
      <w:bookmarkEnd w:id="13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1143B3">
        <w:rPr>
          <w:rFonts w:ascii="Arial" w:eastAsia="Times New Roman" w:hAnsi="Arial" w:cs="Arial"/>
          <w:lang w:val="en-GB"/>
        </w:rPr>
        <w:t>2018/19</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962C25">
        <w:rPr>
          <w:rFonts w:ascii="Arial" w:hAnsi="Arial" w:cs="Arial"/>
        </w:rPr>
        <w:t>17/18</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 xml:space="preserve">cies are available on the </w:t>
      </w:r>
      <w:r w:rsidR="002968BB">
        <w:rPr>
          <w:rFonts w:ascii="Arial" w:eastAsia="Times New Roman" w:hAnsi="Arial" w:cs="Arial"/>
          <w:lang w:val="en-GB"/>
        </w:rPr>
        <w:t>Inkosi Langalibalele</w:t>
      </w:r>
      <w:r w:rsidR="0045067D">
        <w:rPr>
          <w:rFonts w:ascii="Arial" w:eastAsia="Times New Roman" w:hAnsi="Arial" w:cs="Arial"/>
          <w:lang w:val="en-GB"/>
        </w:rPr>
        <w:t xml:space="preserve">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34" w:name="_Toc286034121"/>
      <w:bookmarkStart w:id="135" w:name="_Toc286034712"/>
      <w:bookmarkStart w:id="136" w:name="_Toc286041443"/>
      <w:bookmarkStart w:id="137" w:name="_Toc286041512"/>
      <w:bookmarkStart w:id="138" w:name="_Toc286117323"/>
      <w:bookmarkStart w:id="139" w:name="_Toc287342534"/>
      <w:r w:rsidRPr="00397C37">
        <w:rPr>
          <w:rFonts w:ascii="Arial" w:hAnsi="Arial" w:cs="Arial"/>
          <w:color w:val="auto"/>
        </w:rPr>
        <w:t>Overview of budget assumptions</w:t>
      </w:r>
      <w:bookmarkEnd w:id="134"/>
      <w:bookmarkEnd w:id="135"/>
      <w:bookmarkEnd w:id="136"/>
      <w:bookmarkEnd w:id="137"/>
      <w:bookmarkEnd w:id="138"/>
      <w:bookmarkEnd w:id="139"/>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40" w:name="_Toc286034123"/>
      <w:bookmarkStart w:id="141"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40"/>
      <w:bookmarkEnd w:id="141"/>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 xml:space="preserve">f the </w:t>
      </w:r>
      <w:r w:rsidR="001143B3">
        <w:rPr>
          <w:rFonts w:ascii="Arial" w:eastAsia="Times New Roman" w:hAnsi="Arial" w:cs="Arial"/>
          <w:lang w:val="en-GB"/>
        </w:rPr>
        <w:t>2018/19</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962C25">
        <w:rPr>
          <w:rFonts w:ascii="Arial" w:hAnsi="Arial" w:cs="Arial"/>
        </w:rPr>
        <w:t>s has been increased by 6.3% as per Circular 91</w:t>
      </w:r>
      <w:r w:rsidR="0045067D">
        <w:rPr>
          <w:rFonts w:ascii="Arial" w:hAnsi="Arial" w:cs="Arial"/>
        </w:rPr>
        <w:t>,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w:t>
      </w:r>
      <w:r w:rsidR="00962C25">
        <w:rPr>
          <w:rFonts w:ascii="Arial" w:hAnsi="Arial" w:cs="Arial"/>
        </w:rPr>
        <w:t>trend of this line item. The 6.3</w:t>
      </w:r>
      <w:r w:rsidR="003C3C9C">
        <w:rPr>
          <w:rFonts w:ascii="Arial" w:hAnsi="Arial" w:cs="Arial"/>
        </w:rPr>
        <w:t>%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42" w:name="OLE_LINK2"/>
    </w:p>
    <w:p w:rsidR="0074530F" w:rsidRPr="00956A70" w:rsidRDefault="0074530F" w:rsidP="00956A70">
      <w:pPr>
        <w:pStyle w:val="Heading3"/>
        <w:rPr>
          <w:rFonts w:ascii="Arial" w:eastAsia="Times New Roman" w:hAnsi="Arial" w:cs="Arial"/>
          <w:color w:val="auto"/>
          <w:lang w:val="en-GB"/>
        </w:rPr>
      </w:pPr>
      <w:bookmarkStart w:id="143" w:name="_Toc286034125"/>
      <w:bookmarkStart w:id="144" w:name="_Toc286034716"/>
      <w:bookmarkEnd w:id="142"/>
      <w:r w:rsidRPr="00956A70">
        <w:rPr>
          <w:rFonts w:ascii="Arial" w:eastAsia="Times New Roman" w:hAnsi="Arial" w:cs="Arial"/>
          <w:color w:val="auto"/>
          <w:lang w:val="en-GB"/>
        </w:rPr>
        <w:t>Interest rates for borrowing and investment of funds</w:t>
      </w:r>
      <w:bookmarkEnd w:id="143"/>
      <w:bookmarkEnd w:id="144"/>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w:t>
      </w:r>
      <w:r w:rsidR="001143B3">
        <w:rPr>
          <w:rFonts w:ascii="Arial" w:eastAsia="Times New Roman" w:hAnsi="Arial" w:cs="Arial"/>
          <w:lang w:val="en-GB"/>
        </w:rPr>
        <w:t>2018/19</w:t>
      </w:r>
      <w:r w:rsidR="003C3C9C">
        <w:rPr>
          <w:rFonts w:ascii="Arial" w:eastAsia="Times New Roman" w:hAnsi="Arial" w:cs="Arial"/>
          <w:lang w:val="en-GB"/>
        </w:rPr>
        <w:t xml:space="preserve">. </w:t>
      </w:r>
    </w:p>
    <w:p w:rsidR="0074530F" w:rsidRPr="00956A70" w:rsidRDefault="0074530F" w:rsidP="00956A70">
      <w:pPr>
        <w:pStyle w:val="Heading3"/>
        <w:rPr>
          <w:rFonts w:ascii="Arial" w:eastAsia="Times New Roman" w:hAnsi="Arial" w:cs="Arial"/>
          <w:color w:val="auto"/>
          <w:lang w:val="en-GB"/>
        </w:rPr>
      </w:pPr>
      <w:bookmarkStart w:id="145" w:name="_Toc286034126"/>
      <w:bookmarkStart w:id="146" w:name="_Toc286034717"/>
      <w:r w:rsidRPr="00956A70">
        <w:rPr>
          <w:rFonts w:ascii="Arial" w:eastAsia="Times New Roman" w:hAnsi="Arial" w:cs="Arial"/>
          <w:color w:val="auto"/>
          <w:lang w:val="en-GB"/>
        </w:rPr>
        <w:t>Collection rate for revenue services</w:t>
      </w:r>
      <w:bookmarkEnd w:id="145"/>
      <w:bookmarkEnd w:id="146"/>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3C3C9C"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Ernst &amp; Young,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2B039C"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91</w:t>
      </w:r>
      <w:r w:rsidR="00C00519">
        <w:rPr>
          <w:rFonts w:ascii="Arial" w:eastAsia="Times New Roman" w:hAnsi="Arial" w:cs="Arial"/>
          <w:lang w:val="en-GB"/>
        </w:rPr>
        <w:t>%</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2B039C">
        <w:rPr>
          <w:rFonts w:ascii="Arial" w:eastAsia="Times New Roman" w:hAnsi="Arial" w:cs="Arial"/>
          <w:lang w:val="en-GB"/>
        </w:rPr>
        <w:t xml:space="preserve"> 66</w:t>
      </w:r>
      <w:r w:rsidR="00C00519">
        <w:rPr>
          <w:rFonts w:ascii="Arial" w:eastAsia="Times New Roman" w:hAnsi="Arial" w:cs="Arial"/>
          <w:lang w:val="en-GB"/>
        </w:rPr>
        <w:t>%</w:t>
      </w:r>
      <w:r w:rsidR="00421378">
        <w:rPr>
          <w:rFonts w:ascii="Arial" w:eastAsia="Times New Roman" w:hAnsi="Arial" w:cs="Arial"/>
          <w:lang w:val="en-GB"/>
        </w:rPr>
        <w:t xml:space="preserve"> </w:t>
      </w:r>
    </w:p>
    <w:p w:rsidR="00710E45" w:rsidRDefault="002B039C"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64</w:t>
      </w:r>
      <w:r w:rsidR="00C00519">
        <w:rPr>
          <w:rFonts w:ascii="Arial" w:eastAsia="Times New Roman" w:hAnsi="Arial" w:cs="Arial"/>
          <w:lang w:val="en-GB"/>
        </w:rPr>
        <w:t>%</w:t>
      </w:r>
    </w:p>
    <w:p w:rsidR="00710E45" w:rsidRPr="00710E45" w:rsidRDefault="00813265" w:rsidP="00710E4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challenges of the opening balances on the abovementioned services, the calculation was solely based on the Billing and Receipts of the current financial year.</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47" w:name="_Toc286034128"/>
      <w:bookmarkStart w:id="148" w:name="_Toc286034719"/>
      <w:r w:rsidRPr="00956A70">
        <w:rPr>
          <w:rFonts w:ascii="Arial" w:eastAsia="Times New Roman" w:hAnsi="Arial" w:cs="Arial"/>
          <w:color w:val="auto"/>
          <w:lang w:val="en-GB"/>
        </w:rPr>
        <w:t>Salary increases</w:t>
      </w:r>
      <w:bookmarkEnd w:id="147"/>
      <w:bookmarkEnd w:id="148"/>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21378">
        <w:rPr>
          <w:rFonts w:ascii="Arial" w:hAnsi="Arial" w:cs="Arial"/>
        </w:rPr>
        <w:t>s ha</w:t>
      </w:r>
      <w:r w:rsidR="00E6477E">
        <w:rPr>
          <w:rFonts w:ascii="Arial" w:hAnsi="Arial" w:cs="Arial"/>
        </w:rPr>
        <w:t>s been increased by CPI plus1</w:t>
      </w:r>
      <w:r w:rsidR="00421378">
        <w:rPr>
          <w:rFonts w:ascii="Arial" w:hAnsi="Arial" w:cs="Arial"/>
        </w:rPr>
        <w:t>%</w:t>
      </w:r>
      <w:r w:rsidR="00962C25">
        <w:rPr>
          <w:rFonts w:ascii="Arial" w:hAnsi="Arial" w:cs="Arial"/>
        </w:rPr>
        <w:t>, however, Circular 89 and 91 are quiet on this issue</w:t>
      </w:r>
      <w:r w:rsidR="00421378">
        <w:rPr>
          <w:rFonts w:ascii="Arial" w:hAnsi="Arial" w:cs="Arial"/>
        </w:rPr>
        <w:t>.</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49" w:name="_Toc286034129"/>
      <w:bookmarkStart w:id="150" w:name="_Toc286034720"/>
      <w:r w:rsidRPr="00956A70">
        <w:rPr>
          <w:rFonts w:ascii="Arial" w:eastAsia="Times New Roman" w:hAnsi="Arial" w:cs="Arial"/>
          <w:color w:val="auto"/>
          <w:lang w:val="en-GB"/>
        </w:rPr>
        <w:t>Impact of national, provincial and local policies</w:t>
      </w:r>
      <w:bookmarkEnd w:id="149"/>
      <w:bookmarkEnd w:id="150"/>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51" w:name="_Toc286034130"/>
      <w:bookmarkStart w:id="152" w:name="_Toc286034721"/>
      <w:r w:rsidRPr="00956A70">
        <w:rPr>
          <w:rFonts w:ascii="Arial" w:eastAsia="Times New Roman" w:hAnsi="Arial" w:cs="Arial"/>
          <w:color w:val="auto"/>
          <w:lang w:val="en-GB"/>
        </w:rPr>
        <w:t>Ability of the municipality to spend and deliver on the programmes</w:t>
      </w:r>
      <w:bookmarkEnd w:id="151"/>
      <w:bookmarkEnd w:id="152"/>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w:t>
      </w:r>
      <w:r w:rsidR="001143B3">
        <w:rPr>
          <w:rFonts w:ascii="Arial" w:eastAsia="Times New Roman" w:hAnsi="Arial" w:cs="Arial"/>
          <w:lang w:val="en-GB"/>
        </w:rPr>
        <w:t>2018/19</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53" w:name="_Toc286034131"/>
      <w:bookmarkStart w:id="154" w:name="_Toc286034722"/>
      <w:bookmarkStart w:id="155" w:name="_Toc286041444"/>
      <w:bookmarkStart w:id="156" w:name="_Toc286041513"/>
      <w:bookmarkStart w:id="157" w:name="_Toc286117324"/>
      <w:bookmarkStart w:id="158" w:name="_Toc287342535"/>
      <w:r w:rsidRPr="00397C37">
        <w:rPr>
          <w:rFonts w:ascii="Arial" w:hAnsi="Arial" w:cs="Arial"/>
          <w:color w:val="auto"/>
        </w:rPr>
        <w:t>Overview of budget funding</w:t>
      </w:r>
      <w:bookmarkEnd w:id="153"/>
      <w:bookmarkEnd w:id="154"/>
      <w:bookmarkEnd w:id="155"/>
      <w:bookmarkEnd w:id="156"/>
      <w:bookmarkEnd w:id="157"/>
      <w:bookmarkEnd w:id="158"/>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59" w:name="_Toc286034132"/>
      <w:bookmarkStart w:id="160"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59"/>
      <w:bookmarkEnd w:id="160"/>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61" w:name="_Toc287342476"/>
      <w:r>
        <w:t xml:space="preserve">Table </w:t>
      </w:r>
      <w:r w:rsidR="00951EB5">
        <w:fldChar w:fldCharType="begin"/>
      </w:r>
      <w:r w:rsidR="009F6B4A">
        <w:instrText xml:space="preserve"> SEQ Table \* ARABIC </w:instrText>
      </w:r>
      <w:r w:rsidR="00951EB5">
        <w:fldChar w:fldCharType="separate"/>
      </w:r>
      <w:r w:rsidR="006C2ADB">
        <w:rPr>
          <w:noProof/>
        </w:rPr>
        <w:t>20</w:t>
      </w:r>
      <w:r w:rsidR="00951EB5">
        <w:rPr>
          <w:noProof/>
        </w:rPr>
        <w:fldChar w:fldCharType="end"/>
      </w:r>
      <w:r>
        <w:t xml:space="preserve"> </w:t>
      </w:r>
      <w:r w:rsidRPr="00BA21C3">
        <w:t xml:space="preserve"> Breakdown of the operating revenue over the medium-term</w:t>
      </w:r>
      <w:bookmarkEnd w:id="161"/>
    </w:p>
    <w:p w:rsidR="00F06372" w:rsidRDefault="00C75E84" w:rsidP="00CC0EE0">
      <w:pPr>
        <w:spacing w:after="0" w:line="240" w:lineRule="auto"/>
        <w:jc w:val="both"/>
        <w:rPr>
          <w:rFonts w:ascii="Arial" w:hAnsi="Arial" w:cs="Arial"/>
          <w:color w:val="E36C0A" w:themeColor="accent6" w:themeShade="BF"/>
          <w:sz w:val="24"/>
          <w:szCs w:val="24"/>
        </w:rPr>
      </w:pPr>
      <w:r w:rsidRPr="00C75E84">
        <w:rPr>
          <w:noProof/>
          <w:lang w:val="en-ZA" w:eastAsia="en-ZA"/>
        </w:rPr>
        <w:drawing>
          <wp:inline distT="0" distB="0" distL="0" distR="0">
            <wp:extent cx="5943600" cy="26762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76262"/>
                    </a:xfrm>
                    <a:prstGeom prst="rect">
                      <a:avLst/>
                    </a:prstGeom>
                    <a:noFill/>
                    <a:ln>
                      <a:noFill/>
                    </a:ln>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 xml:space="preserve">er main category for the </w:t>
      </w:r>
      <w:r w:rsidR="001143B3">
        <w:rPr>
          <w:rFonts w:ascii="Arial" w:hAnsi="Arial" w:cs="Arial"/>
        </w:rPr>
        <w:t>2018/19</w:t>
      </w:r>
      <w:r w:rsidR="00F05079">
        <w:rPr>
          <w:rFonts w:ascii="Arial" w:hAnsi="Arial" w:cs="Arial"/>
        </w:rPr>
        <w:t xml:space="preserve">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p>
    <w:p w:rsidR="00FA0745" w:rsidRDefault="00FA0745" w:rsidP="004C254E">
      <w:pPr>
        <w:pStyle w:val="Caption"/>
        <w:spacing w:before="120"/>
      </w:pPr>
      <w:bookmarkStart w:id="162" w:name="_Toc287342516"/>
    </w:p>
    <w:p w:rsidR="00ED6927" w:rsidRDefault="00ED6927" w:rsidP="00ED6927"/>
    <w:p w:rsidR="00ED6927" w:rsidRDefault="00ED6927" w:rsidP="00ED6927"/>
    <w:p w:rsidR="00C75E84" w:rsidRDefault="00C75E84" w:rsidP="00ED6927"/>
    <w:p w:rsidR="00C75E84" w:rsidRPr="00ED6927" w:rsidRDefault="00C75E84" w:rsidP="00ED6927"/>
    <w:p w:rsidR="009D077A" w:rsidRDefault="00C75E84" w:rsidP="004C254E">
      <w:pPr>
        <w:pStyle w:val="Caption"/>
        <w:spacing w:before="120"/>
      </w:pPr>
      <w:r>
        <w:rPr>
          <w:noProof/>
          <w:lang w:val="en-ZA" w:eastAsia="en-ZA"/>
        </w:rPr>
        <w:drawing>
          <wp:inline distT="0" distB="0" distL="0" distR="0" wp14:anchorId="78DAFA8E">
            <wp:extent cx="5919470" cy="3535680"/>
            <wp:effectExtent l="0" t="0" r="508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9470" cy="3535680"/>
                    </a:xfrm>
                    <a:prstGeom prst="rect">
                      <a:avLst/>
                    </a:prstGeom>
                    <a:noFill/>
                  </pic:spPr>
                </pic:pic>
              </a:graphicData>
            </a:graphic>
          </wp:inline>
        </w:drawing>
      </w:r>
      <w:r w:rsidR="009D077A">
        <w:t xml:space="preserve">Figure </w:t>
      </w:r>
      <w:r w:rsidR="00951EB5">
        <w:fldChar w:fldCharType="begin"/>
      </w:r>
      <w:r w:rsidR="00B7350D">
        <w:instrText xml:space="preserve"> SEQ Figure \* ARABIC </w:instrText>
      </w:r>
      <w:r w:rsidR="00951EB5">
        <w:fldChar w:fldCharType="separate"/>
      </w:r>
      <w:r w:rsidR="006C2ADB">
        <w:rPr>
          <w:noProof/>
        </w:rPr>
        <w:t>3</w:t>
      </w:r>
      <w:r w:rsidR="00951EB5">
        <w:rPr>
          <w:noProof/>
        </w:rPr>
        <w:fldChar w:fldCharType="end"/>
      </w:r>
      <w:r w:rsidR="009D077A">
        <w:t xml:space="preserve">  Breakdown of op</w:t>
      </w:r>
      <w:r w:rsidR="00710E45">
        <w:t xml:space="preserve">erating revenue over the </w:t>
      </w:r>
      <w:r w:rsidR="001143B3">
        <w:t>2018/19</w:t>
      </w:r>
      <w:r w:rsidR="009D077A">
        <w:t xml:space="preserve"> MTREF</w:t>
      </w:r>
      <w:bookmarkEnd w:id="162"/>
    </w:p>
    <w:p w:rsidR="008F2F44" w:rsidRPr="008F2F44" w:rsidRDefault="008F2F44" w:rsidP="008F2F44"/>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163" w:name="_Toc287342478"/>
      <w:r>
        <w:t xml:space="preserve">Table </w:t>
      </w:r>
      <w:r w:rsidR="00951EB5">
        <w:fldChar w:fldCharType="begin"/>
      </w:r>
      <w:r w:rsidR="009F6B4A">
        <w:instrText xml:space="preserve"> SEQ Table \* ARABIC </w:instrText>
      </w:r>
      <w:r w:rsidR="00951EB5">
        <w:fldChar w:fldCharType="separate"/>
      </w:r>
      <w:r w:rsidR="006C2ADB">
        <w:rPr>
          <w:noProof/>
        </w:rPr>
        <w:t>21</w:t>
      </w:r>
      <w:r w:rsidR="00951EB5">
        <w:rPr>
          <w:noProof/>
        </w:rPr>
        <w:fldChar w:fldCharType="end"/>
      </w:r>
      <w:r>
        <w:t xml:space="preserve"> </w:t>
      </w:r>
      <w:r w:rsidRPr="00EA6BF6">
        <w:t xml:space="preserve"> </w:t>
      </w:r>
      <w:r w:rsidR="00B460E6">
        <w:t xml:space="preserve">MBRR </w:t>
      </w:r>
      <w:r w:rsidRPr="00EA6BF6">
        <w:t>SA15 – Detail Investment Information</w:t>
      </w:r>
      <w:bookmarkEnd w:id="163"/>
    </w:p>
    <w:p w:rsidR="00E44D28" w:rsidRDefault="00C75E84" w:rsidP="00CC0EE0">
      <w:pPr>
        <w:spacing w:after="0" w:line="240" w:lineRule="auto"/>
        <w:jc w:val="both"/>
        <w:rPr>
          <w:rFonts w:ascii="Arial" w:hAnsi="Arial" w:cs="Arial"/>
        </w:rPr>
      </w:pPr>
      <w:r w:rsidRPr="00C75E84">
        <w:rPr>
          <w:noProof/>
          <w:lang w:val="en-ZA" w:eastAsia="en-ZA"/>
        </w:rPr>
        <w:drawing>
          <wp:inline distT="0" distB="0" distL="0" distR="0">
            <wp:extent cx="5943600" cy="34562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456254"/>
                    </a:xfrm>
                    <a:prstGeom prst="rect">
                      <a:avLst/>
                    </a:prstGeom>
                    <a:noFill/>
                    <a:ln>
                      <a:noFill/>
                    </a:ln>
                  </pic:spPr>
                </pic:pic>
              </a:graphicData>
            </a:graphic>
          </wp:inline>
        </w:drawing>
      </w: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164" w:name="_Toc287342479"/>
      <w:r>
        <w:t xml:space="preserve">Table </w:t>
      </w:r>
      <w:r w:rsidR="00951EB5">
        <w:fldChar w:fldCharType="begin"/>
      </w:r>
      <w:r w:rsidR="009F6B4A">
        <w:instrText xml:space="preserve"> SEQ Table \* ARABIC </w:instrText>
      </w:r>
      <w:r w:rsidR="00951EB5">
        <w:fldChar w:fldCharType="separate"/>
      </w:r>
      <w:r w:rsidR="006C2ADB">
        <w:rPr>
          <w:noProof/>
        </w:rPr>
        <w:t>22</w:t>
      </w:r>
      <w:r w:rsidR="00951EB5">
        <w:rPr>
          <w:noProof/>
        </w:rPr>
        <w:fldChar w:fldCharType="end"/>
      </w:r>
      <w:r>
        <w:t xml:space="preserve"> </w:t>
      </w:r>
      <w:r w:rsidRPr="00EA6BF6">
        <w:t xml:space="preserve"> </w:t>
      </w:r>
      <w:r w:rsidR="00B460E6">
        <w:t xml:space="preserve">MBRR </w:t>
      </w:r>
      <w:r w:rsidRPr="00EA6BF6">
        <w:t>SA16 – Investment particulars by maturity</w:t>
      </w:r>
      <w:bookmarkEnd w:id="164"/>
    </w:p>
    <w:p w:rsidR="00E44D28" w:rsidRDefault="002D4AB1" w:rsidP="00CC0EE0">
      <w:pPr>
        <w:spacing w:after="0" w:line="240" w:lineRule="auto"/>
        <w:jc w:val="both"/>
        <w:rPr>
          <w:rFonts w:ascii="Arial" w:hAnsi="Arial" w:cs="Arial"/>
        </w:rPr>
      </w:pPr>
      <w:r w:rsidRPr="002D4AB1">
        <w:rPr>
          <w:noProof/>
          <w:lang w:val="en-ZA" w:eastAsia="en-ZA"/>
        </w:rPr>
        <w:drawing>
          <wp:inline distT="0" distB="0" distL="0" distR="0">
            <wp:extent cx="5772150" cy="15500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2597" cy="1550155"/>
                    </a:xfrm>
                    <a:prstGeom prst="rect">
                      <a:avLst/>
                    </a:prstGeom>
                    <a:noFill/>
                    <a:ln>
                      <a:noFill/>
                    </a:ln>
                  </pic:spPr>
                </pic:pic>
              </a:graphicData>
            </a:graphic>
          </wp:inline>
        </w:drawing>
      </w:r>
    </w:p>
    <w:p w:rsidR="00520B2A" w:rsidRDefault="00520B2A" w:rsidP="00CC0EE0">
      <w:pPr>
        <w:spacing w:after="0" w:line="240" w:lineRule="auto"/>
        <w:jc w:val="both"/>
        <w:rPr>
          <w:rFonts w:ascii="Arial" w:hAnsi="Arial" w:cs="Arial"/>
        </w:rPr>
      </w:pPr>
    </w:p>
    <w:p w:rsidR="00520B2A" w:rsidRDefault="00491591" w:rsidP="00CC0EE0">
      <w:pPr>
        <w:spacing w:after="0" w:line="240" w:lineRule="auto"/>
        <w:jc w:val="both"/>
        <w:rPr>
          <w:rFonts w:ascii="Arial" w:hAnsi="Arial" w:cs="Arial"/>
        </w:rPr>
      </w:pPr>
      <w:r>
        <w:rPr>
          <w:rFonts w:ascii="Arial" w:hAnsi="Arial" w:cs="Arial"/>
        </w:rPr>
        <w:t>The current cash flow position of the municipality makes it difficult to invest, hence the municipality did not budget for the long term investment in the next financial year.</w:t>
      </w:r>
    </w:p>
    <w:p w:rsidR="00520B2A" w:rsidRPr="00956A70" w:rsidRDefault="00520B2A" w:rsidP="00956A70">
      <w:pPr>
        <w:pStyle w:val="Heading3"/>
        <w:rPr>
          <w:rFonts w:ascii="Arial" w:eastAsia="Times New Roman" w:hAnsi="Arial" w:cs="Arial"/>
          <w:color w:val="auto"/>
          <w:lang w:val="en-GB"/>
        </w:rPr>
      </w:pPr>
      <w:bookmarkStart w:id="165" w:name="_Toc286034133"/>
      <w:bookmarkStart w:id="166"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65"/>
      <w:bookmarkEnd w:id="166"/>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 xml:space="preserve">nding composition of the </w:t>
      </w:r>
      <w:r w:rsidR="001143B3">
        <w:rPr>
          <w:rFonts w:ascii="Arial" w:eastAsia="Times New Roman" w:hAnsi="Arial" w:cs="Arial"/>
          <w:lang w:val="en-GB"/>
        </w:rPr>
        <w:t>2018/19</w:t>
      </w:r>
      <w:r>
        <w:rPr>
          <w:rFonts w:ascii="Arial" w:eastAsia="Times New Roman" w:hAnsi="Arial" w:cs="Arial"/>
          <w:lang w:val="en-GB"/>
        </w:rPr>
        <w:t xml:space="preserve"> medium-term capital programme:</w:t>
      </w:r>
    </w:p>
    <w:p w:rsidR="006104C9" w:rsidRDefault="006104C9" w:rsidP="00520B2A">
      <w:pPr>
        <w:spacing w:after="0" w:line="240" w:lineRule="auto"/>
        <w:jc w:val="both"/>
        <w:rPr>
          <w:rFonts w:ascii="Arial" w:eastAsia="Times New Roman" w:hAnsi="Arial" w:cs="Arial"/>
          <w:lang w:val="en-GB"/>
        </w:rPr>
      </w:pPr>
    </w:p>
    <w:p w:rsidR="00EA6BF6" w:rsidRDefault="00EA6BF6" w:rsidP="00EA6BF6">
      <w:pPr>
        <w:spacing w:after="0" w:line="240" w:lineRule="auto"/>
        <w:jc w:val="both"/>
        <w:rPr>
          <w:rFonts w:ascii="Arial" w:hAnsi="Arial" w:cs="Arial"/>
          <w:i/>
          <w:sz w:val="20"/>
          <w:szCs w:val="20"/>
        </w:rPr>
      </w:pPr>
    </w:p>
    <w:p w:rsidR="002D4AB1" w:rsidRDefault="002D4AB1" w:rsidP="00EA6BF6">
      <w:pPr>
        <w:pStyle w:val="Caption"/>
      </w:pPr>
      <w:bookmarkStart w:id="167" w:name="_Toc287342480"/>
    </w:p>
    <w:p w:rsidR="002D4AB1" w:rsidRDefault="002D4AB1" w:rsidP="00EA6BF6">
      <w:pPr>
        <w:pStyle w:val="Caption"/>
      </w:pPr>
    </w:p>
    <w:p w:rsidR="002D4AB1" w:rsidRDefault="002D4AB1" w:rsidP="00EA6BF6">
      <w:pPr>
        <w:pStyle w:val="Caption"/>
      </w:pPr>
    </w:p>
    <w:p w:rsidR="002D4AB1" w:rsidRDefault="002D4AB1" w:rsidP="00EA6BF6">
      <w:pPr>
        <w:pStyle w:val="Caption"/>
      </w:pPr>
    </w:p>
    <w:p w:rsidR="00EA6BF6" w:rsidRPr="00EA6BF6" w:rsidRDefault="00EA6BF6" w:rsidP="00EA6BF6">
      <w:pPr>
        <w:pStyle w:val="Caption"/>
      </w:pPr>
      <w:r>
        <w:t xml:space="preserve">Table </w:t>
      </w:r>
      <w:r w:rsidR="00951EB5">
        <w:fldChar w:fldCharType="begin"/>
      </w:r>
      <w:r w:rsidR="009F6B4A">
        <w:instrText xml:space="preserve"> SEQ Table \* ARABIC </w:instrText>
      </w:r>
      <w:r w:rsidR="00951EB5">
        <w:fldChar w:fldCharType="separate"/>
      </w:r>
      <w:r w:rsidR="006C2ADB">
        <w:rPr>
          <w:noProof/>
        </w:rPr>
        <w:t>23</w:t>
      </w:r>
      <w:r w:rsidR="00951EB5">
        <w:rPr>
          <w:noProof/>
        </w:rPr>
        <w:fldChar w:fldCharType="end"/>
      </w:r>
      <w:r>
        <w:t xml:space="preserve"> </w:t>
      </w:r>
      <w:r w:rsidRPr="00EA6BF6">
        <w:t xml:space="preserve"> </w:t>
      </w:r>
      <w:r>
        <w:t>Sources of capital revenue over the MTREF</w:t>
      </w:r>
      <w:bookmarkEnd w:id="167"/>
    </w:p>
    <w:p w:rsidR="00D24E20" w:rsidRPr="00D24E20" w:rsidRDefault="00E34CEA" w:rsidP="00520B2A">
      <w:pPr>
        <w:spacing w:after="0" w:line="240" w:lineRule="auto"/>
        <w:jc w:val="both"/>
        <w:rPr>
          <w:rFonts w:ascii="Arial" w:eastAsia="Times New Roman" w:hAnsi="Arial" w:cs="Arial"/>
          <w:lang w:val="en-GB"/>
        </w:rPr>
      </w:pPr>
      <w:r w:rsidRPr="00E34CEA">
        <w:rPr>
          <w:noProof/>
          <w:lang w:val="en-ZA" w:eastAsia="en-ZA"/>
        </w:rPr>
        <w:drawing>
          <wp:inline distT="0" distB="0" distL="0" distR="0">
            <wp:extent cx="5943600" cy="2219602"/>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19602"/>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is graphically represented as follows for the </w:t>
      </w:r>
      <w:r w:rsidR="001143B3">
        <w:rPr>
          <w:rFonts w:ascii="Arial" w:eastAsia="Times New Roman" w:hAnsi="Arial" w:cs="Arial"/>
          <w:lang w:val="en-GB"/>
        </w:rPr>
        <w:t>2018/19</w:t>
      </w:r>
      <w:r>
        <w:rPr>
          <w:rFonts w:ascii="Arial" w:eastAsia="Times New Roman" w:hAnsi="Arial" w:cs="Arial"/>
          <w:lang w:val="en-GB"/>
        </w:rPr>
        <w:t xml:space="preserve"> financial year.</w:t>
      </w:r>
    </w:p>
    <w:p w:rsidR="009D077A" w:rsidRDefault="009D077A" w:rsidP="00633B01">
      <w:pPr>
        <w:spacing w:after="0" w:line="240" w:lineRule="auto"/>
        <w:jc w:val="both"/>
        <w:rPr>
          <w:rFonts w:ascii="Arial" w:eastAsia="Times New Roman" w:hAnsi="Arial" w:cs="Arial"/>
          <w:lang w:val="en-GB"/>
        </w:rPr>
      </w:pPr>
    </w:p>
    <w:p w:rsidR="00E56FBA" w:rsidRDefault="00E56FBA" w:rsidP="00633B01">
      <w:pPr>
        <w:spacing w:after="0" w:line="240" w:lineRule="auto"/>
        <w:jc w:val="both"/>
        <w:rPr>
          <w:rFonts w:ascii="Arial" w:eastAsia="Times New Roman" w:hAnsi="Arial" w:cs="Arial"/>
          <w:lang w:val="en-GB"/>
        </w:rPr>
      </w:pPr>
    </w:p>
    <w:p w:rsidR="00E56FBA" w:rsidRDefault="00E56FBA" w:rsidP="00633B01">
      <w:pPr>
        <w:spacing w:after="0" w:line="240" w:lineRule="auto"/>
        <w:jc w:val="both"/>
        <w:rPr>
          <w:rFonts w:ascii="Arial" w:eastAsia="Times New Roman" w:hAnsi="Arial" w:cs="Arial"/>
          <w:lang w:val="en-GB"/>
        </w:rPr>
      </w:pPr>
    </w:p>
    <w:p w:rsidR="00CB691F" w:rsidRPr="009D077A" w:rsidRDefault="00CB691F" w:rsidP="004C254E">
      <w:pPr>
        <w:pStyle w:val="Caption"/>
        <w:spacing w:before="120"/>
      </w:pPr>
      <w:bookmarkStart w:id="168" w:name="_Toc287342517"/>
      <w:r>
        <w:t xml:space="preserve">Figure </w:t>
      </w:r>
      <w:r w:rsidR="00951EB5">
        <w:fldChar w:fldCharType="begin"/>
      </w:r>
      <w:r w:rsidR="00B7350D">
        <w:instrText xml:space="preserve"> SEQ Figure \* ARABIC </w:instrText>
      </w:r>
      <w:r w:rsidR="00951EB5">
        <w:fldChar w:fldCharType="separate"/>
      </w:r>
      <w:r w:rsidR="006C2ADB">
        <w:rPr>
          <w:noProof/>
        </w:rPr>
        <w:t>4</w:t>
      </w:r>
      <w:r w:rsidR="00951EB5">
        <w:rPr>
          <w:noProof/>
        </w:rPr>
        <w:fldChar w:fldCharType="end"/>
      </w:r>
      <w:r>
        <w:t xml:space="preserve">  Sources of</w:t>
      </w:r>
      <w:r w:rsidR="00710E45">
        <w:t xml:space="preserve"> capital revenue for the </w:t>
      </w:r>
      <w:r w:rsidR="001143B3">
        <w:t>2018/19</w:t>
      </w:r>
      <w:r>
        <w:t xml:space="preserve"> financial year</w:t>
      </w:r>
      <w:bookmarkEnd w:id="168"/>
    </w:p>
    <w:p w:rsidR="00E56FBA" w:rsidRDefault="00E34CEA" w:rsidP="00633B01">
      <w:pPr>
        <w:spacing w:after="0" w:line="240" w:lineRule="auto"/>
        <w:jc w:val="both"/>
        <w:rPr>
          <w:rFonts w:ascii="Arial" w:eastAsia="Times New Roman" w:hAnsi="Arial" w:cs="Arial"/>
          <w:lang w:val="en-GB"/>
        </w:rPr>
      </w:pPr>
      <w:r>
        <w:rPr>
          <w:rFonts w:ascii="Arial" w:eastAsia="Times New Roman" w:hAnsi="Arial" w:cs="Arial"/>
          <w:noProof/>
          <w:lang w:val="en-ZA" w:eastAsia="en-ZA"/>
        </w:rPr>
        <w:drawing>
          <wp:inline distT="0" distB="0" distL="0" distR="0" wp14:anchorId="70B9E031">
            <wp:extent cx="5095875" cy="2238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5875" cy="2238375"/>
                    </a:xfrm>
                    <a:prstGeom prst="rect">
                      <a:avLst/>
                    </a:prstGeom>
                    <a:noFill/>
                  </pic:spPr>
                </pic:pic>
              </a:graphicData>
            </a:graphic>
          </wp:inline>
        </w:drawing>
      </w:r>
    </w:p>
    <w:p w:rsidR="00E56FBA" w:rsidRDefault="00E56FBA" w:rsidP="00633B01">
      <w:pPr>
        <w:spacing w:after="0" w:line="240" w:lineRule="auto"/>
        <w:jc w:val="both"/>
        <w:rPr>
          <w:rFonts w:ascii="Arial" w:eastAsia="Times New Roman" w:hAnsi="Arial" w:cs="Arial"/>
          <w:lang w:val="en-GB"/>
        </w:rPr>
      </w:pPr>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2B039C">
        <w:rPr>
          <w:rFonts w:ascii="Arial" w:eastAsia="Times New Roman" w:hAnsi="Arial" w:cs="Arial"/>
          <w:lang w:val="en-GB"/>
        </w:rPr>
        <w:t>rants and receipts equates to 95</w:t>
      </w:r>
      <w:r>
        <w:rPr>
          <w:rFonts w:ascii="Arial" w:eastAsia="Times New Roman" w:hAnsi="Arial" w:cs="Arial"/>
          <w:lang w:val="en-GB"/>
        </w:rPr>
        <w:t xml:space="preserve"> per cent of the total funding so</w:t>
      </w:r>
      <w:r w:rsidR="002B039C">
        <w:rPr>
          <w:rFonts w:ascii="Arial" w:eastAsia="Times New Roman" w:hAnsi="Arial" w:cs="Arial"/>
          <w:lang w:val="en-GB"/>
        </w:rPr>
        <w:t>urce which represents R50.9</w:t>
      </w:r>
      <w:r w:rsidR="00710E45">
        <w:rPr>
          <w:rFonts w:ascii="Arial" w:eastAsia="Times New Roman" w:hAnsi="Arial" w:cs="Arial"/>
          <w:lang w:val="en-GB"/>
        </w:rPr>
        <w:t xml:space="preserve">million for the </w:t>
      </w:r>
      <w:r w:rsidR="001143B3">
        <w:rPr>
          <w:rFonts w:ascii="Arial" w:eastAsia="Times New Roman" w:hAnsi="Arial" w:cs="Arial"/>
          <w:lang w:val="en-GB"/>
        </w:rPr>
        <w:t>2018/19</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2B039C" w:rsidRDefault="002B039C"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69" w:name="_Toc287342481"/>
      <w:r>
        <w:t xml:space="preserve">Table </w:t>
      </w:r>
      <w:r w:rsidR="00951EB5">
        <w:fldChar w:fldCharType="begin"/>
      </w:r>
      <w:r w:rsidR="009F6B4A">
        <w:instrText xml:space="preserve"> SEQ Table \* ARABIC </w:instrText>
      </w:r>
      <w:r w:rsidR="00951EB5">
        <w:fldChar w:fldCharType="separate"/>
      </w:r>
      <w:r w:rsidR="006C2ADB">
        <w:rPr>
          <w:noProof/>
        </w:rPr>
        <w:t>24</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69"/>
    </w:p>
    <w:p w:rsidR="009D077A" w:rsidRDefault="00E34CEA" w:rsidP="00633B01">
      <w:pPr>
        <w:spacing w:after="0" w:line="240" w:lineRule="auto"/>
        <w:jc w:val="both"/>
        <w:rPr>
          <w:rFonts w:ascii="Arial" w:eastAsia="Times New Roman" w:hAnsi="Arial" w:cs="Arial"/>
          <w:lang w:val="en-GB"/>
        </w:rPr>
      </w:pPr>
      <w:r w:rsidRPr="00E34CEA">
        <w:rPr>
          <w:noProof/>
          <w:lang w:val="en-ZA" w:eastAsia="en-ZA"/>
        </w:rPr>
        <w:drawing>
          <wp:inline distT="0" distB="0" distL="0" distR="0">
            <wp:extent cx="5943600" cy="257134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571345"/>
                    </a:xfrm>
                    <a:prstGeom prst="rect">
                      <a:avLst/>
                    </a:prstGeom>
                    <a:noFill/>
                    <a:ln>
                      <a:noFill/>
                    </a:ln>
                  </pic:spPr>
                </pic:pic>
              </a:graphicData>
            </a:graphic>
          </wp:inline>
        </w:drawing>
      </w:r>
    </w:p>
    <w:p w:rsidR="009D077A" w:rsidRDefault="009D077A" w:rsidP="00633B01">
      <w:pPr>
        <w:spacing w:after="0" w:line="240" w:lineRule="auto"/>
        <w:jc w:val="both"/>
        <w:rPr>
          <w:rFonts w:ascii="Arial" w:eastAsia="Times New Roman" w:hAnsi="Arial" w:cs="Arial"/>
          <w:lang w:val="en-GB"/>
        </w:rPr>
      </w:pPr>
    </w:p>
    <w:p w:rsidR="00CB691F" w:rsidRPr="00CB691F" w:rsidRDefault="00CB691F" w:rsidP="004C254E">
      <w:pPr>
        <w:pStyle w:val="Caption"/>
        <w:spacing w:before="120"/>
      </w:pPr>
      <w:bookmarkStart w:id="170" w:name="_Toc287342518"/>
      <w:r>
        <w:t xml:space="preserve">Figure </w:t>
      </w:r>
      <w:r w:rsidR="00951EB5">
        <w:fldChar w:fldCharType="begin"/>
      </w:r>
      <w:r w:rsidR="00B7350D">
        <w:instrText xml:space="preserve"> SEQ Figure \* ARABIC </w:instrText>
      </w:r>
      <w:r w:rsidR="00951EB5">
        <w:fldChar w:fldCharType="separate"/>
      </w:r>
      <w:r w:rsidR="006C2ADB">
        <w:rPr>
          <w:noProof/>
        </w:rPr>
        <w:t>5</w:t>
      </w:r>
      <w:r w:rsidR="00951EB5">
        <w:rPr>
          <w:noProof/>
        </w:rPr>
        <w:fldChar w:fldCharType="end"/>
      </w:r>
      <w:r>
        <w:t xml:space="preserve">  Growth in outstanding borrowing (long-term liabilities)</w:t>
      </w:r>
      <w:bookmarkEnd w:id="170"/>
    </w:p>
    <w:p w:rsidR="004F3DE3" w:rsidRDefault="002B039C" w:rsidP="00633B01">
      <w:pPr>
        <w:spacing w:after="0" w:line="240" w:lineRule="auto"/>
        <w:jc w:val="both"/>
        <w:rPr>
          <w:rFonts w:ascii="Arial" w:eastAsia="Times New Roman" w:hAnsi="Arial" w:cs="Arial"/>
          <w:lang w:val="en-GB"/>
        </w:rPr>
      </w:pPr>
      <w:r>
        <w:rPr>
          <w:rFonts w:ascii="Arial" w:eastAsia="Times New Roman" w:hAnsi="Arial" w:cs="Arial"/>
          <w:lang w:val="en-GB"/>
        </w:rPr>
        <w:t>Long term liabilities de</w:t>
      </w:r>
      <w:r w:rsidR="000774D6">
        <w:rPr>
          <w:rFonts w:ascii="Arial" w:eastAsia="Times New Roman" w:hAnsi="Arial" w:cs="Arial"/>
          <w:lang w:val="en-GB"/>
        </w:rPr>
        <w:t>crea</w:t>
      </w:r>
      <w:r>
        <w:rPr>
          <w:rFonts w:ascii="Arial" w:eastAsia="Times New Roman" w:hAnsi="Arial" w:cs="Arial"/>
          <w:lang w:val="en-GB"/>
        </w:rPr>
        <w:t xml:space="preserve">sed significantly in the over the </w:t>
      </w:r>
      <w:r w:rsidR="000774D6">
        <w:rPr>
          <w:rFonts w:ascii="Arial" w:eastAsia="Times New Roman" w:hAnsi="Arial" w:cs="Arial"/>
          <w:lang w:val="en-GB"/>
        </w:rPr>
        <w:t>year</w:t>
      </w:r>
      <w:r>
        <w:rPr>
          <w:rFonts w:ascii="Arial" w:eastAsia="Times New Roman" w:hAnsi="Arial" w:cs="Arial"/>
          <w:lang w:val="en-GB"/>
        </w:rPr>
        <w:t>s</w:t>
      </w:r>
      <w:r w:rsidR="000774D6">
        <w:rPr>
          <w:rFonts w:ascii="Arial" w:eastAsia="Times New Roman" w:hAnsi="Arial" w:cs="Arial"/>
          <w:lang w:val="en-GB"/>
        </w:rPr>
        <w:t>.</w:t>
      </w:r>
      <w:r w:rsidR="00B757FB">
        <w:rPr>
          <w:rFonts w:ascii="Arial" w:eastAsia="Times New Roman" w:hAnsi="Arial" w:cs="Arial"/>
          <w:lang w:val="en-GB"/>
        </w:rPr>
        <w:t>T</w:t>
      </w:r>
      <w:r w:rsidR="000774D6">
        <w:rPr>
          <w:rFonts w:ascii="Arial" w:eastAsia="Times New Roman" w:hAnsi="Arial" w:cs="Arial"/>
          <w:lang w:val="en-GB"/>
        </w:rPr>
        <w:t>he municipality will not be acquiring any liabilities in the near future and the Long Term liability is expected to decrease</w:t>
      </w:r>
      <w:r w:rsidR="00B757FB">
        <w:rPr>
          <w:rFonts w:ascii="Arial" w:eastAsia="Times New Roman" w:hAnsi="Arial" w:cs="Arial"/>
          <w:lang w:val="en-GB"/>
        </w:rPr>
        <w:t xml:space="preserve"> further</w:t>
      </w:r>
      <w:r w:rsidR="000774D6">
        <w:rPr>
          <w:rFonts w:ascii="Arial" w:eastAsia="Times New Roman" w:hAnsi="Arial" w:cs="Arial"/>
          <w:lang w:val="en-GB"/>
        </w:rPr>
        <w:t xml:space="preserve"> by the end of the </w:t>
      </w:r>
      <w:r w:rsidR="00B757FB">
        <w:rPr>
          <w:rFonts w:ascii="Arial" w:eastAsia="Times New Roman" w:hAnsi="Arial" w:cs="Arial"/>
          <w:lang w:val="en-GB"/>
        </w:rPr>
        <w:t>2010/21</w:t>
      </w:r>
      <w:r w:rsidR="000774D6">
        <w:rPr>
          <w:rFonts w:ascii="Arial" w:eastAsia="Times New Roman" w:hAnsi="Arial" w:cs="Arial"/>
          <w:lang w:val="en-GB"/>
        </w:rPr>
        <w:t xml:space="preserve"> Financial year</w:t>
      </w: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71" w:name="_Toc287342482"/>
      <w:r>
        <w:t xml:space="preserve">Table </w:t>
      </w:r>
      <w:r w:rsidR="00951EB5">
        <w:fldChar w:fldCharType="begin"/>
      </w:r>
      <w:r w:rsidR="009F6B4A">
        <w:instrText xml:space="preserve"> SEQ Table \* ARABIC </w:instrText>
      </w:r>
      <w:r w:rsidR="00951EB5">
        <w:fldChar w:fldCharType="separate"/>
      </w:r>
      <w:r w:rsidR="006C2ADB">
        <w:rPr>
          <w:noProof/>
        </w:rPr>
        <w:t>25</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71"/>
    </w:p>
    <w:p w:rsidR="00A22EB1" w:rsidRDefault="00E56FBA" w:rsidP="00633B01">
      <w:pPr>
        <w:spacing w:after="0" w:line="240" w:lineRule="auto"/>
        <w:jc w:val="both"/>
        <w:rPr>
          <w:rFonts w:ascii="Arial" w:eastAsia="Times New Roman" w:hAnsi="Arial" w:cs="Arial"/>
          <w:lang w:val="en-GB"/>
        </w:rPr>
      </w:pPr>
      <w:r w:rsidRPr="00E56FBA">
        <w:rPr>
          <w:noProof/>
          <w:lang w:val="en-ZA" w:eastAsia="en-ZA"/>
        </w:rPr>
        <w:drawing>
          <wp:inline distT="0" distB="0" distL="0" distR="0">
            <wp:extent cx="5943600" cy="2163897"/>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63897"/>
                    </a:xfrm>
                    <a:prstGeom prst="rect">
                      <a:avLst/>
                    </a:prstGeom>
                    <a:noFill/>
                    <a:ln>
                      <a:noFill/>
                    </a:ln>
                  </pic:spPr>
                </pic:pic>
              </a:graphicData>
            </a:graphic>
          </wp:inline>
        </w:drawing>
      </w:r>
    </w:p>
    <w:p w:rsidR="00962C25" w:rsidRDefault="00962C25" w:rsidP="00633B01">
      <w:pPr>
        <w:spacing w:after="0" w:line="240" w:lineRule="auto"/>
        <w:jc w:val="both"/>
        <w:rPr>
          <w:rFonts w:ascii="Arial" w:eastAsia="Times New Roman" w:hAnsi="Arial" w:cs="Arial"/>
          <w:lang w:val="en-GB"/>
        </w:rPr>
      </w:pPr>
    </w:p>
    <w:p w:rsidR="00962C25" w:rsidRDefault="00962C25" w:rsidP="00633B01">
      <w:pPr>
        <w:spacing w:after="0" w:line="240" w:lineRule="auto"/>
        <w:jc w:val="both"/>
        <w:rPr>
          <w:rFonts w:ascii="Arial" w:eastAsia="Times New Roman" w:hAnsi="Arial" w:cs="Arial"/>
          <w:lang w:val="en-GB"/>
        </w:rPr>
      </w:pPr>
    </w:p>
    <w:p w:rsidR="00962C25" w:rsidRDefault="00962C25" w:rsidP="00633B01">
      <w:pPr>
        <w:spacing w:after="0" w:line="240" w:lineRule="auto"/>
        <w:jc w:val="both"/>
        <w:rPr>
          <w:rFonts w:ascii="Arial" w:eastAsia="Times New Roman" w:hAnsi="Arial" w:cs="Arial"/>
          <w:lang w:val="en-GB"/>
        </w:rPr>
      </w:pPr>
    </w:p>
    <w:p w:rsidR="00962C25" w:rsidRDefault="00962C25" w:rsidP="00633B01">
      <w:pPr>
        <w:spacing w:after="0" w:line="240" w:lineRule="auto"/>
        <w:jc w:val="both"/>
        <w:rPr>
          <w:rFonts w:ascii="Arial" w:eastAsia="Times New Roman" w:hAnsi="Arial" w:cs="Arial"/>
          <w:lang w:val="en-GB"/>
        </w:rPr>
      </w:pPr>
    </w:p>
    <w:p w:rsidR="00C841F5" w:rsidRDefault="00C841F5" w:rsidP="00633B01">
      <w:pPr>
        <w:spacing w:after="0" w:line="240" w:lineRule="auto"/>
        <w:jc w:val="both"/>
        <w:rPr>
          <w:rFonts w:ascii="Arial" w:eastAsia="Times New Roman" w:hAnsi="Arial" w:cs="Arial"/>
          <w:lang w:val="en-GB"/>
        </w:rPr>
      </w:pPr>
    </w:p>
    <w:p w:rsidR="00C841F5" w:rsidRDefault="00C841F5" w:rsidP="00633B01">
      <w:pPr>
        <w:spacing w:after="0" w:line="240" w:lineRule="auto"/>
        <w:jc w:val="both"/>
        <w:rPr>
          <w:rFonts w:ascii="Arial" w:eastAsia="Times New Roman" w:hAnsi="Arial" w:cs="Arial"/>
          <w:lang w:val="en-GB"/>
        </w:rPr>
      </w:pPr>
    </w:p>
    <w:p w:rsidR="00C841F5" w:rsidRDefault="00C841F5" w:rsidP="00633B01">
      <w:pPr>
        <w:spacing w:after="0" w:line="240" w:lineRule="auto"/>
        <w:jc w:val="both"/>
        <w:rPr>
          <w:rFonts w:ascii="Arial" w:eastAsia="Times New Roman" w:hAnsi="Arial" w:cs="Arial"/>
          <w:lang w:val="en-GB"/>
        </w:rPr>
      </w:pPr>
    </w:p>
    <w:p w:rsidR="00C841F5" w:rsidRDefault="00C841F5" w:rsidP="00633B01">
      <w:pPr>
        <w:spacing w:after="0" w:line="240" w:lineRule="auto"/>
        <w:jc w:val="both"/>
        <w:rPr>
          <w:rFonts w:ascii="Arial" w:eastAsia="Times New Roman" w:hAnsi="Arial" w:cs="Arial"/>
          <w:lang w:val="en-GB"/>
        </w:rPr>
      </w:pPr>
    </w:p>
    <w:p w:rsidR="00C841F5" w:rsidRPr="00E56FBA" w:rsidRDefault="00C841F5" w:rsidP="00633B01">
      <w:pPr>
        <w:spacing w:after="0" w:line="240" w:lineRule="auto"/>
        <w:jc w:val="both"/>
        <w:rPr>
          <w:rFonts w:ascii="Arial" w:eastAsia="Times New Roman" w:hAnsi="Arial" w:cs="Arial"/>
          <w:lang w:val="en-GB"/>
        </w:rPr>
      </w:pPr>
    </w:p>
    <w:p w:rsidR="00633B01" w:rsidRPr="00956A70" w:rsidRDefault="00633B01" w:rsidP="00956A70">
      <w:pPr>
        <w:pStyle w:val="Heading3"/>
        <w:rPr>
          <w:rFonts w:ascii="Arial" w:eastAsia="Times New Roman" w:hAnsi="Arial" w:cs="Arial"/>
          <w:color w:val="auto"/>
          <w:lang w:val="en-GB"/>
        </w:rPr>
      </w:pPr>
      <w:bookmarkStart w:id="172" w:name="_Toc286034134"/>
      <w:bookmarkStart w:id="173" w:name="_Toc286034725"/>
      <w:r w:rsidRPr="00956A70">
        <w:rPr>
          <w:rFonts w:ascii="Arial" w:eastAsia="Times New Roman" w:hAnsi="Arial" w:cs="Arial"/>
          <w:color w:val="auto"/>
          <w:lang w:val="en-GB"/>
        </w:rPr>
        <w:t>Cash Flow Management</w:t>
      </w:r>
      <w:bookmarkEnd w:id="172"/>
      <w:bookmarkEnd w:id="173"/>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74" w:name="_Toc287342483"/>
      <w:r>
        <w:t xml:space="preserve">Table </w:t>
      </w:r>
      <w:r w:rsidR="00951EB5">
        <w:fldChar w:fldCharType="begin"/>
      </w:r>
      <w:r w:rsidR="009F6B4A">
        <w:instrText xml:space="preserve"> SEQ Table \* ARABIC </w:instrText>
      </w:r>
      <w:r w:rsidR="00951EB5">
        <w:fldChar w:fldCharType="separate"/>
      </w:r>
      <w:r w:rsidR="006C2ADB">
        <w:rPr>
          <w:noProof/>
        </w:rPr>
        <w:t>26</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74"/>
    </w:p>
    <w:p w:rsidR="00633B01" w:rsidRDefault="00C841F5" w:rsidP="00F767A2">
      <w:pPr>
        <w:spacing w:after="0" w:line="240" w:lineRule="auto"/>
        <w:jc w:val="both"/>
      </w:pPr>
      <w:r w:rsidRPr="00C841F5">
        <w:rPr>
          <w:noProof/>
          <w:lang w:val="en-ZA" w:eastAsia="en-ZA"/>
        </w:rPr>
        <w:drawing>
          <wp:inline distT="0" distB="0" distL="0" distR="0">
            <wp:extent cx="5943445" cy="418147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5520" cy="4182935"/>
                    </a:xfrm>
                    <a:prstGeom prst="rect">
                      <a:avLst/>
                    </a:prstGeom>
                    <a:noFill/>
                    <a:ln>
                      <a:noFill/>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75" w:name="_Toc286034135"/>
      <w:bookmarkStart w:id="176" w:name="_Toc286034726"/>
      <w:r w:rsidR="001D25FC">
        <w:rPr>
          <w:rFonts w:ascii="Arial" w:eastAsia="Times New Roman" w:hAnsi="Arial" w:cs="Arial"/>
          <w:lang w:val="en-GB"/>
        </w:rPr>
        <w:t>have steadily decreased overtime.</w:t>
      </w: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B757FB" w:rsidRDefault="00B757FB" w:rsidP="001D25FC">
      <w:pPr>
        <w:spacing w:after="0" w:line="240" w:lineRule="auto"/>
        <w:jc w:val="both"/>
        <w:rPr>
          <w:rFonts w:ascii="Arial" w:eastAsia="Times New Roman" w:hAnsi="Arial" w:cs="Arial"/>
          <w:lang w:val="en-GB"/>
        </w:rPr>
      </w:pPr>
    </w:p>
    <w:p w:rsidR="00B757FB" w:rsidRDefault="00B757FB" w:rsidP="001D25FC">
      <w:pPr>
        <w:spacing w:after="0" w:line="240" w:lineRule="auto"/>
        <w:jc w:val="both"/>
        <w:rPr>
          <w:rFonts w:ascii="Arial" w:eastAsia="Times New Roman" w:hAnsi="Arial" w:cs="Arial"/>
          <w:lang w:val="en-GB"/>
        </w:rPr>
      </w:pPr>
    </w:p>
    <w:p w:rsidR="00B757FB" w:rsidRDefault="00B757FB" w:rsidP="001D25FC">
      <w:pPr>
        <w:spacing w:after="0" w:line="240" w:lineRule="auto"/>
        <w:jc w:val="both"/>
        <w:rPr>
          <w:rFonts w:ascii="Arial" w:eastAsia="Times New Roman" w:hAnsi="Arial" w:cs="Arial"/>
          <w:lang w:val="en-GB"/>
        </w:rPr>
      </w:pPr>
    </w:p>
    <w:p w:rsidR="00B757FB" w:rsidRDefault="00B757FB"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75"/>
      <w:bookmarkEnd w:id="176"/>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F767A2" w:rsidRPr="008339A5" w:rsidRDefault="00634DB2" w:rsidP="000774D6">
      <w:pPr>
        <w:spacing w:after="0" w:line="240" w:lineRule="auto"/>
        <w:jc w:val="both"/>
        <w:rPr>
          <w:rFonts w:ascii="Arial" w:hAnsi="Arial" w:cs="Arial"/>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77" w:name="_Toc286034136"/>
      <w:bookmarkStart w:id="178"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77"/>
      <w:bookmarkEnd w:id="178"/>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The funding</w:t>
      </w:r>
      <w:r w:rsidR="00B757FB">
        <w:rPr>
          <w:rFonts w:ascii="Arial" w:hAnsi="Arial" w:cs="Arial"/>
        </w:rPr>
        <w:t xml:space="preserve"> </w:t>
      </w:r>
      <w:r w:rsidR="00934C79">
        <w:rPr>
          <w:rFonts w:ascii="Arial" w:hAnsi="Arial" w:cs="Arial"/>
        </w:rPr>
        <w:t xml:space="preserve">compliance </w:t>
      </w:r>
      <w:r w:rsidRPr="00963B9A">
        <w:rPr>
          <w:rFonts w:ascii="Arial" w:hAnsi="Arial" w:cs="Arial"/>
        </w:rPr>
        <w:t>measurement table essentially measures the degree to which the proposed</w:t>
      </w:r>
      <w:r w:rsidR="00B757FB">
        <w:rPr>
          <w:rFonts w:ascii="Arial" w:hAnsi="Arial" w:cs="Arial"/>
        </w:rPr>
        <w:t xml:space="preserve"> </w:t>
      </w:r>
      <w:r w:rsidRPr="00963B9A">
        <w:rPr>
          <w:rFonts w:ascii="Arial" w:hAnsi="Arial" w:cs="Arial"/>
        </w:rPr>
        <w:t>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79" w:name="_Toc287342485"/>
      <w:r>
        <w:t xml:space="preserve">Table </w:t>
      </w:r>
      <w:r w:rsidR="00951EB5">
        <w:fldChar w:fldCharType="begin"/>
      </w:r>
      <w:r w:rsidR="009F6B4A">
        <w:instrText xml:space="preserve"> SEQ Table \* ARABIC </w:instrText>
      </w:r>
      <w:r w:rsidR="00951EB5">
        <w:fldChar w:fldCharType="separate"/>
      </w:r>
      <w:r w:rsidR="006C2ADB">
        <w:rPr>
          <w:noProof/>
        </w:rPr>
        <w:t>27</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79"/>
    </w:p>
    <w:p w:rsidR="00036626" w:rsidRDefault="00B757FB" w:rsidP="0067457F">
      <w:pPr>
        <w:spacing w:after="0" w:line="240" w:lineRule="auto"/>
        <w:jc w:val="both"/>
        <w:rPr>
          <w:rFonts w:ascii="Arial" w:eastAsia="Times New Roman" w:hAnsi="Arial" w:cs="Arial"/>
          <w:lang w:val="en-GB"/>
        </w:rPr>
      </w:pPr>
      <w:r w:rsidRPr="00B757FB">
        <w:rPr>
          <w:noProof/>
          <w:lang w:val="en-ZA" w:eastAsia="en-ZA"/>
        </w:rPr>
        <w:drawing>
          <wp:inline distT="0" distB="0" distL="0" distR="0">
            <wp:extent cx="5943600" cy="218586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185869"/>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80" w:name="_Toc286034137"/>
      <w:bookmarkStart w:id="181" w:name="_Toc286034728"/>
      <w:r w:rsidRPr="00934C79">
        <w:rPr>
          <w:rFonts w:ascii="Arial" w:hAnsi="Arial" w:cs="Arial"/>
          <w:b w:val="0"/>
          <w:bCs w:val="0"/>
          <w:color w:val="auto"/>
        </w:rPr>
        <w:t>Cash/cash equivalent position</w:t>
      </w:r>
      <w:bookmarkEnd w:id="180"/>
      <w:bookmarkEnd w:id="181"/>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 xml:space="preserve">cash equivalents for the </w:t>
      </w:r>
      <w:r w:rsidR="001143B3">
        <w:rPr>
          <w:rFonts w:ascii="Arial" w:hAnsi="Arial" w:cs="Arial"/>
        </w:rPr>
        <w:t>2018/19</w:t>
      </w:r>
      <w:r w:rsidR="00224BD1" w:rsidRPr="00C8149B">
        <w:rPr>
          <w:rFonts w:ascii="Arial" w:hAnsi="Arial" w:cs="Arial"/>
        </w:rPr>
        <w:t xml:space="preserve"> MTREF </w:t>
      </w:r>
      <w:r w:rsidR="00934C79">
        <w:rPr>
          <w:rFonts w:ascii="Arial" w:hAnsi="Arial" w:cs="Arial"/>
        </w:rPr>
        <w:t xml:space="preserve">shows </w:t>
      </w:r>
      <w:r w:rsidR="00B757FB">
        <w:rPr>
          <w:rFonts w:ascii="Arial" w:hAnsi="Arial" w:cs="Arial"/>
        </w:rPr>
        <w:t>negative 4 million</w:t>
      </w:r>
      <w:r w:rsidR="00224BD1" w:rsidRPr="00C8149B">
        <w:rPr>
          <w:rFonts w:ascii="Arial" w:hAnsi="Arial" w:cs="Arial"/>
        </w:rPr>
        <w:t>, R</w:t>
      </w:r>
      <w:r w:rsidR="00B757FB">
        <w:rPr>
          <w:rFonts w:ascii="Arial" w:hAnsi="Arial" w:cs="Arial"/>
        </w:rPr>
        <w:t xml:space="preserve">12 </w:t>
      </w:r>
      <w:r w:rsidR="006413A9">
        <w:rPr>
          <w:rFonts w:ascii="Arial" w:hAnsi="Arial" w:cs="Arial"/>
        </w:rPr>
        <w:t>million</w:t>
      </w:r>
      <w:r w:rsidR="00B333B2">
        <w:rPr>
          <w:rFonts w:ascii="Arial" w:hAnsi="Arial" w:cs="Arial"/>
        </w:rPr>
        <w:t xml:space="preserve"> </w:t>
      </w:r>
      <w:r w:rsidR="00224BD1" w:rsidRPr="00C8149B">
        <w:rPr>
          <w:rFonts w:ascii="Arial" w:hAnsi="Arial" w:cs="Arial"/>
        </w:rPr>
        <w:t>and R</w:t>
      </w:r>
      <w:r w:rsidR="00B757FB">
        <w:rPr>
          <w:rFonts w:ascii="Arial" w:hAnsi="Arial" w:cs="Arial"/>
        </w:rPr>
        <w:t>34.7</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82" w:name="_Toc286034138"/>
      <w:bookmarkStart w:id="183" w:name="_Toc286034729"/>
      <w:r w:rsidRPr="00934C79">
        <w:rPr>
          <w:rFonts w:ascii="Arial" w:hAnsi="Arial" w:cs="Arial"/>
          <w:b w:val="0"/>
          <w:bCs w:val="0"/>
          <w:color w:val="auto"/>
        </w:rPr>
        <w:t>Cash plus investments less application of funds</w:t>
      </w:r>
      <w:bookmarkEnd w:id="182"/>
      <w:bookmarkEnd w:id="183"/>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84" w:name="_Toc286034142"/>
      <w:bookmarkStart w:id="185"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84"/>
      <w:bookmarkEnd w:id="185"/>
    </w:p>
    <w:p w:rsidR="00954110" w:rsidRPr="00244316" w:rsidRDefault="009D4C59" w:rsidP="00244316">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w:t>
      </w:r>
      <w:r w:rsidR="00244316">
        <w:rPr>
          <w:rFonts w:ascii="Arial" w:hAnsi="Arial" w:cs="Arial"/>
        </w:rPr>
        <w:t>he outcome is at 79 per</w:t>
      </w:r>
      <w:r w:rsidR="00070461" w:rsidRPr="00C8149B">
        <w:rPr>
          <w:rFonts w:ascii="Arial" w:hAnsi="Arial" w:cs="Arial"/>
        </w:rPr>
        <w:t xml:space="preserve">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assumed c</w:t>
      </w:r>
      <w:r w:rsidR="00244316">
        <w:rPr>
          <w:rFonts w:ascii="Arial" w:hAnsi="Arial" w:cs="Arial"/>
        </w:rPr>
        <w:t>ollection rate was based on a 97</w:t>
      </w:r>
      <w:r w:rsidR="00070461" w:rsidRPr="00C8149B">
        <w:rPr>
          <w:rFonts w:ascii="Arial" w:hAnsi="Arial" w:cs="Arial"/>
        </w:rPr>
        <w:t xml:space="preserve">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udget</w:t>
      </w:r>
      <w:r w:rsidR="00244316">
        <w:rPr>
          <w:rFonts w:ascii="Arial" w:hAnsi="Arial" w:cs="Arial"/>
        </w:rPr>
        <w:t xml:space="preserve"> will be amended accordingly.  </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86" w:name="_Toc286034144"/>
      <w:bookmarkStart w:id="187"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86"/>
      <w:bookmarkEnd w:id="187"/>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88" w:name="_Toc286034145"/>
      <w:bookmarkStart w:id="189"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188"/>
      <w:bookmarkEnd w:id="189"/>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 xml:space="preserve">The municipality is not planning to obtain any borrowing to finance capital in </w:t>
      </w:r>
      <w:r w:rsidR="001143B3">
        <w:rPr>
          <w:rFonts w:ascii="Arial" w:hAnsi="Arial" w:cs="Arial"/>
        </w:rPr>
        <w:t>2018/19</w:t>
      </w:r>
      <w:r>
        <w:rPr>
          <w:rFonts w:ascii="Arial" w:hAnsi="Arial" w:cs="Arial"/>
        </w:rPr>
        <w:t>.</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0" w:name="_Toc286034146"/>
      <w:bookmarkStart w:id="191" w:name="_Toc286034737"/>
      <w:r w:rsidRPr="00285F40">
        <w:rPr>
          <w:rFonts w:ascii="Arial" w:hAnsi="Arial" w:cs="Arial"/>
          <w:b w:val="0"/>
          <w:bCs w:val="0"/>
          <w:color w:val="auto"/>
        </w:rPr>
        <w:t>Transfers/grants revenue as a percentage of Government transfers/grants available</w:t>
      </w:r>
      <w:bookmarkEnd w:id="190"/>
      <w:bookmarkEnd w:id="191"/>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192" w:name="_Toc286034147"/>
      <w:bookmarkStart w:id="193" w:name="_Toc286034738"/>
      <w:r w:rsidRPr="00285F40">
        <w:rPr>
          <w:rFonts w:ascii="Arial" w:hAnsi="Arial" w:cs="Arial"/>
          <w:b w:val="0"/>
          <w:bCs w:val="0"/>
          <w:color w:val="auto"/>
        </w:rPr>
        <w:t>Consumer debtors change (Current and Non-current)</w:t>
      </w:r>
      <w:bookmarkEnd w:id="192"/>
      <w:bookmarkEnd w:id="193"/>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194" w:name="_Toc286034148"/>
      <w:bookmarkStart w:id="195"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194"/>
      <w:bookmarkEnd w:id="195"/>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196" w:name="_Toc286034149"/>
      <w:bookmarkStart w:id="197" w:name="_Toc286034740"/>
      <w:r w:rsidRPr="00285F40">
        <w:rPr>
          <w:rFonts w:ascii="Arial" w:hAnsi="Arial" w:cs="Arial"/>
          <w:b w:val="0"/>
          <w:bCs w:val="0"/>
          <w:color w:val="auto"/>
        </w:rPr>
        <w:t>Asset renewal/rehabilitation expenditure level</w:t>
      </w:r>
      <w:bookmarkEnd w:id="196"/>
      <w:bookmarkEnd w:id="197"/>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198" w:name="_Toc286034150"/>
      <w:bookmarkStart w:id="199" w:name="_Toc286034741"/>
      <w:bookmarkStart w:id="200" w:name="_Toc286041445"/>
      <w:bookmarkStart w:id="201" w:name="_Toc286041514"/>
      <w:bookmarkStart w:id="202" w:name="_Toc286117325"/>
      <w:bookmarkStart w:id="203" w:name="_Toc287342536"/>
      <w:r w:rsidRPr="00397C37">
        <w:rPr>
          <w:rFonts w:ascii="Arial" w:hAnsi="Arial" w:cs="Arial"/>
          <w:color w:val="auto"/>
        </w:rPr>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198"/>
      <w:bookmarkEnd w:id="199"/>
      <w:bookmarkEnd w:id="200"/>
      <w:bookmarkEnd w:id="201"/>
      <w:bookmarkEnd w:id="202"/>
      <w:bookmarkEnd w:id="203"/>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04" w:name="_Toc287342486"/>
      <w:r>
        <w:t xml:space="preserve">Table </w:t>
      </w:r>
      <w:r w:rsidR="00951EB5">
        <w:fldChar w:fldCharType="begin"/>
      </w:r>
      <w:r w:rsidR="009F6B4A">
        <w:instrText xml:space="preserve"> SEQ Table \* ARABIC </w:instrText>
      </w:r>
      <w:r w:rsidR="00951EB5">
        <w:fldChar w:fldCharType="separate"/>
      </w:r>
      <w:r w:rsidR="006C2ADB">
        <w:rPr>
          <w:noProof/>
        </w:rPr>
        <w:t>28</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04"/>
    </w:p>
    <w:p w:rsidR="0067457F" w:rsidRDefault="00E56FBA" w:rsidP="00036626">
      <w:pPr>
        <w:spacing w:after="0" w:line="240" w:lineRule="auto"/>
        <w:jc w:val="both"/>
        <w:rPr>
          <w:rFonts w:ascii="Arial" w:eastAsiaTheme="majorEastAsia" w:hAnsi="Arial" w:cs="Arial"/>
          <w:b/>
          <w:bCs/>
          <w:sz w:val="26"/>
          <w:szCs w:val="26"/>
        </w:rPr>
      </w:pPr>
      <w:r w:rsidRPr="00E56FBA">
        <w:rPr>
          <w:noProof/>
          <w:lang w:val="en-ZA" w:eastAsia="en-ZA"/>
        </w:rPr>
        <w:drawing>
          <wp:inline distT="0" distB="0" distL="0" distR="0">
            <wp:extent cx="5943600" cy="6240057"/>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40057"/>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05" w:name="_Toc287342487"/>
      <w:r>
        <w:t xml:space="preserve">Table </w:t>
      </w:r>
      <w:r w:rsidR="00951EB5">
        <w:fldChar w:fldCharType="begin"/>
      </w:r>
      <w:r w:rsidR="009F6B4A">
        <w:instrText xml:space="preserve"> SEQ Table \* ARABIC </w:instrText>
      </w:r>
      <w:r w:rsidR="00951EB5">
        <w:fldChar w:fldCharType="separate"/>
      </w:r>
      <w:r w:rsidR="006C2ADB">
        <w:rPr>
          <w:noProof/>
        </w:rPr>
        <w:t>29</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05"/>
    </w:p>
    <w:p w:rsidR="0067457F" w:rsidRDefault="00E56FBA" w:rsidP="00D744FF">
      <w:pPr>
        <w:spacing w:after="0" w:line="240" w:lineRule="auto"/>
        <w:rPr>
          <w:rFonts w:ascii="Arial" w:eastAsiaTheme="majorEastAsia" w:hAnsi="Arial" w:cs="Arial"/>
          <w:sz w:val="26"/>
          <w:szCs w:val="26"/>
        </w:rPr>
      </w:pPr>
      <w:r w:rsidRPr="00E56FBA">
        <w:rPr>
          <w:noProof/>
          <w:lang w:val="en-ZA" w:eastAsia="en-ZA"/>
        </w:rPr>
        <w:drawing>
          <wp:inline distT="0" distB="0" distL="0" distR="0">
            <wp:extent cx="5943600" cy="5900789"/>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900789"/>
                    </a:xfrm>
                    <a:prstGeom prst="rect">
                      <a:avLst/>
                    </a:prstGeom>
                    <a:noFill/>
                    <a:ln>
                      <a:noFill/>
                    </a:ln>
                  </pic:spPr>
                </pic:pic>
              </a:graphicData>
            </a:graphic>
          </wp:inline>
        </w:drawing>
      </w:r>
    </w:p>
    <w:p w:rsidR="009C5638" w:rsidRPr="0067457F" w:rsidRDefault="009C5638" w:rsidP="00D744FF">
      <w:pPr>
        <w:spacing w:after="0" w:line="240" w:lineRule="auto"/>
        <w:rPr>
          <w:rFonts w:ascii="Arial" w:eastAsiaTheme="majorEastAsia" w:hAnsi="Arial" w:cs="Arial"/>
          <w:sz w:val="26"/>
          <w:szCs w:val="26"/>
        </w:rPr>
      </w:pPr>
    </w:p>
    <w:p w:rsidR="00CB594D" w:rsidRDefault="00CB594D" w:rsidP="004C0EB0">
      <w:pPr>
        <w:pStyle w:val="Heading2"/>
        <w:rPr>
          <w:rFonts w:ascii="Arial" w:hAnsi="Arial" w:cs="Arial"/>
          <w:color w:val="auto"/>
        </w:rPr>
      </w:pPr>
      <w:bookmarkStart w:id="206" w:name="_Toc286034151"/>
      <w:bookmarkStart w:id="207" w:name="_Toc286034742"/>
      <w:bookmarkStart w:id="208" w:name="_Toc286041446"/>
      <w:bookmarkStart w:id="209" w:name="_Toc286041515"/>
      <w:bookmarkStart w:id="210" w:name="_Toc286117326"/>
      <w:bookmarkStart w:id="211" w:name="_Toc287342537"/>
      <w:r w:rsidRPr="00397C37">
        <w:rPr>
          <w:rFonts w:ascii="Arial" w:hAnsi="Arial" w:cs="Arial"/>
          <w:color w:val="auto"/>
        </w:rPr>
        <w:t>Councillor and employee benefit</w:t>
      </w:r>
      <w:bookmarkEnd w:id="206"/>
      <w:bookmarkEnd w:id="207"/>
      <w:bookmarkEnd w:id="208"/>
      <w:bookmarkEnd w:id="209"/>
      <w:bookmarkEnd w:id="210"/>
      <w:bookmarkEnd w:id="211"/>
    </w:p>
    <w:p w:rsidR="006539F7" w:rsidRPr="006539F7" w:rsidRDefault="006539F7" w:rsidP="006539F7"/>
    <w:p w:rsidR="009C5638" w:rsidRDefault="009C5638" w:rsidP="009C5638">
      <w:r w:rsidRPr="009C5638">
        <w:rPr>
          <w:noProof/>
          <w:lang w:val="en-ZA" w:eastAsia="en-ZA"/>
        </w:rPr>
        <w:drawing>
          <wp:inline distT="0" distB="0" distL="0" distR="0">
            <wp:extent cx="5943600" cy="80658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065827"/>
                    </a:xfrm>
                    <a:prstGeom prst="rect">
                      <a:avLst/>
                    </a:prstGeom>
                    <a:noFill/>
                    <a:ln>
                      <a:noFill/>
                    </a:ln>
                  </pic:spPr>
                </pic:pic>
              </a:graphicData>
            </a:graphic>
          </wp:inline>
        </w:drawing>
      </w:r>
      <w:bookmarkStart w:id="212" w:name="_Toc287342488"/>
    </w:p>
    <w:p w:rsidR="004C0EB0" w:rsidRDefault="004C0EB0" w:rsidP="009C5638">
      <w:r>
        <w:t xml:space="preserve">Table </w:t>
      </w:r>
      <w:r w:rsidR="00951EB5">
        <w:fldChar w:fldCharType="begin"/>
      </w:r>
      <w:r w:rsidR="009F6B4A">
        <w:instrText xml:space="preserve"> SEQ Table \* ARABIC </w:instrText>
      </w:r>
      <w:r w:rsidR="00951EB5">
        <w:fldChar w:fldCharType="separate"/>
      </w:r>
      <w:r w:rsidR="006C2ADB">
        <w:rPr>
          <w:noProof/>
        </w:rPr>
        <w:t>30</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12"/>
    </w:p>
    <w:p w:rsidR="006539F7" w:rsidRDefault="00AE0EEB" w:rsidP="009C5638">
      <w:r w:rsidRPr="00AE0EEB">
        <w:rPr>
          <w:noProof/>
          <w:lang w:val="en-ZA" w:eastAsia="en-ZA"/>
        </w:rPr>
        <w:drawing>
          <wp:inline distT="0" distB="0" distL="0" distR="0">
            <wp:extent cx="5942965" cy="76390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5484" cy="7642288"/>
                    </a:xfrm>
                    <a:prstGeom prst="rect">
                      <a:avLst/>
                    </a:prstGeom>
                    <a:noFill/>
                    <a:ln>
                      <a:noFill/>
                    </a:ln>
                  </pic:spPr>
                </pic:pic>
              </a:graphicData>
            </a:graphic>
          </wp:inline>
        </w:drawing>
      </w:r>
    </w:p>
    <w:p w:rsidR="00D038A4" w:rsidRPr="00D038A4" w:rsidRDefault="00D038A4" w:rsidP="00D038A4"/>
    <w:p w:rsidR="004D3A32" w:rsidRPr="00674314" w:rsidRDefault="004D3A32" w:rsidP="00674314">
      <w:pPr>
        <w:spacing w:after="0" w:line="240" w:lineRule="auto"/>
        <w:sectPr w:rsidR="004D3A32" w:rsidRPr="00674314"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13" w:name="_Toc287342491"/>
      <w:r>
        <w:t xml:space="preserve">Table </w:t>
      </w:r>
      <w:r w:rsidR="00951EB5">
        <w:fldChar w:fldCharType="begin"/>
      </w:r>
      <w:r w:rsidR="009F6B4A">
        <w:instrText xml:space="preserve"> SEQ Table \* ARABIC </w:instrText>
      </w:r>
      <w:r w:rsidR="00951EB5">
        <w:fldChar w:fldCharType="separate"/>
      </w:r>
      <w:r w:rsidR="006C2ADB">
        <w:rPr>
          <w:noProof/>
        </w:rPr>
        <w:t>31</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13"/>
    </w:p>
    <w:p w:rsidR="004C0EB0" w:rsidRDefault="00AE0EEB" w:rsidP="00E75128">
      <w:pPr>
        <w:spacing w:after="0" w:line="240" w:lineRule="auto"/>
        <w:jc w:val="both"/>
        <w:rPr>
          <w:rFonts w:ascii="Arial" w:hAnsi="Arial" w:cs="Arial"/>
          <w:i/>
          <w:sz w:val="20"/>
          <w:szCs w:val="20"/>
        </w:rPr>
      </w:pPr>
      <w:r w:rsidRPr="00AE0EEB">
        <w:rPr>
          <w:noProof/>
          <w:lang w:val="en-ZA" w:eastAsia="en-ZA"/>
        </w:rPr>
        <w:drawing>
          <wp:inline distT="0" distB="0" distL="0" distR="0">
            <wp:extent cx="8686165" cy="5343525"/>
            <wp:effectExtent l="0" t="0" r="63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88837" cy="5345169"/>
                    </a:xfrm>
                    <a:prstGeom prst="rect">
                      <a:avLst/>
                    </a:prstGeom>
                    <a:noFill/>
                    <a:ln>
                      <a:noFill/>
                    </a:ln>
                  </pic:spPr>
                </pic:pic>
              </a:graphicData>
            </a:graphic>
          </wp:inline>
        </w:drawing>
      </w:r>
    </w:p>
    <w:p w:rsidR="00257229" w:rsidRDefault="00257229" w:rsidP="00E75128">
      <w:pPr>
        <w:spacing w:after="0" w:line="240" w:lineRule="auto"/>
        <w:jc w:val="both"/>
        <w:rPr>
          <w:rFonts w:ascii="Arial" w:hAnsi="Arial" w:cs="Arial"/>
          <w:i/>
          <w:sz w:val="20"/>
          <w:szCs w:val="20"/>
        </w:rPr>
      </w:pPr>
    </w:p>
    <w:p w:rsidR="00257229" w:rsidRDefault="00257229" w:rsidP="00E75128">
      <w:pPr>
        <w:spacing w:after="0" w:line="240" w:lineRule="auto"/>
        <w:jc w:val="both"/>
        <w:rPr>
          <w:rFonts w:ascii="Arial" w:hAnsi="Arial" w:cs="Arial"/>
          <w:i/>
          <w:sz w:val="20"/>
          <w:szCs w:val="20"/>
        </w:rPr>
      </w:pPr>
    </w:p>
    <w:p w:rsidR="004C0EB0" w:rsidRPr="004C0EB0" w:rsidRDefault="004C0EB0" w:rsidP="004C0EB0">
      <w:pPr>
        <w:pStyle w:val="Caption"/>
      </w:pPr>
      <w:bookmarkStart w:id="214" w:name="_Toc287342492"/>
      <w:r>
        <w:t xml:space="preserve">Table </w:t>
      </w:r>
      <w:r w:rsidR="00951EB5">
        <w:fldChar w:fldCharType="begin"/>
      </w:r>
      <w:r w:rsidR="009F6B4A">
        <w:instrText xml:space="preserve"> SEQ Table \* ARABIC </w:instrText>
      </w:r>
      <w:r w:rsidR="00951EB5">
        <w:fldChar w:fldCharType="separate"/>
      </w:r>
      <w:r w:rsidR="006C2ADB">
        <w:rPr>
          <w:noProof/>
        </w:rPr>
        <w:t>32</w:t>
      </w:r>
      <w:r w:rsidR="00951EB5">
        <w:rPr>
          <w:noProof/>
        </w:rPr>
        <w:fldChar w:fldCharType="end"/>
      </w:r>
      <w:r>
        <w:t xml:space="preserve"> </w:t>
      </w:r>
      <w:r w:rsidRPr="004C0EB0">
        <w:t xml:space="preserve"> </w:t>
      </w:r>
      <w:r w:rsidR="00E4578B">
        <w:t>MBRR SA26</w:t>
      </w:r>
      <w:r w:rsidR="00B374C8">
        <w:t xml:space="preserve"> - </w:t>
      </w:r>
      <w:r w:rsidR="00E4578B">
        <w:t>Bud</w:t>
      </w:r>
      <w:r w:rsidRPr="004C0EB0">
        <w:t>geted monthly revenue and expenditure (municipal vote)</w:t>
      </w:r>
      <w:bookmarkEnd w:id="214"/>
    </w:p>
    <w:p w:rsidR="00E75128" w:rsidRDefault="00AE0EEB" w:rsidP="00E75128">
      <w:pPr>
        <w:spacing w:after="0" w:line="240" w:lineRule="auto"/>
        <w:jc w:val="both"/>
        <w:rPr>
          <w:rFonts w:ascii="Arial" w:hAnsi="Arial" w:cs="Arial"/>
          <w:i/>
          <w:sz w:val="20"/>
          <w:szCs w:val="20"/>
        </w:rPr>
      </w:pPr>
      <w:r w:rsidRPr="00AE0EEB">
        <w:rPr>
          <w:noProof/>
          <w:lang w:val="en-ZA" w:eastAsia="en-ZA"/>
        </w:rPr>
        <w:drawing>
          <wp:inline distT="0" distB="0" distL="0" distR="0">
            <wp:extent cx="8686800" cy="531373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6800" cy="5313734"/>
                    </a:xfrm>
                    <a:prstGeom prst="rect">
                      <a:avLst/>
                    </a:prstGeom>
                    <a:noFill/>
                    <a:ln>
                      <a:noFill/>
                    </a:ln>
                  </pic:spPr>
                </pic:pic>
              </a:graphicData>
            </a:graphic>
          </wp:inline>
        </w:drawing>
      </w:r>
    </w:p>
    <w:p w:rsidR="00E56FBA" w:rsidRDefault="00E56FBA" w:rsidP="004C0EB0">
      <w:pPr>
        <w:pStyle w:val="Caption"/>
        <w:rPr>
          <w:rFonts w:cs="Arial"/>
          <w:b w:val="0"/>
          <w:bCs w:val="0"/>
          <w:i/>
          <w:sz w:val="20"/>
          <w:szCs w:val="20"/>
        </w:rPr>
      </w:pPr>
      <w:bookmarkStart w:id="215" w:name="_Toc287342493"/>
    </w:p>
    <w:p w:rsidR="004C0EB0" w:rsidRDefault="004C0EB0" w:rsidP="004C0EB0">
      <w:pPr>
        <w:pStyle w:val="Caption"/>
      </w:pPr>
      <w:r>
        <w:t xml:space="preserve">Table </w:t>
      </w:r>
      <w:r w:rsidR="00951EB5">
        <w:fldChar w:fldCharType="begin"/>
      </w:r>
      <w:r w:rsidR="009F6B4A">
        <w:instrText xml:space="preserve"> SEQ Table \* ARABIC </w:instrText>
      </w:r>
      <w:r w:rsidR="00951EB5">
        <w:fldChar w:fldCharType="separate"/>
      </w:r>
      <w:r w:rsidR="006C2ADB">
        <w:rPr>
          <w:noProof/>
        </w:rPr>
        <w:t>33</w:t>
      </w:r>
      <w:r w:rsidR="00951EB5">
        <w:rPr>
          <w:noProof/>
        </w:rPr>
        <w:fldChar w:fldCharType="end"/>
      </w:r>
      <w:r w:rsidR="00211687">
        <w:rPr>
          <w:noProof/>
        </w:rPr>
        <w:t xml:space="preserve"> </w:t>
      </w:r>
      <w:r w:rsidR="00B374C8">
        <w:t xml:space="preserve"> MBRR SA27 -</w:t>
      </w:r>
      <w:r w:rsidR="00E4578B">
        <w:t xml:space="preserve"> </w:t>
      </w:r>
      <w:r w:rsidRPr="004C0EB0">
        <w:t>Budgeted monthly revenue and expenditure (standard classification)</w:t>
      </w:r>
      <w:bookmarkEnd w:id="215"/>
    </w:p>
    <w:p w:rsidR="00074807" w:rsidRPr="00074807" w:rsidRDefault="00AE0EEB" w:rsidP="00074807">
      <w:r w:rsidRPr="00AE0EEB">
        <w:rPr>
          <w:noProof/>
          <w:lang w:val="en-ZA" w:eastAsia="en-ZA"/>
        </w:rPr>
        <w:drawing>
          <wp:inline distT="0" distB="0" distL="0" distR="0">
            <wp:extent cx="8685530" cy="556260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93312" cy="5567584"/>
                    </a:xfrm>
                    <a:prstGeom prst="rect">
                      <a:avLst/>
                    </a:prstGeom>
                    <a:noFill/>
                    <a:ln>
                      <a:noFill/>
                    </a:ln>
                  </pic:spPr>
                </pic:pic>
              </a:graphicData>
            </a:graphic>
          </wp:inline>
        </w:drawing>
      </w:r>
    </w:p>
    <w:p w:rsidR="00B50FDF" w:rsidRDefault="00E75128" w:rsidP="00B50FDF">
      <w:pPr>
        <w:tabs>
          <w:tab w:val="left" w:pos="13680"/>
        </w:tabs>
        <w:spacing w:after="0" w:line="240" w:lineRule="auto"/>
        <w:ind w:right="-86"/>
      </w:pPr>
      <w:r w:rsidRPr="00E75128">
        <w:t xml:space="preserve"> </w:t>
      </w:r>
    </w:p>
    <w:p w:rsidR="006921F2" w:rsidRDefault="006921F2" w:rsidP="006921F2">
      <w:pPr>
        <w:pStyle w:val="Caption"/>
      </w:pPr>
      <w:bookmarkStart w:id="216" w:name="_Toc287342494"/>
      <w:r>
        <w:t xml:space="preserve">Table </w:t>
      </w:r>
      <w:r w:rsidR="00951EB5">
        <w:fldChar w:fldCharType="begin"/>
      </w:r>
      <w:r w:rsidR="009F6B4A">
        <w:instrText xml:space="preserve"> SEQ Table \* ARABIC </w:instrText>
      </w:r>
      <w:r w:rsidR="00951EB5">
        <w:fldChar w:fldCharType="separate"/>
      </w:r>
      <w:r w:rsidR="006C2ADB">
        <w:rPr>
          <w:noProof/>
        </w:rPr>
        <w:t>34</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Pr="006921F2">
        <w:t>Budgeted monthly capital expenditure (municipal vote)</w:t>
      </w:r>
      <w:bookmarkEnd w:id="216"/>
    </w:p>
    <w:p w:rsidR="00B50FDF" w:rsidRDefault="00AE0EEB" w:rsidP="00B50FDF">
      <w:pPr>
        <w:tabs>
          <w:tab w:val="left" w:pos="13680"/>
        </w:tabs>
        <w:spacing w:after="0" w:line="240" w:lineRule="auto"/>
        <w:ind w:right="-90"/>
      </w:pPr>
      <w:r w:rsidRPr="00AE0EEB">
        <w:rPr>
          <w:noProof/>
          <w:lang w:val="en-ZA" w:eastAsia="en-ZA"/>
        </w:rPr>
        <w:drawing>
          <wp:inline distT="0" distB="0" distL="0" distR="0">
            <wp:extent cx="8686800" cy="51674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86800" cy="5167414"/>
                    </a:xfrm>
                    <a:prstGeom prst="rect">
                      <a:avLst/>
                    </a:prstGeom>
                    <a:noFill/>
                    <a:ln>
                      <a:noFill/>
                    </a:ln>
                  </pic:spPr>
                </pic:pic>
              </a:graphicData>
            </a:graphic>
          </wp:inline>
        </w:drawing>
      </w:r>
    </w:p>
    <w:p w:rsidR="00B50FDF" w:rsidRDefault="00B50FDF" w:rsidP="00E4578B">
      <w:pPr>
        <w:pStyle w:val="Caption"/>
      </w:pPr>
      <w:r>
        <w:br w:type="column"/>
      </w:r>
      <w:bookmarkStart w:id="217" w:name="_Toc287342495"/>
      <w:r w:rsidR="006921F2">
        <w:t xml:space="preserve">Table </w:t>
      </w:r>
      <w:r w:rsidR="00951EB5">
        <w:fldChar w:fldCharType="begin"/>
      </w:r>
      <w:r w:rsidR="009F6B4A">
        <w:instrText xml:space="preserve"> SEQ Table \* ARABIC </w:instrText>
      </w:r>
      <w:r w:rsidR="00951EB5">
        <w:fldChar w:fldCharType="separate"/>
      </w:r>
      <w:r w:rsidR="006C2ADB">
        <w:rPr>
          <w:noProof/>
        </w:rPr>
        <w:t>35</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17"/>
    </w:p>
    <w:p w:rsidR="00646A54" w:rsidRPr="00646A54" w:rsidRDefault="00AE0EEB" w:rsidP="00646A54">
      <w:pPr>
        <w:autoSpaceDE w:val="0"/>
        <w:autoSpaceDN w:val="0"/>
        <w:adjustRightInd w:val="0"/>
        <w:spacing w:after="0" w:line="240" w:lineRule="auto"/>
        <w:jc w:val="both"/>
        <w:rPr>
          <w:rFonts w:ascii="Arial" w:hAnsi="Arial" w:cs="Arial"/>
        </w:rPr>
      </w:pPr>
      <w:r w:rsidRPr="00AE0EEB">
        <w:rPr>
          <w:noProof/>
          <w:lang w:val="en-ZA" w:eastAsia="en-ZA"/>
        </w:rPr>
        <w:drawing>
          <wp:inline distT="0" distB="0" distL="0" distR="0">
            <wp:extent cx="8686800" cy="48131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86800" cy="4813165"/>
                    </a:xfrm>
                    <a:prstGeom prst="rect">
                      <a:avLst/>
                    </a:prstGeom>
                    <a:noFill/>
                    <a:ln>
                      <a:noFill/>
                    </a:ln>
                  </pic:spPr>
                </pic:pic>
              </a:graphicData>
            </a:graphic>
          </wp:inline>
        </w:drawing>
      </w:r>
    </w:p>
    <w:p w:rsidR="006921F2" w:rsidRPr="006921F2" w:rsidRDefault="00B50FDF" w:rsidP="006921F2">
      <w:pPr>
        <w:pStyle w:val="Caption"/>
      </w:pPr>
      <w:r>
        <w:rPr>
          <w:rFonts w:cs="Arial"/>
          <w:i/>
          <w:sz w:val="20"/>
          <w:szCs w:val="20"/>
        </w:rPr>
        <w:br w:type="column"/>
      </w:r>
      <w:bookmarkStart w:id="218" w:name="_Toc287342496"/>
      <w:r w:rsidR="006921F2">
        <w:t xml:space="preserve">Table </w:t>
      </w:r>
      <w:r w:rsidR="00951EB5">
        <w:fldChar w:fldCharType="begin"/>
      </w:r>
      <w:r w:rsidR="009F6B4A">
        <w:instrText xml:space="preserve"> SEQ Table \* ARABIC </w:instrText>
      </w:r>
      <w:r w:rsidR="00951EB5">
        <w:fldChar w:fldCharType="separate"/>
      </w:r>
      <w:r w:rsidR="006C2ADB">
        <w:rPr>
          <w:noProof/>
        </w:rPr>
        <w:t>36</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18"/>
    </w:p>
    <w:p w:rsidR="00EE7C40" w:rsidRDefault="00AE0EEB" w:rsidP="00236943">
      <w:pPr>
        <w:tabs>
          <w:tab w:val="left" w:pos="13680"/>
        </w:tabs>
        <w:spacing w:after="0" w:line="240" w:lineRule="auto"/>
        <w:ind w:right="-86"/>
        <w:rPr>
          <w:noProof/>
          <w:lang w:val="en-ZA" w:eastAsia="en-ZA"/>
        </w:rPr>
      </w:pPr>
      <w:r w:rsidRPr="00AE0EEB">
        <w:rPr>
          <w:noProof/>
          <w:lang w:val="en-ZA" w:eastAsia="en-ZA"/>
        </w:rPr>
        <w:drawing>
          <wp:inline distT="0" distB="0" distL="0" distR="0">
            <wp:extent cx="8684260" cy="612457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21897" cy="6151118"/>
                    </a:xfrm>
                    <a:prstGeom prst="rect">
                      <a:avLst/>
                    </a:prstGeom>
                    <a:noFill/>
                    <a:ln>
                      <a:noFill/>
                    </a:ln>
                  </pic:spPr>
                </pic:pic>
              </a:graphicData>
            </a:graphic>
          </wp:inline>
        </w:drawing>
      </w:r>
    </w:p>
    <w:p w:rsidR="00FA2464" w:rsidRDefault="00FA2464" w:rsidP="00236943">
      <w:pPr>
        <w:tabs>
          <w:tab w:val="left" w:pos="13680"/>
        </w:tabs>
        <w:spacing w:after="0" w:line="240" w:lineRule="auto"/>
        <w:ind w:right="-86"/>
        <w:sectPr w:rsidR="00FA2464" w:rsidSect="00E75128">
          <w:footerReference w:type="default" r:id="rId61"/>
          <w:pgSz w:w="15840" w:h="12240" w:orient="landscape"/>
          <w:pgMar w:top="1440" w:right="1440" w:bottom="1440" w:left="720" w:header="706" w:footer="706" w:gutter="0"/>
          <w:cols w:space="708"/>
          <w:docGrid w:linePitch="360"/>
        </w:sectPr>
      </w:pP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19" w:name="_Toc286034154"/>
      <w:bookmarkStart w:id="220" w:name="_Toc286034745"/>
      <w:bookmarkStart w:id="221" w:name="_Toc286041449"/>
      <w:bookmarkStart w:id="222" w:name="_Toc286041518"/>
      <w:bookmarkStart w:id="223" w:name="_Toc286117329"/>
      <w:bookmarkStart w:id="224" w:name="_Toc287342540"/>
      <w:r w:rsidRPr="00397C37">
        <w:rPr>
          <w:rFonts w:ascii="Arial" w:hAnsi="Arial" w:cs="Arial"/>
          <w:color w:val="auto"/>
        </w:rPr>
        <w:t>Contracts having future budgetary implications</w:t>
      </w:r>
      <w:bookmarkEnd w:id="219"/>
      <w:bookmarkEnd w:id="220"/>
      <w:bookmarkEnd w:id="221"/>
      <w:bookmarkEnd w:id="222"/>
      <w:bookmarkEnd w:id="223"/>
      <w:bookmarkEnd w:id="224"/>
    </w:p>
    <w:p w:rsidR="00036626" w:rsidRDefault="00036626" w:rsidP="00036626">
      <w:pPr>
        <w:spacing w:after="0" w:line="240" w:lineRule="auto"/>
        <w:jc w:val="both"/>
        <w:rPr>
          <w:rFonts w:ascii="Arial" w:eastAsiaTheme="majorEastAsia" w:hAnsi="Arial" w:cs="Arial"/>
          <w:bCs/>
        </w:rPr>
      </w:pPr>
    </w:p>
    <w:p w:rsidR="0067457F" w:rsidRDefault="00547004" w:rsidP="00036626">
      <w:pPr>
        <w:spacing w:after="0" w:line="240" w:lineRule="auto"/>
        <w:jc w:val="both"/>
        <w:rPr>
          <w:rFonts w:ascii="Arial" w:eastAsiaTheme="majorEastAsia" w:hAnsi="Arial" w:cs="Arial"/>
          <w:bCs/>
        </w:rPr>
      </w:pPr>
      <w:r>
        <w:rPr>
          <w:rFonts w:ascii="Arial" w:eastAsiaTheme="majorEastAsia" w:hAnsi="Arial" w:cs="Arial"/>
          <w:bCs/>
        </w:rPr>
        <w:t>There is no information on contracts that have future budgetary implications.</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25" w:name="_Toc286034155"/>
      <w:bookmarkStart w:id="226" w:name="_Toc286034746"/>
      <w:bookmarkStart w:id="227" w:name="_Toc286041450"/>
      <w:bookmarkStart w:id="228" w:name="_Toc286041519"/>
      <w:bookmarkStart w:id="229" w:name="_Toc286117330"/>
      <w:bookmarkStart w:id="230" w:name="_Toc287342541"/>
      <w:r w:rsidRPr="00397C37">
        <w:rPr>
          <w:rFonts w:ascii="Arial" w:hAnsi="Arial" w:cs="Arial"/>
          <w:color w:val="auto"/>
        </w:rPr>
        <w:t>Capital expenditure details</w:t>
      </w:r>
      <w:bookmarkEnd w:id="225"/>
      <w:bookmarkEnd w:id="226"/>
      <w:bookmarkEnd w:id="227"/>
      <w:bookmarkEnd w:id="228"/>
      <w:bookmarkEnd w:id="229"/>
      <w:bookmarkEnd w:id="230"/>
    </w:p>
    <w:p w:rsidR="00C0334C" w:rsidRDefault="00C0334C" w:rsidP="00C0334C">
      <w:pPr>
        <w:spacing w:after="0" w:line="240" w:lineRule="auto"/>
        <w:jc w:val="both"/>
        <w:rPr>
          <w:rFonts w:ascii="Arial" w:eastAsiaTheme="majorEastAsia" w:hAnsi="Arial" w:cs="Arial"/>
          <w:bCs/>
        </w:rPr>
      </w:pPr>
    </w:p>
    <w:p w:rsidR="00622F82" w:rsidRDefault="00E56FBA" w:rsidP="00622F82">
      <w:pPr>
        <w:spacing w:after="0" w:line="240" w:lineRule="auto"/>
      </w:pPr>
      <w:r w:rsidRPr="00E56FBA">
        <w:rPr>
          <w:noProof/>
          <w:lang w:val="en-ZA" w:eastAsia="en-ZA"/>
        </w:rPr>
        <w:drawing>
          <wp:inline distT="0" distB="0" distL="0" distR="0">
            <wp:extent cx="5943600" cy="18669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236943" w:rsidRDefault="00236943" w:rsidP="00C0334C">
      <w:pPr>
        <w:pStyle w:val="Caption"/>
      </w:pPr>
      <w:bookmarkStart w:id="231" w:name="_Toc287342500"/>
    </w:p>
    <w:p w:rsidR="00491591" w:rsidRDefault="00491591" w:rsidP="00491591">
      <w:pPr>
        <w:jc w:val="center"/>
        <w:rPr>
          <w:rFonts w:ascii="Arial Black" w:hAnsi="Arial Black"/>
        </w:rPr>
      </w:pPr>
      <w:r>
        <w:rPr>
          <w:rFonts w:ascii="Arial Black" w:hAnsi="Arial Black"/>
        </w:rPr>
        <w:t>MUNICIPAL INFRASTRUCTURE GRANTS</w:t>
      </w:r>
    </w:p>
    <w:p w:rsidR="00491591" w:rsidRPr="00491591" w:rsidRDefault="00491591" w:rsidP="00491591">
      <w:pPr>
        <w:jc w:val="center"/>
        <w:rPr>
          <w:rFonts w:ascii="Arial Black" w:hAnsi="Arial Black"/>
        </w:rPr>
      </w:pPr>
      <w:bookmarkStart w:id="232" w:name="_GoBack"/>
      <w:r w:rsidRPr="00491591">
        <w:drawing>
          <wp:inline distT="0" distB="0" distL="0" distR="0">
            <wp:extent cx="5942965" cy="4419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0389" cy="4425121"/>
                    </a:xfrm>
                    <a:prstGeom prst="rect">
                      <a:avLst/>
                    </a:prstGeom>
                    <a:noFill/>
                    <a:ln>
                      <a:noFill/>
                    </a:ln>
                  </pic:spPr>
                </pic:pic>
              </a:graphicData>
            </a:graphic>
          </wp:inline>
        </w:drawing>
      </w:r>
      <w:bookmarkEnd w:id="232"/>
    </w:p>
    <w:p w:rsidR="00FA0F8A" w:rsidRDefault="00FA0F8A" w:rsidP="00C0334C">
      <w:pPr>
        <w:pStyle w:val="Caption"/>
      </w:pPr>
      <w:bookmarkStart w:id="233" w:name="_Toc287342502"/>
      <w:bookmarkEnd w:id="231"/>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6C2ADB">
        <w:rPr>
          <w:noProof/>
        </w:rPr>
        <w:t>37</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33"/>
    </w:p>
    <w:p w:rsidR="00516524" w:rsidRDefault="00516524" w:rsidP="00236943">
      <w:pPr>
        <w:rPr>
          <w:rFonts w:ascii="Arial" w:hAnsi="Arial" w:cs="Arial"/>
        </w:rPr>
      </w:pPr>
    </w:p>
    <w:p w:rsidR="00F82161" w:rsidRPr="00236943" w:rsidRDefault="00315D70" w:rsidP="00236943">
      <w:pPr>
        <w:rPr>
          <w:rFonts w:ascii="Arial" w:hAnsi="Arial" w:cs="Arial"/>
        </w:rPr>
        <w:sectPr w:rsidR="00F82161" w:rsidRPr="00236943" w:rsidSect="00EE7C40">
          <w:footerReference w:type="default" r:id="rId64"/>
          <w:pgSz w:w="12240" w:h="15840"/>
          <w:pgMar w:top="1440" w:right="1440" w:bottom="720" w:left="1440" w:header="706" w:footer="706" w:gutter="0"/>
          <w:cols w:space="708"/>
          <w:docGrid w:linePitch="360"/>
        </w:sectPr>
      </w:pPr>
      <w:r w:rsidRPr="00315D70">
        <w:rPr>
          <w:noProof/>
          <w:lang w:val="en-ZA" w:eastAsia="en-ZA"/>
        </w:rPr>
        <w:drawing>
          <wp:inline distT="0" distB="0" distL="0" distR="0">
            <wp:extent cx="5943600" cy="394836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948369"/>
                    </a:xfrm>
                    <a:prstGeom prst="rect">
                      <a:avLst/>
                    </a:prstGeom>
                    <a:noFill/>
                    <a:ln>
                      <a:noFill/>
                    </a:ln>
                  </pic:spPr>
                </pic:pic>
              </a:graphicData>
            </a:graphic>
          </wp:inline>
        </w:drawing>
      </w:r>
    </w:p>
    <w:p w:rsidR="00CB594D" w:rsidRPr="00397C37" w:rsidRDefault="00CB594D" w:rsidP="00397C37">
      <w:pPr>
        <w:pStyle w:val="Heading2"/>
        <w:rPr>
          <w:rFonts w:ascii="Arial" w:hAnsi="Arial" w:cs="Arial"/>
          <w:color w:val="auto"/>
        </w:rPr>
      </w:pPr>
      <w:bookmarkStart w:id="234" w:name="_Toc286034156"/>
      <w:bookmarkStart w:id="235" w:name="_Toc286034747"/>
      <w:bookmarkStart w:id="236" w:name="_Toc286041451"/>
      <w:bookmarkStart w:id="237" w:name="_Toc286041520"/>
      <w:bookmarkStart w:id="238" w:name="_Toc286117331"/>
      <w:bookmarkStart w:id="239" w:name="_Toc287342542"/>
      <w:r w:rsidRPr="00397C37">
        <w:rPr>
          <w:rFonts w:ascii="Arial" w:hAnsi="Arial" w:cs="Arial"/>
          <w:color w:val="auto"/>
        </w:rPr>
        <w:t>Legislation compliance status</w:t>
      </w:r>
      <w:bookmarkEnd w:id="234"/>
      <w:bookmarkEnd w:id="235"/>
      <w:bookmarkEnd w:id="236"/>
      <w:bookmarkEnd w:id="237"/>
      <w:bookmarkEnd w:id="238"/>
      <w:bookmarkEnd w:id="239"/>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w:t>
      </w:r>
      <w:r w:rsidR="00547004">
        <w:rPr>
          <w:rFonts w:ascii="Arial" w:hAnsi="Arial" w:cs="Arial"/>
        </w:rPr>
        <w:t xml:space="preserve">ed after approval of the </w:t>
      </w:r>
      <w:r w:rsidR="001143B3">
        <w:rPr>
          <w:rFonts w:ascii="Arial" w:hAnsi="Arial" w:cs="Arial"/>
        </w:rPr>
        <w:t>2018/19</w:t>
      </w:r>
      <w:r w:rsidRPr="007F1C14">
        <w:rPr>
          <w:rFonts w:ascii="Arial" w:hAnsi="Arial" w:cs="Arial"/>
        </w:rPr>
        <w:t xml:space="preserve"> MTREF in May 201</w:t>
      </w:r>
      <w:r w:rsidR="00244316">
        <w:rPr>
          <w:rFonts w:ascii="Arial" w:hAnsi="Arial" w:cs="Arial"/>
        </w:rPr>
        <w:t>6</w:t>
      </w:r>
      <w:r>
        <w:rPr>
          <w:rFonts w:ascii="Arial" w:hAnsi="Arial" w:cs="Arial"/>
        </w:rPr>
        <w:t xml:space="preserve"> directly ali</w:t>
      </w:r>
      <w:r w:rsidR="00547004">
        <w:rPr>
          <w:rFonts w:ascii="Arial" w:hAnsi="Arial" w:cs="Arial"/>
        </w:rPr>
        <w:t xml:space="preserve">gned and informed by the </w:t>
      </w:r>
      <w:r w:rsidR="001143B3">
        <w:rPr>
          <w:rFonts w:ascii="Arial" w:hAnsi="Arial" w:cs="Arial"/>
        </w:rPr>
        <w:t>2018/19</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Default="00036626"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Pr="00036626" w:rsidRDefault="00F82161"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40" w:name="_Toc286034157"/>
      <w:bookmarkStart w:id="241" w:name="_Toc286034748"/>
      <w:bookmarkStart w:id="242" w:name="_Toc286041452"/>
      <w:bookmarkStart w:id="243" w:name="_Toc286041521"/>
      <w:bookmarkStart w:id="244" w:name="_Toc286117332"/>
      <w:bookmarkStart w:id="245" w:name="_Toc287342543"/>
      <w:r w:rsidRPr="004C0EB0">
        <w:rPr>
          <w:rFonts w:ascii="Arial" w:hAnsi="Arial" w:cs="Arial"/>
          <w:color w:val="auto"/>
        </w:rPr>
        <w:t>Other supporting documents</w:t>
      </w:r>
      <w:bookmarkEnd w:id="240"/>
      <w:bookmarkEnd w:id="241"/>
      <w:bookmarkEnd w:id="242"/>
      <w:bookmarkEnd w:id="243"/>
      <w:bookmarkEnd w:id="244"/>
      <w:bookmarkEnd w:id="245"/>
    </w:p>
    <w:p w:rsidR="008D3A35" w:rsidRPr="00E56FBA" w:rsidRDefault="00B460E6" w:rsidP="00E56FBA">
      <w:pPr>
        <w:pStyle w:val="Caption"/>
        <w:keepNext/>
        <w:keepLines/>
      </w:pPr>
      <w:bookmarkStart w:id="246" w:name="_Toc287342505"/>
      <w:r>
        <w:t xml:space="preserve">Table </w:t>
      </w:r>
      <w:r w:rsidR="00951EB5">
        <w:fldChar w:fldCharType="begin"/>
      </w:r>
      <w:r w:rsidR="00B7350D">
        <w:instrText xml:space="preserve"> SEQ Table \* ARABIC </w:instrText>
      </w:r>
      <w:r w:rsidR="00951EB5">
        <w:fldChar w:fldCharType="separate"/>
      </w:r>
      <w:r w:rsidR="006C2ADB">
        <w:rPr>
          <w:noProof/>
        </w:rPr>
        <w:t>38</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46"/>
    </w:p>
    <w:p w:rsidR="00B93D6F" w:rsidRDefault="00315D70" w:rsidP="001574F5">
      <w:pPr>
        <w:rPr>
          <w:rFonts w:ascii="Arial" w:hAnsi="Arial"/>
          <w:szCs w:val="18"/>
        </w:rPr>
      </w:pPr>
      <w:r w:rsidRPr="00315D70">
        <w:rPr>
          <w:noProof/>
          <w:lang w:val="en-ZA" w:eastAsia="en-ZA"/>
        </w:rPr>
        <w:drawing>
          <wp:inline distT="0" distB="0" distL="0" distR="0">
            <wp:extent cx="5943600" cy="5943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F82161" w:rsidRDefault="00F82161" w:rsidP="001574F5">
      <w:pPr>
        <w:rPr>
          <w:rFonts w:ascii="Arial" w:hAnsi="Arial"/>
          <w:szCs w:val="18"/>
        </w:rPr>
      </w:pPr>
    </w:p>
    <w:p w:rsidR="00F82161" w:rsidRDefault="00F82161" w:rsidP="00F82161">
      <w:pPr>
        <w:rPr>
          <w:rFonts w:ascii="Arial" w:hAnsi="Arial"/>
          <w:szCs w:val="18"/>
        </w:rPr>
      </w:pPr>
    </w:p>
    <w:p w:rsidR="00315D70" w:rsidRDefault="00315D70" w:rsidP="00F82161">
      <w:pPr>
        <w:rPr>
          <w:rFonts w:ascii="Arial" w:hAnsi="Arial"/>
          <w:szCs w:val="18"/>
        </w:rPr>
      </w:pPr>
    </w:p>
    <w:p w:rsidR="00315D70" w:rsidRDefault="00315D70" w:rsidP="00F82161">
      <w:pPr>
        <w:rPr>
          <w:rFonts w:ascii="Arial" w:hAnsi="Arial"/>
          <w:szCs w:val="18"/>
        </w:rPr>
      </w:pPr>
    </w:p>
    <w:p w:rsidR="00315D70" w:rsidRDefault="00315D70" w:rsidP="00F82161">
      <w:pPr>
        <w:rPr>
          <w:rFonts w:ascii="Arial" w:hAnsi="Arial"/>
          <w:szCs w:val="18"/>
        </w:rPr>
      </w:pPr>
    </w:p>
    <w:p w:rsidR="00315D70" w:rsidRDefault="00315D70" w:rsidP="00F82161">
      <w:pPr>
        <w:rPr>
          <w:rFonts w:ascii="Arial" w:hAnsi="Arial"/>
          <w:szCs w:val="18"/>
        </w:rPr>
      </w:pPr>
    </w:p>
    <w:p w:rsidR="00315D70" w:rsidRDefault="00315D70" w:rsidP="00F82161">
      <w:pPr>
        <w:rPr>
          <w:rFonts w:ascii="Arial" w:hAnsi="Arial"/>
          <w:szCs w:val="18"/>
        </w:rPr>
      </w:pPr>
    </w:p>
    <w:p w:rsidR="00315D70" w:rsidRDefault="009900C8" w:rsidP="00F82161">
      <w:pPr>
        <w:rPr>
          <w:rFonts w:ascii="Arial" w:hAnsi="Arial"/>
          <w:szCs w:val="18"/>
        </w:rPr>
      </w:pPr>
      <w:r w:rsidRPr="009900C8">
        <w:rPr>
          <w:noProof/>
          <w:lang w:val="en-ZA" w:eastAsia="en-ZA"/>
        </w:rPr>
        <w:drawing>
          <wp:inline distT="0" distB="0" distL="0" distR="0">
            <wp:extent cx="5943600" cy="7122182"/>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122182"/>
                    </a:xfrm>
                    <a:prstGeom prst="rect">
                      <a:avLst/>
                    </a:prstGeom>
                    <a:noFill/>
                    <a:ln>
                      <a:noFill/>
                    </a:ln>
                  </pic:spPr>
                </pic:pic>
              </a:graphicData>
            </a:graphic>
          </wp:inline>
        </w:drawing>
      </w:r>
    </w:p>
    <w:p w:rsidR="009900C8" w:rsidRDefault="009900C8" w:rsidP="00F82161">
      <w:pPr>
        <w:rPr>
          <w:rFonts w:ascii="Arial" w:hAnsi="Arial"/>
          <w:szCs w:val="18"/>
        </w:rPr>
      </w:pPr>
    </w:p>
    <w:p w:rsidR="009900C8" w:rsidRDefault="009900C8" w:rsidP="00F82161">
      <w:pPr>
        <w:rPr>
          <w:rFonts w:ascii="Arial" w:hAnsi="Arial"/>
          <w:szCs w:val="18"/>
        </w:rPr>
      </w:pPr>
    </w:p>
    <w:p w:rsidR="009900C8" w:rsidRDefault="009900C8" w:rsidP="00F82161">
      <w:pPr>
        <w:rPr>
          <w:rFonts w:ascii="Arial" w:hAnsi="Arial"/>
          <w:szCs w:val="18"/>
        </w:rPr>
      </w:pPr>
    </w:p>
    <w:p w:rsidR="009900C8" w:rsidRDefault="009900C8" w:rsidP="00F82161">
      <w:pPr>
        <w:rPr>
          <w:rFonts w:ascii="Arial" w:hAnsi="Arial"/>
          <w:szCs w:val="18"/>
        </w:rPr>
      </w:pPr>
    </w:p>
    <w:p w:rsidR="009900C8" w:rsidRPr="00F82161" w:rsidRDefault="009900C8" w:rsidP="00F82161">
      <w:pPr>
        <w:rPr>
          <w:rFonts w:ascii="Arial" w:hAnsi="Arial"/>
          <w:szCs w:val="18"/>
        </w:rPr>
        <w:sectPr w:rsidR="009900C8" w:rsidRPr="00F82161" w:rsidSect="00EE7C40">
          <w:footerReference w:type="default" r:id="rId68"/>
          <w:pgSz w:w="12240" w:h="15840"/>
          <w:pgMar w:top="1440" w:right="1440" w:bottom="720" w:left="1440" w:header="706" w:footer="706" w:gutter="0"/>
          <w:cols w:space="708"/>
          <w:docGrid w:linePitch="360"/>
        </w:sectPr>
      </w:pPr>
      <w:r w:rsidRPr="009900C8">
        <w:rPr>
          <w:noProof/>
          <w:lang w:val="en-ZA" w:eastAsia="en-ZA"/>
        </w:rPr>
        <w:drawing>
          <wp:inline distT="0" distB="0" distL="0" distR="0">
            <wp:extent cx="5943600" cy="3440698"/>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440698"/>
                    </a:xfrm>
                    <a:prstGeom prst="rect">
                      <a:avLst/>
                    </a:prstGeom>
                    <a:noFill/>
                    <a:ln>
                      <a:noFill/>
                    </a:ln>
                  </pic:spPr>
                </pic:pic>
              </a:graphicData>
            </a:graphic>
          </wp:inline>
        </w:drawing>
      </w:r>
    </w:p>
    <w:p w:rsidR="004E0C9C" w:rsidRDefault="004E0C9C" w:rsidP="004E0C9C">
      <w:pPr>
        <w:pStyle w:val="Caption"/>
        <w:keepNext/>
      </w:pPr>
      <w:bookmarkStart w:id="247" w:name="_Toc287342506"/>
      <w:r>
        <w:t xml:space="preserve">Table </w:t>
      </w:r>
      <w:r w:rsidR="00951EB5">
        <w:fldChar w:fldCharType="begin"/>
      </w:r>
      <w:r w:rsidR="009F6B4A">
        <w:instrText xml:space="preserve"> SEQ Table \* ARABIC </w:instrText>
      </w:r>
      <w:r w:rsidR="00951EB5">
        <w:fldChar w:fldCharType="separate"/>
      </w:r>
      <w:r w:rsidR="006C2ADB">
        <w:rPr>
          <w:noProof/>
        </w:rPr>
        <w:t>39</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47"/>
    </w:p>
    <w:p w:rsidR="00A87AFF" w:rsidRDefault="009900C8" w:rsidP="001574F5">
      <w:r w:rsidRPr="009900C8">
        <w:rPr>
          <w:noProof/>
          <w:lang w:val="en-ZA" w:eastAsia="en-ZA"/>
        </w:rPr>
        <w:drawing>
          <wp:inline distT="0" distB="0" distL="0" distR="0">
            <wp:extent cx="8686800" cy="5081472"/>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86800" cy="5081472"/>
                    </a:xfrm>
                    <a:prstGeom prst="rect">
                      <a:avLst/>
                    </a:prstGeom>
                    <a:noFill/>
                    <a:ln>
                      <a:noFill/>
                    </a:ln>
                  </pic:spPr>
                </pic:pic>
              </a:graphicData>
            </a:graphic>
          </wp:inline>
        </w:drawing>
      </w:r>
    </w:p>
    <w:p w:rsidR="00A87AFF" w:rsidRDefault="00A87AFF" w:rsidP="00A87AFF"/>
    <w:p w:rsidR="00375496" w:rsidRPr="00A87AFF" w:rsidRDefault="00375496" w:rsidP="00A87AFF">
      <w:pPr>
        <w:sectPr w:rsidR="00375496" w:rsidRPr="00A87AFF" w:rsidSect="00EE7C40">
          <w:footerReference w:type="default" r:id="rId71"/>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48" w:name="_Toc287342507"/>
      <w:r>
        <w:t xml:space="preserve">Table </w:t>
      </w:r>
      <w:r w:rsidR="00951EB5">
        <w:fldChar w:fldCharType="begin"/>
      </w:r>
      <w:r w:rsidR="009F6B4A">
        <w:instrText xml:space="preserve"> SEQ Table \* ARABIC </w:instrText>
      </w:r>
      <w:r w:rsidR="00951EB5">
        <w:fldChar w:fldCharType="separate"/>
      </w:r>
      <w:r w:rsidR="006C2ADB">
        <w:rPr>
          <w:noProof/>
        </w:rPr>
        <w:t>40</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48"/>
    </w:p>
    <w:p w:rsidR="00E84144" w:rsidRPr="004C0EB0" w:rsidRDefault="009900C8" w:rsidP="001574F5">
      <w:pPr>
        <w:rPr>
          <w:rFonts w:ascii="Arial" w:hAnsi="Arial" w:cs="Arial"/>
        </w:rPr>
      </w:pPr>
      <w:r w:rsidRPr="009900C8">
        <w:rPr>
          <w:noProof/>
          <w:lang w:val="en-ZA" w:eastAsia="en-ZA"/>
        </w:rPr>
        <w:drawing>
          <wp:inline distT="0" distB="0" distL="0" distR="0">
            <wp:extent cx="5943600" cy="691631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6916311"/>
                    </a:xfrm>
                    <a:prstGeom prst="rect">
                      <a:avLst/>
                    </a:prstGeom>
                    <a:noFill/>
                    <a:ln>
                      <a:noFill/>
                    </a:ln>
                  </pic:spPr>
                </pic:pic>
              </a:graphicData>
            </a:graphic>
          </wp:inline>
        </w:drawing>
      </w:r>
    </w:p>
    <w:p w:rsidR="00375496" w:rsidRDefault="00375496" w:rsidP="006B5D63">
      <w:pPr>
        <w:pStyle w:val="Caption"/>
      </w:pPr>
    </w:p>
    <w:p w:rsidR="004E0C9C" w:rsidRDefault="004E0C9C">
      <w:pPr>
        <w:rPr>
          <w:rFonts w:ascii="Arial" w:hAnsi="Arial" w:cs="Arial"/>
        </w:rPr>
      </w:pPr>
      <w:bookmarkStart w:id="249" w:name="_Toc286034158"/>
      <w:bookmarkStart w:id="250" w:name="_Toc286034749"/>
      <w:bookmarkStart w:id="251" w:name="_Toc286041453"/>
      <w:bookmarkStart w:id="252" w:name="_Toc286041522"/>
    </w:p>
    <w:p w:rsidR="00BB77CF" w:rsidRPr="00E9594A" w:rsidRDefault="00BB77CF">
      <w:pPr>
        <w:rPr>
          <w:rFonts w:ascii="Arial" w:hAnsi="Arial" w:cs="Arial"/>
        </w:rPr>
      </w:pPr>
    </w:p>
    <w:p w:rsidR="00CB594D" w:rsidRDefault="00CB594D" w:rsidP="00397C37">
      <w:pPr>
        <w:pStyle w:val="Heading2"/>
        <w:rPr>
          <w:rFonts w:ascii="Arial" w:hAnsi="Arial" w:cs="Arial"/>
          <w:color w:val="auto"/>
        </w:rPr>
      </w:pPr>
      <w:bookmarkStart w:id="253" w:name="_Toc286117333"/>
      <w:bookmarkStart w:id="254" w:name="_Toc287342544"/>
      <w:r w:rsidRPr="00397C37">
        <w:rPr>
          <w:rFonts w:ascii="Arial" w:hAnsi="Arial" w:cs="Arial"/>
          <w:color w:val="auto"/>
        </w:rPr>
        <w:t>Municipal manager’s quality certificate</w:t>
      </w:r>
      <w:bookmarkEnd w:id="249"/>
      <w:bookmarkEnd w:id="250"/>
      <w:bookmarkEnd w:id="251"/>
      <w:bookmarkEnd w:id="252"/>
      <w:bookmarkEnd w:id="253"/>
      <w:bookmarkEnd w:id="254"/>
    </w:p>
    <w:p w:rsidR="00670A9E" w:rsidRPr="00670A9E" w:rsidRDefault="00670A9E" w:rsidP="00670A9E">
      <w:pPr>
        <w:rPr>
          <w:rFonts w:ascii="Arial" w:hAnsi="Arial" w:cs="Arial"/>
        </w:rPr>
      </w:pPr>
    </w:p>
    <w:p w:rsidR="00670A9E" w:rsidRPr="00670A9E" w:rsidRDefault="004F17DD" w:rsidP="00670A9E">
      <w:pPr>
        <w:jc w:val="both"/>
        <w:rPr>
          <w:rFonts w:ascii="Arial" w:hAnsi="Arial" w:cs="Arial"/>
        </w:rPr>
      </w:pPr>
      <w:r>
        <w:rPr>
          <w:rFonts w:ascii="Arial" w:hAnsi="Arial" w:cs="Arial"/>
        </w:rPr>
        <w:t>I</w:t>
      </w:r>
      <w:r w:rsidR="00670A9E" w:rsidRPr="00670A9E">
        <w:rPr>
          <w:rFonts w:ascii="Arial" w:hAnsi="Arial" w:cs="Arial"/>
        </w:rPr>
        <w:t xml:space="preserve"> </w:t>
      </w:r>
      <w:r w:rsidR="00B97EF7">
        <w:rPr>
          <w:rFonts w:ascii="Arial" w:hAnsi="Arial" w:cs="Arial"/>
          <w:b/>
        </w:rPr>
        <w:t>P.S. Mkhize</w:t>
      </w:r>
      <w:r w:rsidR="00670A9E" w:rsidRPr="00670A9E">
        <w:rPr>
          <w:rFonts w:ascii="Arial" w:hAnsi="Arial" w:cs="Arial"/>
        </w:rPr>
        <w:t xml:space="preserve">, municipal manager of </w:t>
      </w:r>
      <w:r w:rsidR="002968BB">
        <w:rPr>
          <w:rFonts w:ascii="Arial" w:hAnsi="Arial" w:cs="Arial"/>
          <w:b/>
        </w:rPr>
        <w:t>Inkosi Langalibalele</w:t>
      </w:r>
      <w:r w:rsidR="00E9594A">
        <w:rPr>
          <w:rFonts w:ascii="Arial" w:hAnsi="Arial" w:cs="Arial"/>
          <w:b/>
        </w:rPr>
        <w:t xml:space="preserve"> Municipality</w:t>
      </w:r>
      <w:r w:rsidR="00670A9E"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E9594A" w:rsidRDefault="00670A9E" w:rsidP="00670A9E">
      <w:pPr>
        <w:rPr>
          <w:rFonts w:ascii="Arial" w:hAnsi="Arial" w:cs="Arial"/>
          <w:b/>
        </w:rPr>
      </w:pPr>
      <w:r w:rsidRPr="00670A9E">
        <w:rPr>
          <w:rFonts w:ascii="Arial" w:hAnsi="Arial" w:cs="Arial"/>
        </w:rPr>
        <w:t xml:space="preserve">Municipal manager of </w:t>
      </w:r>
      <w:r w:rsidR="002968BB">
        <w:rPr>
          <w:rFonts w:ascii="Arial" w:hAnsi="Arial" w:cs="Arial"/>
          <w:b/>
        </w:rPr>
        <w:t>Inkosi Langalibalele</w:t>
      </w:r>
      <w:r w:rsidR="004F17DD">
        <w:rPr>
          <w:rFonts w:ascii="Arial" w:hAnsi="Arial" w:cs="Arial"/>
          <w:b/>
        </w:rPr>
        <w:t xml:space="preserve"> Municipality (KZN237</w:t>
      </w:r>
      <w:r w:rsidR="00E9594A">
        <w:rPr>
          <w:rFonts w:ascii="Arial" w:hAnsi="Arial" w:cs="Arial"/>
          <w:b/>
        </w:rPr>
        <w:t>)</w:t>
      </w:r>
    </w:p>
    <w:p w:rsidR="00670A9E" w:rsidRPr="00670A9E" w:rsidRDefault="004864BA" w:rsidP="00670A9E">
      <w:pPr>
        <w:rPr>
          <w:rFonts w:ascii="Arial" w:hAnsi="Arial" w:cs="Arial"/>
        </w:rPr>
      </w:pPr>
      <w:r>
        <w:rPr>
          <w:rFonts w:ascii="Arial" w:hAnsi="Arial" w:cs="Arial"/>
        </w:rPr>
        <w:t>Signature</w:t>
      </w:r>
      <w:r>
        <w:rPr>
          <w:rFonts w:ascii="Arial" w:hAnsi="Arial" w:cs="Arial"/>
        </w:rPr>
        <w:tab/>
      </w:r>
      <w:r w:rsidR="00670A9E" w:rsidRPr="00670A9E">
        <w:rPr>
          <w:rFonts w:ascii="Arial" w:hAnsi="Arial" w:cs="Arial"/>
        </w:rPr>
        <w:t>______________</w:t>
      </w:r>
      <w:r>
        <w:rPr>
          <w:rFonts w:ascii="Arial" w:hAnsi="Arial" w:cs="Arial"/>
        </w:rPr>
        <w:t>_______________________________</w:t>
      </w:r>
    </w:p>
    <w:p w:rsid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r w:rsidR="004864BA">
        <w:rPr>
          <w:rFonts w:ascii="Arial" w:hAnsi="Arial" w:cs="Arial"/>
        </w:rPr>
        <w:t>________________</w:t>
      </w:r>
    </w:p>
    <w:p w:rsidR="004864BA" w:rsidRDefault="004864BA" w:rsidP="00670A9E">
      <w:pPr>
        <w:rPr>
          <w:rFonts w:ascii="Arial" w:hAnsi="Arial" w:cs="Arial"/>
        </w:rPr>
      </w:pPr>
    </w:p>
    <w:p w:rsidR="00773DC6" w:rsidRDefault="00773DC6" w:rsidP="00670A9E">
      <w:pPr>
        <w:rPr>
          <w:rFonts w:ascii="Arial" w:hAnsi="Arial" w:cs="Arial"/>
        </w:rPr>
      </w:pPr>
    </w:p>
    <w:p w:rsidR="00773DC6" w:rsidRDefault="00773DC6" w:rsidP="00670A9E">
      <w:pPr>
        <w:rPr>
          <w:rFonts w:ascii="Arial" w:hAnsi="Arial" w:cs="Arial"/>
        </w:rPr>
      </w:pPr>
    </w:p>
    <w:p w:rsidR="004864BA" w:rsidRDefault="004864BA" w:rsidP="00670A9E">
      <w:pPr>
        <w:rPr>
          <w:rFonts w:ascii="Arial" w:hAnsi="Arial" w:cs="Arial"/>
        </w:rPr>
      </w:pPr>
      <w:r>
        <w:rPr>
          <w:rFonts w:ascii="Arial" w:hAnsi="Arial" w:cs="Arial"/>
        </w:rPr>
        <w:t xml:space="preserve">Print Name </w:t>
      </w:r>
      <w:r>
        <w:rPr>
          <w:rFonts w:ascii="Arial" w:hAnsi="Arial" w:cs="Arial"/>
        </w:rPr>
        <w:tab/>
        <w:t xml:space="preserve"> ____________________________________________</w:t>
      </w:r>
    </w:p>
    <w:p w:rsidR="004864BA" w:rsidRDefault="004F17DD" w:rsidP="00670A9E">
      <w:pPr>
        <w:rPr>
          <w:rFonts w:ascii="Arial" w:hAnsi="Arial" w:cs="Arial"/>
          <w:b/>
        </w:rPr>
      </w:pPr>
      <w:r>
        <w:rPr>
          <w:rFonts w:ascii="Arial" w:hAnsi="Arial" w:cs="Arial"/>
        </w:rPr>
        <w:t>Chief Financial Officer</w:t>
      </w:r>
      <w:r w:rsidR="004864BA">
        <w:rPr>
          <w:rFonts w:ascii="Arial" w:hAnsi="Arial" w:cs="Arial"/>
        </w:rPr>
        <w:t xml:space="preserve"> of </w:t>
      </w:r>
      <w:r>
        <w:rPr>
          <w:rFonts w:ascii="Arial" w:hAnsi="Arial" w:cs="Arial"/>
          <w:b/>
        </w:rPr>
        <w:t>Inkosi Langalibalele Municipality (KZN237</w:t>
      </w:r>
      <w:r w:rsidR="004864BA">
        <w:rPr>
          <w:rFonts w:ascii="Arial" w:hAnsi="Arial" w:cs="Arial"/>
          <w:b/>
        </w:rPr>
        <w:t>)</w:t>
      </w:r>
    </w:p>
    <w:p w:rsidR="004864BA" w:rsidRDefault="004864BA" w:rsidP="00670A9E">
      <w:pPr>
        <w:rPr>
          <w:rFonts w:ascii="Arial" w:hAnsi="Arial" w:cs="Arial"/>
        </w:rPr>
      </w:pPr>
      <w:r>
        <w:rPr>
          <w:rFonts w:ascii="Arial" w:hAnsi="Arial" w:cs="Arial"/>
        </w:rPr>
        <w:t>Signature</w:t>
      </w:r>
      <w:r>
        <w:rPr>
          <w:rFonts w:ascii="Arial" w:hAnsi="Arial" w:cs="Arial"/>
        </w:rPr>
        <w:tab/>
        <w:t>_____________________________________________</w:t>
      </w:r>
    </w:p>
    <w:p w:rsidR="004864BA" w:rsidRPr="004864BA" w:rsidRDefault="004864BA" w:rsidP="00670A9E">
      <w:pPr>
        <w:rPr>
          <w:rFonts w:ascii="Arial" w:hAnsi="Arial" w:cs="Arial"/>
        </w:rPr>
      </w:pPr>
      <w:r>
        <w:rPr>
          <w:rFonts w:ascii="Arial" w:hAnsi="Arial" w:cs="Arial"/>
        </w:rPr>
        <w:t>Date</w:t>
      </w:r>
      <w:r>
        <w:rPr>
          <w:rFonts w:ascii="Arial" w:hAnsi="Arial" w:cs="Arial"/>
        </w:rPr>
        <w:tab/>
      </w:r>
      <w:r>
        <w:rPr>
          <w:rFonts w:ascii="Arial" w:hAnsi="Arial" w:cs="Arial"/>
        </w:rPr>
        <w:tab/>
        <w:t>_____________________________________________</w:t>
      </w:r>
    </w:p>
    <w:sectPr w:rsidR="004864BA" w:rsidRPr="004864BA" w:rsidSect="00EE7C40">
      <w:footerReference w:type="default" r:id="rId73"/>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392" w:rsidRDefault="00444392" w:rsidP="00AC0578">
      <w:pPr>
        <w:spacing w:after="0" w:line="240" w:lineRule="auto"/>
      </w:pPr>
      <w:r>
        <w:separator/>
      </w:r>
    </w:p>
  </w:endnote>
  <w:endnote w:type="continuationSeparator" w:id="0">
    <w:p w:rsidR="00444392" w:rsidRDefault="00444392"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rsidP="00154E79">
    <w:pPr>
      <w:pStyle w:val="Footer"/>
      <w:pBdr>
        <w:top w:val="single" w:sz="4" w:space="1" w:color="auto"/>
      </w:pBdr>
      <w:tabs>
        <w:tab w:val="clear" w:pos="4680"/>
        <w:tab w:val="clear" w:pos="9360"/>
        <w:tab w:val="right" w:pos="9356"/>
        <w:tab w:val="right" w:pos="13608"/>
      </w:tabs>
    </w:pPr>
  </w:p>
  <w:p w:rsidR="00EA48E8" w:rsidRDefault="00EA48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491591" w:rsidP="007001A3">
    <w:pPr>
      <w:pStyle w:val="Footer"/>
      <w:pBdr>
        <w:top w:val="single" w:sz="4" w:space="1" w:color="auto"/>
      </w:pBdr>
      <w:jc w:val="right"/>
    </w:pPr>
    <w:sdt>
      <w:sdtPr>
        <w:id w:val="182830187"/>
        <w:docPartObj>
          <w:docPartGallery w:val="Page Numbers (Bottom of Page)"/>
          <w:docPartUnique/>
        </w:docPartObj>
      </w:sdt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EndPr/>
    <w:sdtContent>
      <w:p w:rsidR="00EA48E8" w:rsidRDefault="00EA48E8"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rsidP="006921F2">
    <w:pPr>
      <w:pStyle w:val="Footer"/>
      <w:pBdr>
        <w:top w:val="single" w:sz="4" w:space="1" w:color="auto"/>
      </w:pBdr>
      <w:tabs>
        <w:tab w:val="clear" w:pos="4680"/>
        <w:tab w:val="clear" w:pos="9360"/>
        <w:tab w:val="right" w:pos="9356"/>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Pr="00E9594A" w:rsidRDefault="00EA48E8" w:rsidP="00E959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392" w:rsidRDefault="00444392" w:rsidP="00AC0578">
      <w:pPr>
        <w:spacing w:after="0" w:line="240" w:lineRule="auto"/>
      </w:pPr>
      <w:r>
        <w:separator/>
      </w:r>
    </w:p>
  </w:footnote>
  <w:footnote w:type="continuationSeparator" w:id="0">
    <w:p w:rsidR="00444392" w:rsidRDefault="00444392"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8E8" w:rsidRDefault="00EA48E8"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576B"/>
    <w:rsid w:val="00036626"/>
    <w:rsid w:val="00041063"/>
    <w:rsid w:val="000428D0"/>
    <w:rsid w:val="00046E64"/>
    <w:rsid w:val="000505DC"/>
    <w:rsid w:val="00051307"/>
    <w:rsid w:val="00051B32"/>
    <w:rsid w:val="000571B3"/>
    <w:rsid w:val="00066615"/>
    <w:rsid w:val="00067CE1"/>
    <w:rsid w:val="000702D7"/>
    <w:rsid w:val="00070461"/>
    <w:rsid w:val="00074807"/>
    <w:rsid w:val="000774D6"/>
    <w:rsid w:val="00080079"/>
    <w:rsid w:val="00087577"/>
    <w:rsid w:val="000915D6"/>
    <w:rsid w:val="000A1167"/>
    <w:rsid w:val="000A39B0"/>
    <w:rsid w:val="000A48A7"/>
    <w:rsid w:val="000A512A"/>
    <w:rsid w:val="000A5B44"/>
    <w:rsid w:val="000A6A6F"/>
    <w:rsid w:val="000B021C"/>
    <w:rsid w:val="000B3DE6"/>
    <w:rsid w:val="000B6AC1"/>
    <w:rsid w:val="000B723B"/>
    <w:rsid w:val="000C271F"/>
    <w:rsid w:val="000C3921"/>
    <w:rsid w:val="000C3DBD"/>
    <w:rsid w:val="000C52DD"/>
    <w:rsid w:val="000D10E1"/>
    <w:rsid w:val="000E1117"/>
    <w:rsid w:val="000E2D51"/>
    <w:rsid w:val="000E381F"/>
    <w:rsid w:val="000F08D1"/>
    <w:rsid w:val="000F15FA"/>
    <w:rsid w:val="000F267D"/>
    <w:rsid w:val="00100B7B"/>
    <w:rsid w:val="00104DB7"/>
    <w:rsid w:val="00107024"/>
    <w:rsid w:val="00112F8B"/>
    <w:rsid w:val="00113DB7"/>
    <w:rsid w:val="00113EA6"/>
    <w:rsid w:val="001143B3"/>
    <w:rsid w:val="00114CBD"/>
    <w:rsid w:val="0011704A"/>
    <w:rsid w:val="00120A4C"/>
    <w:rsid w:val="00122745"/>
    <w:rsid w:val="00122829"/>
    <w:rsid w:val="001257C8"/>
    <w:rsid w:val="001268DE"/>
    <w:rsid w:val="00126FE2"/>
    <w:rsid w:val="001275DB"/>
    <w:rsid w:val="00154E79"/>
    <w:rsid w:val="00154EC8"/>
    <w:rsid w:val="001574F5"/>
    <w:rsid w:val="001659F9"/>
    <w:rsid w:val="00166195"/>
    <w:rsid w:val="00172EDC"/>
    <w:rsid w:val="00173DD1"/>
    <w:rsid w:val="00184BFD"/>
    <w:rsid w:val="0019235A"/>
    <w:rsid w:val="0019262A"/>
    <w:rsid w:val="0019494D"/>
    <w:rsid w:val="001A2F52"/>
    <w:rsid w:val="001A4CB2"/>
    <w:rsid w:val="001A5BA6"/>
    <w:rsid w:val="001B235E"/>
    <w:rsid w:val="001B247C"/>
    <w:rsid w:val="001B343C"/>
    <w:rsid w:val="001B6DFF"/>
    <w:rsid w:val="001B75E4"/>
    <w:rsid w:val="001C0EB7"/>
    <w:rsid w:val="001C22D7"/>
    <w:rsid w:val="001C3AB5"/>
    <w:rsid w:val="001C49BB"/>
    <w:rsid w:val="001C6C5F"/>
    <w:rsid w:val="001C7A22"/>
    <w:rsid w:val="001D1A1C"/>
    <w:rsid w:val="001D1B06"/>
    <w:rsid w:val="001D25FC"/>
    <w:rsid w:val="001E74D2"/>
    <w:rsid w:val="001F1511"/>
    <w:rsid w:val="001F421B"/>
    <w:rsid w:val="001F56D1"/>
    <w:rsid w:val="002000D2"/>
    <w:rsid w:val="0020194D"/>
    <w:rsid w:val="0020488F"/>
    <w:rsid w:val="00204C89"/>
    <w:rsid w:val="00206DC6"/>
    <w:rsid w:val="00207296"/>
    <w:rsid w:val="00210698"/>
    <w:rsid w:val="00211687"/>
    <w:rsid w:val="0021394A"/>
    <w:rsid w:val="002152F6"/>
    <w:rsid w:val="002216E1"/>
    <w:rsid w:val="002242DE"/>
    <w:rsid w:val="00224BD1"/>
    <w:rsid w:val="00224F4B"/>
    <w:rsid w:val="00225A0A"/>
    <w:rsid w:val="00234668"/>
    <w:rsid w:val="00236943"/>
    <w:rsid w:val="00237F98"/>
    <w:rsid w:val="002417EA"/>
    <w:rsid w:val="00241D9D"/>
    <w:rsid w:val="00242289"/>
    <w:rsid w:val="002424D3"/>
    <w:rsid w:val="00244316"/>
    <w:rsid w:val="00245051"/>
    <w:rsid w:val="002559FB"/>
    <w:rsid w:val="00257229"/>
    <w:rsid w:val="002628AE"/>
    <w:rsid w:val="002646EF"/>
    <w:rsid w:val="0027216A"/>
    <w:rsid w:val="00274646"/>
    <w:rsid w:val="00281E23"/>
    <w:rsid w:val="00282173"/>
    <w:rsid w:val="0028366E"/>
    <w:rsid w:val="00285116"/>
    <w:rsid w:val="00285F40"/>
    <w:rsid w:val="0028753C"/>
    <w:rsid w:val="002910E1"/>
    <w:rsid w:val="002933E1"/>
    <w:rsid w:val="002968BB"/>
    <w:rsid w:val="002A0628"/>
    <w:rsid w:val="002A09B1"/>
    <w:rsid w:val="002A6881"/>
    <w:rsid w:val="002A7E3B"/>
    <w:rsid w:val="002B039C"/>
    <w:rsid w:val="002B49DF"/>
    <w:rsid w:val="002B4D71"/>
    <w:rsid w:val="002B7595"/>
    <w:rsid w:val="002C3EF9"/>
    <w:rsid w:val="002C6A1B"/>
    <w:rsid w:val="002C7A5D"/>
    <w:rsid w:val="002D4AB1"/>
    <w:rsid w:val="002E0E0C"/>
    <w:rsid w:val="002E1D9D"/>
    <w:rsid w:val="002E2D9B"/>
    <w:rsid w:val="002E3675"/>
    <w:rsid w:val="002E3FB1"/>
    <w:rsid w:val="002E520E"/>
    <w:rsid w:val="002F77CC"/>
    <w:rsid w:val="00302DF3"/>
    <w:rsid w:val="00303157"/>
    <w:rsid w:val="00303C7F"/>
    <w:rsid w:val="003073A3"/>
    <w:rsid w:val="00310BA0"/>
    <w:rsid w:val="0031222F"/>
    <w:rsid w:val="00315D70"/>
    <w:rsid w:val="00321A19"/>
    <w:rsid w:val="00322D5D"/>
    <w:rsid w:val="00323B35"/>
    <w:rsid w:val="00326473"/>
    <w:rsid w:val="00327633"/>
    <w:rsid w:val="0033043D"/>
    <w:rsid w:val="00333633"/>
    <w:rsid w:val="003428DA"/>
    <w:rsid w:val="00342BAD"/>
    <w:rsid w:val="00342ED1"/>
    <w:rsid w:val="0034385A"/>
    <w:rsid w:val="003449FD"/>
    <w:rsid w:val="00350E30"/>
    <w:rsid w:val="00353F34"/>
    <w:rsid w:val="003540F0"/>
    <w:rsid w:val="00360552"/>
    <w:rsid w:val="003627FB"/>
    <w:rsid w:val="0036378B"/>
    <w:rsid w:val="00367E21"/>
    <w:rsid w:val="003728D1"/>
    <w:rsid w:val="003742A7"/>
    <w:rsid w:val="00375496"/>
    <w:rsid w:val="00381D4D"/>
    <w:rsid w:val="00382F6C"/>
    <w:rsid w:val="0038490D"/>
    <w:rsid w:val="00391593"/>
    <w:rsid w:val="00393CC9"/>
    <w:rsid w:val="00397C37"/>
    <w:rsid w:val="003A09CD"/>
    <w:rsid w:val="003A0B82"/>
    <w:rsid w:val="003A0D97"/>
    <w:rsid w:val="003A73E1"/>
    <w:rsid w:val="003A7CF8"/>
    <w:rsid w:val="003B5499"/>
    <w:rsid w:val="003C3C9C"/>
    <w:rsid w:val="003C752B"/>
    <w:rsid w:val="003D0072"/>
    <w:rsid w:val="003D360D"/>
    <w:rsid w:val="003D5ED1"/>
    <w:rsid w:val="003E133E"/>
    <w:rsid w:val="003E16EC"/>
    <w:rsid w:val="003E186A"/>
    <w:rsid w:val="003E1CBD"/>
    <w:rsid w:val="003E3CA4"/>
    <w:rsid w:val="003E78C1"/>
    <w:rsid w:val="003F1417"/>
    <w:rsid w:val="003F7B53"/>
    <w:rsid w:val="00401783"/>
    <w:rsid w:val="004025C8"/>
    <w:rsid w:val="0040270B"/>
    <w:rsid w:val="00404677"/>
    <w:rsid w:val="00407E30"/>
    <w:rsid w:val="00421378"/>
    <w:rsid w:val="00424CE7"/>
    <w:rsid w:val="004258F0"/>
    <w:rsid w:val="00427C70"/>
    <w:rsid w:val="004306D0"/>
    <w:rsid w:val="0043158A"/>
    <w:rsid w:val="00431595"/>
    <w:rsid w:val="004359B3"/>
    <w:rsid w:val="00440387"/>
    <w:rsid w:val="00444392"/>
    <w:rsid w:val="00445C01"/>
    <w:rsid w:val="004471FA"/>
    <w:rsid w:val="0045067D"/>
    <w:rsid w:val="004537A6"/>
    <w:rsid w:val="0045685A"/>
    <w:rsid w:val="00456AEF"/>
    <w:rsid w:val="00467B1B"/>
    <w:rsid w:val="00470799"/>
    <w:rsid w:val="00470B8A"/>
    <w:rsid w:val="00476586"/>
    <w:rsid w:val="0048073D"/>
    <w:rsid w:val="004822A1"/>
    <w:rsid w:val="00484931"/>
    <w:rsid w:val="00484EE2"/>
    <w:rsid w:val="004864BA"/>
    <w:rsid w:val="00487DE8"/>
    <w:rsid w:val="00491100"/>
    <w:rsid w:val="00491591"/>
    <w:rsid w:val="00495C54"/>
    <w:rsid w:val="004A0DF9"/>
    <w:rsid w:val="004A1AB7"/>
    <w:rsid w:val="004A5406"/>
    <w:rsid w:val="004B1E6C"/>
    <w:rsid w:val="004B211F"/>
    <w:rsid w:val="004B2897"/>
    <w:rsid w:val="004C0EB0"/>
    <w:rsid w:val="004C254E"/>
    <w:rsid w:val="004C3E75"/>
    <w:rsid w:val="004C4EA1"/>
    <w:rsid w:val="004C7CAE"/>
    <w:rsid w:val="004D06A3"/>
    <w:rsid w:val="004D3A32"/>
    <w:rsid w:val="004E0C9C"/>
    <w:rsid w:val="004E157C"/>
    <w:rsid w:val="004E564B"/>
    <w:rsid w:val="004F0644"/>
    <w:rsid w:val="004F17DD"/>
    <w:rsid w:val="004F2F26"/>
    <w:rsid w:val="004F3DE3"/>
    <w:rsid w:val="004F72B9"/>
    <w:rsid w:val="004F7739"/>
    <w:rsid w:val="00500027"/>
    <w:rsid w:val="00500DEB"/>
    <w:rsid w:val="0050628A"/>
    <w:rsid w:val="00506333"/>
    <w:rsid w:val="00514DAB"/>
    <w:rsid w:val="00516524"/>
    <w:rsid w:val="00520B2A"/>
    <w:rsid w:val="00521CCC"/>
    <w:rsid w:val="005223C2"/>
    <w:rsid w:val="005242D8"/>
    <w:rsid w:val="00525D11"/>
    <w:rsid w:val="005264E8"/>
    <w:rsid w:val="00527464"/>
    <w:rsid w:val="0053121B"/>
    <w:rsid w:val="00531614"/>
    <w:rsid w:val="0053223C"/>
    <w:rsid w:val="00532C11"/>
    <w:rsid w:val="00535807"/>
    <w:rsid w:val="00537CA2"/>
    <w:rsid w:val="00537CD8"/>
    <w:rsid w:val="00540685"/>
    <w:rsid w:val="00543267"/>
    <w:rsid w:val="00544739"/>
    <w:rsid w:val="00544F39"/>
    <w:rsid w:val="00546504"/>
    <w:rsid w:val="00547004"/>
    <w:rsid w:val="005638A1"/>
    <w:rsid w:val="00567930"/>
    <w:rsid w:val="00570C09"/>
    <w:rsid w:val="00577EE5"/>
    <w:rsid w:val="005801C9"/>
    <w:rsid w:val="00581CBA"/>
    <w:rsid w:val="00582281"/>
    <w:rsid w:val="005900D2"/>
    <w:rsid w:val="00597662"/>
    <w:rsid w:val="005A0A2D"/>
    <w:rsid w:val="005A2D3E"/>
    <w:rsid w:val="005A4E7D"/>
    <w:rsid w:val="005B12A6"/>
    <w:rsid w:val="005B1AE4"/>
    <w:rsid w:val="005B4DA8"/>
    <w:rsid w:val="005B615C"/>
    <w:rsid w:val="005B789D"/>
    <w:rsid w:val="005B7D94"/>
    <w:rsid w:val="005C3763"/>
    <w:rsid w:val="005D6F98"/>
    <w:rsid w:val="005E356F"/>
    <w:rsid w:val="005F21E0"/>
    <w:rsid w:val="005F7542"/>
    <w:rsid w:val="00601CA4"/>
    <w:rsid w:val="006049C1"/>
    <w:rsid w:val="0061021B"/>
    <w:rsid w:val="006104C9"/>
    <w:rsid w:val="00612A8B"/>
    <w:rsid w:val="00614638"/>
    <w:rsid w:val="00617341"/>
    <w:rsid w:val="00622F82"/>
    <w:rsid w:val="006262FB"/>
    <w:rsid w:val="006264AC"/>
    <w:rsid w:val="00626F0D"/>
    <w:rsid w:val="0063023C"/>
    <w:rsid w:val="00631308"/>
    <w:rsid w:val="00633724"/>
    <w:rsid w:val="00633B01"/>
    <w:rsid w:val="00634DB2"/>
    <w:rsid w:val="006353A2"/>
    <w:rsid w:val="00635980"/>
    <w:rsid w:val="0064055F"/>
    <w:rsid w:val="006409F9"/>
    <w:rsid w:val="006413A9"/>
    <w:rsid w:val="00642F6F"/>
    <w:rsid w:val="00645098"/>
    <w:rsid w:val="00645B13"/>
    <w:rsid w:val="00646A54"/>
    <w:rsid w:val="006539F7"/>
    <w:rsid w:val="00653A3E"/>
    <w:rsid w:val="00654A78"/>
    <w:rsid w:val="0065590C"/>
    <w:rsid w:val="0065674C"/>
    <w:rsid w:val="00656926"/>
    <w:rsid w:val="00656BB1"/>
    <w:rsid w:val="006604D9"/>
    <w:rsid w:val="00665936"/>
    <w:rsid w:val="00670A9E"/>
    <w:rsid w:val="006712BA"/>
    <w:rsid w:val="00672E30"/>
    <w:rsid w:val="00674314"/>
    <w:rsid w:val="0067457F"/>
    <w:rsid w:val="00685549"/>
    <w:rsid w:val="00686719"/>
    <w:rsid w:val="00691E9A"/>
    <w:rsid w:val="006921F2"/>
    <w:rsid w:val="00695063"/>
    <w:rsid w:val="00696DFA"/>
    <w:rsid w:val="006A4BA0"/>
    <w:rsid w:val="006A4C24"/>
    <w:rsid w:val="006A5464"/>
    <w:rsid w:val="006A6052"/>
    <w:rsid w:val="006A60E7"/>
    <w:rsid w:val="006A78D7"/>
    <w:rsid w:val="006B211E"/>
    <w:rsid w:val="006B5D63"/>
    <w:rsid w:val="006C2ADB"/>
    <w:rsid w:val="006D08BF"/>
    <w:rsid w:val="006D34F8"/>
    <w:rsid w:val="006D5480"/>
    <w:rsid w:val="006D559A"/>
    <w:rsid w:val="006F086E"/>
    <w:rsid w:val="006F3DB0"/>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1F91"/>
    <w:rsid w:val="007525C8"/>
    <w:rsid w:val="00756614"/>
    <w:rsid w:val="00761DEE"/>
    <w:rsid w:val="00767B51"/>
    <w:rsid w:val="00771CAB"/>
    <w:rsid w:val="00773DC6"/>
    <w:rsid w:val="00776217"/>
    <w:rsid w:val="00780540"/>
    <w:rsid w:val="00783675"/>
    <w:rsid w:val="00783848"/>
    <w:rsid w:val="007842EC"/>
    <w:rsid w:val="0079272C"/>
    <w:rsid w:val="00793A46"/>
    <w:rsid w:val="00793B37"/>
    <w:rsid w:val="00795575"/>
    <w:rsid w:val="0079627E"/>
    <w:rsid w:val="007A066C"/>
    <w:rsid w:val="007A5EFD"/>
    <w:rsid w:val="007A7E24"/>
    <w:rsid w:val="007B6742"/>
    <w:rsid w:val="007B7944"/>
    <w:rsid w:val="007B7B00"/>
    <w:rsid w:val="007C2D7D"/>
    <w:rsid w:val="007C3588"/>
    <w:rsid w:val="007C3841"/>
    <w:rsid w:val="007C55A5"/>
    <w:rsid w:val="007D4CF2"/>
    <w:rsid w:val="007D5711"/>
    <w:rsid w:val="007E1D1F"/>
    <w:rsid w:val="007E5557"/>
    <w:rsid w:val="007F1C14"/>
    <w:rsid w:val="007F1F91"/>
    <w:rsid w:val="007F2430"/>
    <w:rsid w:val="007F2FD2"/>
    <w:rsid w:val="007F722D"/>
    <w:rsid w:val="008011C4"/>
    <w:rsid w:val="00804E6D"/>
    <w:rsid w:val="00807EC0"/>
    <w:rsid w:val="00813265"/>
    <w:rsid w:val="008201D9"/>
    <w:rsid w:val="0082464B"/>
    <w:rsid w:val="00825721"/>
    <w:rsid w:val="00826C8C"/>
    <w:rsid w:val="00830756"/>
    <w:rsid w:val="0083224D"/>
    <w:rsid w:val="00832CDB"/>
    <w:rsid w:val="008339A5"/>
    <w:rsid w:val="00835068"/>
    <w:rsid w:val="00842794"/>
    <w:rsid w:val="00842C4F"/>
    <w:rsid w:val="008443CF"/>
    <w:rsid w:val="0084642C"/>
    <w:rsid w:val="00846D62"/>
    <w:rsid w:val="00850660"/>
    <w:rsid w:val="00852CCB"/>
    <w:rsid w:val="00855417"/>
    <w:rsid w:val="00857BF6"/>
    <w:rsid w:val="008606D5"/>
    <w:rsid w:val="0086405A"/>
    <w:rsid w:val="00865922"/>
    <w:rsid w:val="00873783"/>
    <w:rsid w:val="008744AE"/>
    <w:rsid w:val="00875E3F"/>
    <w:rsid w:val="00881427"/>
    <w:rsid w:val="0088191B"/>
    <w:rsid w:val="00881DAB"/>
    <w:rsid w:val="00882DA4"/>
    <w:rsid w:val="00883A78"/>
    <w:rsid w:val="00886B84"/>
    <w:rsid w:val="00892BE3"/>
    <w:rsid w:val="00892BF1"/>
    <w:rsid w:val="00894E09"/>
    <w:rsid w:val="008956C3"/>
    <w:rsid w:val="00895C50"/>
    <w:rsid w:val="008A4E04"/>
    <w:rsid w:val="008A4F54"/>
    <w:rsid w:val="008B6169"/>
    <w:rsid w:val="008B6CA2"/>
    <w:rsid w:val="008B7747"/>
    <w:rsid w:val="008C1730"/>
    <w:rsid w:val="008D2923"/>
    <w:rsid w:val="008D3A35"/>
    <w:rsid w:val="008D4DF0"/>
    <w:rsid w:val="008D6BA7"/>
    <w:rsid w:val="008D741A"/>
    <w:rsid w:val="008E4B71"/>
    <w:rsid w:val="008E575B"/>
    <w:rsid w:val="008F15FF"/>
    <w:rsid w:val="008F2BA9"/>
    <w:rsid w:val="008F2F44"/>
    <w:rsid w:val="008F5526"/>
    <w:rsid w:val="008F62C6"/>
    <w:rsid w:val="008F7F70"/>
    <w:rsid w:val="00901B29"/>
    <w:rsid w:val="00904C95"/>
    <w:rsid w:val="0090530F"/>
    <w:rsid w:val="00911138"/>
    <w:rsid w:val="00912E4E"/>
    <w:rsid w:val="00922792"/>
    <w:rsid w:val="00923B60"/>
    <w:rsid w:val="009260D6"/>
    <w:rsid w:val="00934C79"/>
    <w:rsid w:val="00937DF1"/>
    <w:rsid w:val="009415D5"/>
    <w:rsid w:val="00943970"/>
    <w:rsid w:val="0094595A"/>
    <w:rsid w:val="00946012"/>
    <w:rsid w:val="00951EB5"/>
    <w:rsid w:val="00953F07"/>
    <w:rsid w:val="00954110"/>
    <w:rsid w:val="009549FB"/>
    <w:rsid w:val="00956A70"/>
    <w:rsid w:val="00961003"/>
    <w:rsid w:val="00962C25"/>
    <w:rsid w:val="00963B9A"/>
    <w:rsid w:val="00963C47"/>
    <w:rsid w:val="00964099"/>
    <w:rsid w:val="00976973"/>
    <w:rsid w:val="00977183"/>
    <w:rsid w:val="00980E3A"/>
    <w:rsid w:val="0098448D"/>
    <w:rsid w:val="009844D3"/>
    <w:rsid w:val="00984F3C"/>
    <w:rsid w:val="0098723D"/>
    <w:rsid w:val="009900C8"/>
    <w:rsid w:val="00992DE5"/>
    <w:rsid w:val="00993D4D"/>
    <w:rsid w:val="009A6070"/>
    <w:rsid w:val="009A7648"/>
    <w:rsid w:val="009B31E6"/>
    <w:rsid w:val="009B4091"/>
    <w:rsid w:val="009C336A"/>
    <w:rsid w:val="009C4927"/>
    <w:rsid w:val="009C5638"/>
    <w:rsid w:val="009C5C9C"/>
    <w:rsid w:val="009C60DD"/>
    <w:rsid w:val="009D077A"/>
    <w:rsid w:val="009D4C59"/>
    <w:rsid w:val="009E20DE"/>
    <w:rsid w:val="009E3665"/>
    <w:rsid w:val="009E42F7"/>
    <w:rsid w:val="009E4551"/>
    <w:rsid w:val="009E4E0F"/>
    <w:rsid w:val="009E7793"/>
    <w:rsid w:val="009F1B1B"/>
    <w:rsid w:val="009F6B4A"/>
    <w:rsid w:val="00A054E2"/>
    <w:rsid w:val="00A0652F"/>
    <w:rsid w:val="00A17476"/>
    <w:rsid w:val="00A20407"/>
    <w:rsid w:val="00A22A2C"/>
    <w:rsid w:val="00A22EB1"/>
    <w:rsid w:val="00A313AB"/>
    <w:rsid w:val="00A318BD"/>
    <w:rsid w:val="00A3673C"/>
    <w:rsid w:val="00A41AD3"/>
    <w:rsid w:val="00A43CAF"/>
    <w:rsid w:val="00A50ECD"/>
    <w:rsid w:val="00A52161"/>
    <w:rsid w:val="00A54DF9"/>
    <w:rsid w:val="00A57BC1"/>
    <w:rsid w:val="00A61550"/>
    <w:rsid w:val="00A63660"/>
    <w:rsid w:val="00A651BC"/>
    <w:rsid w:val="00A71165"/>
    <w:rsid w:val="00A71D99"/>
    <w:rsid w:val="00A73F84"/>
    <w:rsid w:val="00A74747"/>
    <w:rsid w:val="00A839A0"/>
    <w:rsid w:val="00A84519"/>
    <w:rsid w:val="00A84A8B"/>
    <w:rsid w:val="00A84ABE"/>
    <w:rsid w:val="00A873A2"/>
    <w:rsid w:val="00A87AFF"/>
    <w:rsid w:val="00A907CF"/>
    <w:rsid w:val="00A931CC"/>
    <w:rsid w:val="00A94F8D"/>
    <w:rsid w:val="00A95ADA"/>
    <w:rsid w:val="00AA6D11"/>
    <w:rsid w:val="00AB0A12"/>
    <w:rsid w:val="00AB4C1A"/>
    <w:rsid w:val="00AC0136"/>
    <w:rsid w:val="00AC0578"/>
    <w:rsid w:val="00AC38D2"/>
    <w:rsid w:val="00AC5A29"/>
    <w:rsid w:val="00AC6505"/>
    <w:rsid w:val="00AC7AB8"/>
    <w:rsid w:val="00AD2F25"/>
    <w:rsid w:val="00AD3123"/>
    <w:rsid w:val="00AD51CC"/>
    <w:rsid w:val="00AE0EEB"/>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33B2"/>
    <w:rsid w:val="00B363C5"/>
    <w:rsid w:val="00B374C8"/>
    <w:rsid w:val="00B4229B"/>
    <w:rsid w:val="00B460E6"/>
    <w:rsid w:val="00B46B81"/>
    <w:rsid w:val="00B47E8A"/>
    <w:rsid w:val="00B50E2D"/>
    <w:rsid w:val="00B50FDF"/>
    <w:rsid w:val="00B606A0"/>
    <w:rsid w:val="00B61663"/>
    <w:rsid w:val="00B624D0"/>
    <w:rsid w:val="00B64016"/>
    <w:rsid w:val="00B7350D"/>
    <w:rsid w:val="00B757FB"/>
    <w:rsid w:val="00B765B6"/>
    <w:rsid w:val="00B81B62"/>
    <w:rsid w:val="00B85BA5"/>
    <w:rsid w:val="00B87677"/>
    <w:rsid w:val="00B904D2"/>
    <w:rsid w:val="00B926E5"/>
    <w:rsid w:val="00B93D6F"/>
    <w:rsid w:val="00B94C85"/>
    <w:rsid w:val="00B95353"/>
    <w:rsid w:val="00B970FB"/>
    <w:rsid w:val="00B97EF7"/>
    <w:rsid w:val="00B97F0A"/>
    <w:rsid w:val="00BA1351"/>
    <w:rsid w:val="00BA1C96"/>
    <w:rsid w:val="00BA21C3"/>
    <w:rsid w:val="00BA4FB8"/>
    <w:rsid w:val="00BA7F72"/>
    <w:rsid w:val="00BB46D6"/>
    <w:rsid w:val="00BB77CF"/>
    <w:rsid w:val="00BC54DE"/>
    <w:rsid w:val="00BC6681"/>
    <w:rsid w:val="00BD1E07"/>
    <w:rsid w:val="00BD2431"/>
    <w:rsid w:val="00BD2886"/>
    <w:rsid w:val="00BD5193"/>
    <w:rsid w:val="00BD5CBF"/>
    <w:rsid w:val="00BD680F"/>
    <w:rsid w:val="00BE077D"/>
    <w:rsid w:val="00BE17B0"/>
    <w:rsid w:val="00BE28C2"/>
    <w:rsid w:val="00BE3EC7"/>
    <w:rsid w:val="00BE5C9D"/>
    <w:rsid w:val="00BF359A"/>
    <w:rsid w:val="00C00519"/>
    <w:rsid w:val="00C0334C"/>
    <w:rsid w:val="00C036D1"/>
    <w:rsid w:val="00C100BF"/>
    <w:rsid w:val="00C11B68"/>
    <w:rsid w:val="00C1222F"/>
    <w:rsid w:val="00C13A59"/>
    <w:rsid w:val="00C13B78"/>
    <w:rsid w:val="00C15B82"/>
    <w:rsid w:val="00C179B3"/>
    <w:rsid w:val="00C17E46"/>
    <w:rsid w:val="00C25BF5"/>
    <w:rsid w:val="00C26BF5"/>
    <w:rsid w:val="00C27E8F"/>
    <w:rsid w:val="00C36326"/>
    <w:rsid w:val="00C37A36"/>
    <w:rsid w:val="00C46D50"/>
    <w:rsid w:val="00C52213"/>
    <w:rsid w:val="00C52235"/>
    <w:rsid w:val="00C53CF3"/>
    <w:rsid w:val="00C62784"/>
    <w:rsid w:val="00C629AE"/>
    <w:rsid w:val="00C67E06"/>
    <w:rsid w:val="00C720E7"/>
    <w:rsid w:val="00C72416"/>
    <w:rsid w:val="00C752DF"/>
    <w:rsid w:val="00C75E84"/>
    <w:rsid w:val="00C8149B"/>
    <w:rsid w:val="00C841F5"/>
    <w:rsid w:val="00C87784"/>
    <w:rsid w:val="00C90AD9"/>
    <w:rsid w:val="00C91FAB"/>
    <w:rsid w:val="00C943D1"/>
    <w:rsid w:val="00C964E5"/>
    <w:rsid w:val="00C977B4"/>
    <w:rsid w:val="00C97EB3"/>
    <w:rsid w:val="00CA3398"/>
    <w:rsid w:val="00CA426C"/>
    <w:rsid w:val="00CA4982"/>
    <w:rsid w:val="00CB09FC"/>
    <w:rsid w:val="00CB594D"/>
    <w:rsid w:val="00CB5BC9"/>
    <w:rsid w:val="00CB691F"/>
    <w:rsid w:val="00CB6960"/>
    <w:rsid w:val="00CC0EE0"/>
    <w:rsid w:val="00CC2DB3"/>
    <w:rsid w:val="00CC30DC"/>
    <w:rsid w:val="00CC3FA2"/>
    <w:rsid w:val="00CD4556"/>
    <w:rsid w:val="00CD4AC2"/>
    <w:rsid w:val="00CD4D7B"/>
    <w:rsid w:val="00CD5745"/>
    <w:rsid w:val="00CD7FEE"/>
    <w:rsid w:val="00CE5DD8"/>
    <w:rsid w:val="00CE704D"/>
    <w:rsid w:val="00CF2249"/>
    <w:rsid w:val="00CF735C"/>
    <w:rsid w:val="00D038A4"/>
    <w:rsid w:val="00D05213"/>
    <w:rsid w:val="00D056A2"/>
    <w:rsid w:val="00D170E1"/>
    <w:rsid w:val="00D22320"/>
    <w:rsid w:val="00D24E20"/>
    <w:rsid w:val="00D25AEC"/>
    <w:rsid w:val="00D3079B"/>
    <w:rsid w:val="00D32635"/>
    <w:rsid w:val="00D37A62"/>
    <w:rsid w:val="00D40F49"/>
    <w:rsid w:val="00D42F2C"/>
    <w:rsid w:val="00D441A9"/>
    <w:rsid w:val="00D46E54"/>
    <w:rsid w:val="00D54F66"/>
    <w:rsid w:val="00D60277"/>
    <w:rsid w:val="00D63F30"/>
    <w:rsid w:val="00D645C7"/>
    <w:rsid w:val="00D677E7"/>
    <w:rsid w:val="00D7062B"/>
    <w:rsid w:val="00D70899"/>
    <w:rsid w:val="00D71DBB"/>
    <w:rsid w:val="00D7229D"/>
    <w:rsid w:val="00D73890"/>
    <w:rsid w:val="00D744FF"/>
    <w:rsid w:val="00D77BDF"/>
    <w:rsid w:val="00D80D42"/>
    <w:rsid w:val="00D81FBC"/>
    <w:rsid w:val="00D827DD"/>
    <w:rsid w:val="00D83EF0"/>
    <w:rsid w:val="00D87635"/>
    <w:rsid w:val="00D9030C"/>
    <w:rsid w:val="00D9221D"/>
    <w:rsid w:val="00DB0A9E"/>
    <w:rsid w:val="00DB181C"/>
    <w:rsid w:val="00DB645E"/>
    <w:rsid w:val="00DB64A8"/>
    <w:rsid w:val="00DB64DD"/>
    <w:rsid w:val="00DB6D21"/>
    <w:rsid w:val="00DC09F0"/>
    <w:rsid w:val="00DC1121"/>
    <w:rsid w:val="00DC3B33"/>
    <w:rsid w:val="00DD272F"/>
    <w:rsid w:val="00DD57D2"/>
    <w:rsid w:val="00DE0574"/>
    <w:rsid w:val="00DE0F75"/>
    <w:rsid w:val="00DE2020"/>
    <w:rsid w:val="00DE6B8F"/>
    <w:rsid w:val="00DE71A4"/>
    <w:rsid w:val="00DF0A04"/>
    <w:rsid w:val="00DF3124"/>
    <w:rsid w:val="00DF6ACB"/>
    <w:rsid w:val="00E11D9C"/>
    <w:rsid w:val="00E138F4"/>
    <w:rsid w:val="00E32FC2"/>
    <w:rsid w:val="00E34CEA"/>
    <w:rsid w:val="00E35EBB"/>
    <w:rsid w:val="00E44D28"/>
    <w:rsid w:val="00E4578B"/>
    <w:rsid w:val="00E4667A"/>
    <w:rsid w:val="00E47111"/>
    <w:rsid w:val="00E50C0E"/>
    <w:rsid w:val="00E51260"/>
    <w:rsid w:val="00E56FBA"/>
    <w:rsid w:val="00E57CD2"/>
    <w:rsid w:val="00E62840"/>
    <w:rsid w:val="00E6477E"/>
    <w:rsid w:val="00E661CF"/>
    <w:rsid w:val="00E679DA"/>
    <w:rsid w:val="00E706A8"/>
    <w:rsid w:val="00E70D6A"/>
    <w:rsid w:val="00E72460"/>
    <w:rsid w:val="00E75128"/>
    <w:rsid w:val="00E80598"/>
    <w:rsid w:val="00E82819"/>
    <w:rsid w:val="00E84144"/>
    <w:rsid w:val="00E8471C"/>
    <w:rsid w:val="00E85BA3"/>
    <w:rsid w:val="00E91B95"/>
    <w:rsid w:val="00E92470"/>
    <w:rsid w:val="00E92A24"/>
    <w:rsid w:val="00E9594A"/>
    <w:rsid w:val="00E97E17"/>
    <w:rsid w:val="00EA04C8"/>
    <w:rsid w:val="00EA1568"/>
    <w:rsid w:val="00EA1A95"/>
    <w:rsid w:val="00EA48E8"/>
    <w:rsid w:val="00EA6BF6"/>
    <w:rsid w:val="00EB17B4"/>
    <w:rsid w:val="00EB1878"/>
    <w:rsid w:val="00EB1FB6"/>
    <w:rsid w:val="00EB2A67"/>
    <w:rsid w:val="00EB352C"/>
    <w:rsid w:val="00EC1206"/>
    <w:rsid w:val="00EC3E9C"/>
    <w:rsid w:val="00EC6103"/>
    <w:rsid w:val="00EC700A"/>
    <w:rsid w:val="00ED6927"/>
    <w:rsid w:val="00EE347D"/>
    <w:rsid w:val="00EE364E"/>
    <w:rsid w:val="00EE7C40"/>
    <w:rsid w:val="00F03C22"/>
    <w:rsid w:val="00F04A92"/>
    <w:rsid w:val="00F05079"/>
    <w:rsid w:val="00F06372"/>
    <w:rsid w:val="00F1066F"/>
    <w:rsid w:val="00F12292"/>
    <w:rsid w:val="00F15707"/>
    <w:rsid w:val="00F1571C"/>
    <w:rsid w:val="00F17958"/>
    <w:rsid w:val="00F22659"/>
    <w:rsid w:val="00F2608D"/>
    <w:rsid w:val="00F265A1"/>
    <w:rsid w:val="00F4092A"/>
    <w:rsid w:val="00F4167E"/>
    <w:rsid w:val="00F4440B"/>
    <w:rsid w:val="00F44542"/>
    <w:rsid w:val="00F47DAA"/>
    <w:rsid w:val="00F50396"/>
    <w:rsid w:val="00F5205F"/>
    <w:rsid w:val="00F54F07"/>
    <w:rsid w:val="00F57E55"/>
    <w:rsid w:val="00F60825"/>
    <w:rsid w:val="00F64DBB"/>
    <w:rsid w:val="00F70964"/>
    <w:rsid w:val="00F74680"/>
    <w:rsid w:val="00F74D31"/>
    <w:rsid w:val="00F75529"/>
    <w:rsid w:val="00F767A2"/>
    <w:rsid w:val="00F805E3"/>
    <w:rsid w:val="00F82161"/>
    <w:rsid w:val="00F82470"/>
    <w:rsid w:val="00F86D18"/>
    <w:rsid w:val="00F87982"/>
    <w:rsid w:val="00F901C2"/>
    <w:rsid w:val="00F9058D"/>
    <w:rsid w:val="00F90D9C"/>
    <w:rsid w:val="00F933E5"/>
    <w:rsid w:val="00F96F00"/>
    <w:rsid w:val="00F972B4"/>
    <w:rsid w:val="00FA0745"/>
    <w:rsid w:val="00FA0F8A"/>
    <w:rsid w:val="00FA2464"/>
    <w:rsid w:val="00FA2621"/>
    <w:rsid w:val="00FA271C"/>
    <w:rsid w:val="00FA3A69"/>
    <w:rsid w:val="00FA4F99"/>
    <w:rsid w:val="00FA7FA9"/>
    <w:rsid w:val="00FB075E"/>
    <w:rsid w:val="00FB277A"/>
    <w:rsid w:val="00FB55E2"/>
    <w:rsid w:val="00FB5E13"/>
    <w:rsid w:val="00FB6218"/>
    <w:rsid w:val="00FB7FDD"/>
    <w:rsid w:val="00FC08A9"/>
    <w:rsid w:val="00FC0BD5"/>
    <w:rsid w:val="00FC0DAF"/>
    <w:rsid w:val="00FC1EF5"/>
    <w:rsid w:val="00FC21F3"/>
    <w:rsid w:val="00FC31B1"/>
    <w:rsid w:val="00FC40BD"/>
    <w:rsid w:val="00FC4B24"/>
    <w:rsid w:val="00FD4BC0"/>
    <w:rsid w:val="00FD55A1"/>
    <w:rsid w:val="00FD5798"/>
    <w:rsid w:val="00FD6CED"/>
    <w:rsid w:val="00FD7343"/>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MediumShading2-Accent1">
    <w:name w:val="Medium Shading 2 Accent 1"/>
    <w:basedOn w:val="TableNormal"/>
    <w:uiPriority w:val="64"/>
    <w:rsid w:val="005C3763"/>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773DC6"/>
    <w:pPr>
      <w:spacing w:after="0" w:line="240" w:lineRule="auto"/>
    </w:pPr>
    <w:rPr>
      <w:rFonts w:eastAsiaTheme="minorHAns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044162552">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header" Target="header4.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5.emf"/><Relationship Id="rId68"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oter" Target="footer3.xml"/><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7.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6.emf"/><Relationship Id="rId73"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footer" Target="footer5.xml"/><Relationship Id="rId69" Type="http://schemas.openxmlformats.org/officeDocument/2006/relationships/image" Target="media/image49.emf"/><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1.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emf"/><Relationship Id="rId67" Type="http://schemas.openxmlformats.org/officeDocument/2006/relationships/image" Target="media/image48.emf"/><Relationship Id="rId20" Type="http://schemas.openxmlformats.org/officeDocument/2006/relationships/image" Target="media/image5.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4.emf"/><Relationship Id="rId70" Type="http://schemas.openxmlformats.org/officeDocument/2006/relationships/image" Target="media/image5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2.xml><?xml version="1.0" encoding="utf-8"?>
<ds:datastoreItem xmlns:ds="http://schemas.openxmlformats.org/officeDocument/2006/customXml" ds:itemID="{E4A2E05A-AE75-4E87-A5C3-B0B6AE4F6DCC}">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953AA4C-C1AE-4FBF-954C-7B71B1E9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81</Pages>
  <Words>15412</Words>
  <Characters>87852</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103058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Absolom Ngcobo</cp:lastModifiedBy>
  <cp:revision>3</cp:revision>
  <cp:lastPrinted>2015-03-26T21:34:00Z</cp:lastPrinted>
  <dcterms:created xsi:type="dcterms:W3CDTF">2018-05-24T10:26:00Z</dcterms:created>
  <dcterms:modified xsi:type="dcterms:W3CDTF">2018-05-24T12:52:00Z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