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7E9" w:rsidRPr="008C4A18" w:rsidRDefault="005537E9" w:rsidP="00301ED4">
      <w:pPr>
        <w:autoSpaceDE w:val="0"/>
        <w:autoSpaceDN w:val="0"/>
        <w:adjustRightInd w:val="0"/>
        <w:spacing w:line="360" w:lineRule="auto"/>
        <w:rPr>
          <w:rFonts w:ascii="Calibri" w:hAnsi="Calibri" w:cs="Arial"/>
          <w:b/>
          <w:bCs/>
          <w:sz w:val="22"/>
          <w:szCs w:val="22"/>
        </w:rPr>
      </w:pPr>
    </w:p>
    <w:p w:rsidR="003108C4" w:rsidRDefault="003108C4" w:rsidP="00425C21">
      <w:pPr>
        <w:autoSpaceDE w:val="0"/>
        <w:autoSpaceDN w:val="0"/>
        <w:adjustRightInd w:val="0"/>
        <w:spacing w:line="360" w:lineRule="auto"/>
        <w:rPr>
          <w:rFonts w:ascii="Arial" w:hAnsi="Arial" w:cs="Arial"/>
          <w:b/>
          <w:bCs/>
          <w:sz w:val="44"/>
          <w:szCs w:val="32"/>
        </w:rPr>
      </w:pPr>
    </w:p>
    <w:p w:rsidR="003108C4" w:rsidRPr="00425C21" w:rsidRDefault="00425C21" w:rsidP="00DB7768">
      <w:pPr>
        <w:autoSpaceDE w:val="0"/>
        <w:autoSpaceDN w:val="0"/>
        <w:adjustRightInd w:val="0"/>
        <w:spacing w:line="360" w:lineRule="auto"/>
        <w:jc w:val="center"/>
        <w:rPr>
          <w:rFonts w:asciiTheme="majorHAnsi" w:hAnsiTheme="majorHAnsi" w:cs="Arial"/>
          <w:b/>
          <w:bCs/>
          <w:sz w:val="72"/>
          <w:szCs w:val="72"/>
        </w:rPr>
      </w:pPr>
      <w:r>
        <w:rPr>
          <w:rFonts w:asciiTheme="majorHAnsi" w:hAnsiTheme="majorHAnsi" w:cs="Arial"/>
          <w:b/>
          <w:bCs/>
          <w:sz w:val="72"/>
          <w:szCs w:val="72"/>
        </w:rPr>
        <w:t>INKOSI LANGALIBALELE MUNICIPALITY</w:t>
      </w:r>
    </w:p>
    <w:p w:rsidR="0094534D" w:rsidRPr="008C4A18" w:rsidRDefault="0094534D" w:rsidP="00301ED4">
      <w:pPr>
        <w:autoSpaceDE w:val="0"/>
        <w:autoSpaceDN w:val="0"/>
        <w:adjustRightInd w:val="0"/>
        <w:spacing w:line="360" w:lineRule="auto"/>
        <w:rPr>
          <w:rFonts w:ascii="Calibri" w:hAnsi="Calibri" w:cs="Arial"/>
          <w:b/>
          <w:bCs/>
          <w:sz w:val="22"/>
          <w:szCs w:val="22"/>
        </w:rPr>
      </w:pPr>
    </w:p>
    <w:p w:rsidR="006973C6" w:rsidRPr="008C4A18" w:rsidRDefault="006973C6" w:rsidP="00301ED4">
      <w:pPr>
        <w:pStyle w:val="BodyText"/>
        <w:jc w:val="left"/>
        <w:rPr>
          <w:rFonts w:ascii="Calibri" w:hAnsi="Calibri"/>
          <w:sz w:val="22"/>
          <w:szCs w:val="22"/>
          <w:u w:val="single"/>
        </w:rPr>
      </w:pPr>
    </w:p>
    <w:p w:rsidR="00C1725A" w:rsidRDefault="00425C21" w:rsidP="00C1725A">
      <w:pPr>
        <w:jc w:val="center"/>
        <w:rPr>
          <w:rFonts w:ascii="Aharoni" w:hAnsi="Aharoni" w:cs="Aharoni"/>
          <w:b/>
          <w:sz w:val="72"/>
          <w:szCs w:val="72"/>
        </w:rPr>
      </w:pPr>
      <w:r>
        <w:rPr>
          <w:rFonts w:ascii="Aharoni" w:hAnsi="Aharoni" w:cs="Aharoni"/>
          <w:b/>
          <w:noProof/>
          <w:sz w:val="72"/>
          <w:szCs w:val="72"/>
          <w:lang w:val="en-ZA" w:eastAsia="en-ZA"/>
        </w:rPr>
        <w:drawing>
          <wp:inline distT="0" distB="0" distL="0" distR="0" wp14:anchorId="18E3B2BB">
            <wp:extent cx="3580765" cy="2790825"/>
            <wp:effectExtent l="0" t="0" r="63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0765" cy="2790825"/>
                    </a:xfrm>
                    <a:prstGeom prst="rect">
                      <a:avLst/>
                    </a:prstGeom>
                    <a:noFill/>
                  </pic:spPr>
                </pic:pic>
              </a:graphicData>
            </a:graphic>
          </wp:inline>
        </w:drawing>
      </w:r>
    </w:p>
    <w:p w:rsidR="00C5163C" w:rsidRDefault="00C5163C" w:rsidP="00C1725A">
      <w:pPr>
        <w:jc w:val="center"/>
        <w:rPr>
          <w:rFonts w:ascii="Aharoni" w:hAnsi="Aharoni" w:cs="Aharoni"/>
          <w:b/>
          <w:sz w:val="72"/>
          <w:szCs w:val="72"/>
        </w:rPr>
      </w:pPr>
    </w:p>
    <w:p w:rsidR="00C5163C" w:rsidRDefault="00C5163C" w:rsidP="00425C21">
      <w:pPr>
        <w:rPr>
          <w:rFonts w:ascii="Aharoni" w:hAnsi="Aharoni" w:cs="Aharoni"/>
          <w:b/>
          <w:sz w:val="72"/>
          <w:szCs w:val="72"/>
        </w:rPr>
      </w:pPr>
    </w:p>
    <w:p w:rsidR="00C5163C" w:rsidRPr="00425C21" w:rsidRDefault="00C5163C" w:rsidP="00C1725A">
      <w:pPr>
        <w:jc w:val="center"/>
        <w:rPr>
          <w:rFonts w:ascii="Cambria" w:hAnsi="Cambria" w:cs="Aharoni"/>
          <w:b/>
          <w:sz w:val="72"/>
          <w:szCs w:val="72"/>
        </w:rPr>
      </w:pPr>
      <w:r w:rsidRPr="00425C21">
        <w:rPr>
          <w:rFonts w:ascii="Cambria" w:hAnsi="Cambria" w:cs="Aharoni"/>
          <w:b/>
          <w:sz w:val="72"/>
          <w:szCs w:val="72"/>
        </w:rPr>
        <w:t>BUDGET POLICY</w:t>
      </w:r>
    </w:p>
    <w:p w:rsidR="00C1725A" w:rsidRPr="008C4A18" w:rsidRDefault="00C1725A" w:rsidP="00C1725A">
      <w:pPr>
        <w:jc w:val="center"/>
        <w:rPr>
          <w:rFonts w:ascii="Arial" w:hAnsi="Arial" w:cs="Arial"/>
          <w:b/>
          <w:sz w:val="36"/>
          <w:szCs w:val="32"/>
        </w:rPr>
      </w:pPr>
    </w:p>
    <w:p w:rsidR="006955CB" w:rsidRPr="008C4A18" w:rsidRDefault="006955CB" w:rsidP="00301ED4">
      <w:pPr>
        <w:pStyle w:val="BodyText"/>
        <w:tabs>
          <w:tab w:val="left" w:pos="3525"/>
        </w:tabs>
        <w:jc w:val="left"/>
        <w:rPr>
          <w:rFonts w:ascii="Calibri" w:hAnsi="Calibri"/>
          <w:b/>
          <w:sz w:val="48"/>
          <w:szCs w:val="48"/>
        </w:rPr>
      </w:pPr>
    </w:p>
    <w:p w:rsidR="004918E3" w:rsidRPr="008C4A18" w:rsidRDefault="004918E3" w:rsidP="00301ED4">
      <w:pPr>
        <w:pStyle w:val="BodyText"/>
        <w:jc w:val="left"/>
        <w:rPr>
          <w:rFonts w:ascii="Calibri" w:hAnsi="Calibri"/>
          <w:sz w:val="22"/>
          <w:szCs w:val="22"/>
          <w:u w:val="single"/>
        </w:rPr>
      </w:pPr>
    </w:p>
    <w:p w:rsidR="00C1725A" w:rsidRPr="008C4A18" w:rsidRDefault="00C1725A" w:rsidP="0095258E">
      <w:pPr>
        <w:pStyle w:val="BodyText"/>
        <w:spacing w:line="240" w:lineRule="auto"/>
        <w:jc w:val="left"/>
        <w:rPr>
          <w:rFonts w:ascii="Calibri" w:hAnsi="Calibri"/>
          <w:sz w:val="22"/>
          <w:szCs w:val="22"/>
          <w:u w:val="single"/>
        </w:rPr>
      </w:pPr>
      <w:bookmarkStart w:id="0" w:name="_GoBack"/>
      <w:bookmarkEnd w:id="0"/>
    </w:p>
    <w:p w:rsidR="005A3B90" w:rsidRPr="008C4A18" w:rsidRDefault="005A3B90" w:rsidP="0095258E">
      <w:pPr>
        <w:pStyle w:val="BodyText"/>
        <w:spacing w:line="240" w:lineRule="auto"/>
        <w:jc w:val="left"/>
        <w:rPr>
          <w:b/>
          <w:bCs/>
          <w:sz w:val="22"/>
          <w:szCs w:val="22"/>
          <w:u w:val="single"/>
        </w:rPr>
      </w:pPr>
      <w:r w:rsidRPr="008C4A18">
        <w:rPr>
          <w:b/>
          <w:bCs/>
          <w:sz w:val="22"/>
          <w:szCs w:val="22"/>
          <w:u w:val="single"/>
        </w:rPr>
        <w:t>INDEX</w:t>
      </w:r>
    </w:p>
    <w:p w:rsidR="005A3B90" w:rsidRPr="008C4A18" w:rsidRDefault="00CA5914" w:rsidP="0095258E">
      <w:pPr>
        <w:pStyle w:val="BodyText"/>
        <w:spacing w:line="240" w:lineRule="auto"/>
        <w:ind w:left="7200"/>
        <w:jc w:val="left"/>
        <w:rPr>
          <w:b/>
          <w:sz w:val="22"/>
          <w:szCs w:val="22"/>
        </w:rPr>
      </w:pPr>
      <w:r w:rsidRPr="008C4A18">
        <w:rPr>
          <w:b/>
          <w:sz w:val="22"/>
          <w:szCs w:val="22"/>
        </w:rPr>
        <w:t>Page No.</w:t>
      </w:r>
    </w:p>
    <w:p w:rsidR="00967640" w:rsidRPr="008C4A18" w:rsidRDefault="00967640" w:rsidP="0095258E">
      <w:pPr>
        <w:pStyle w:val="BodyText"/>
        <w:spacing w:line="240" w:lineRule="auto"/>
        <w:jc w:val="left"/>
        <w:rPr>
          <w:b/>
          <w:bCs/>
          <w:sz w:val="22"/>
          <w:szCs w:val="22"/>
        </w:rPr>
      </w:pPr>
    </w:p>
    <w:p w:rsidR="002F3EF4" w:rsidRPr="008C4A18" w:rsidRDefault="00E6419D" w:rsidP="0095258E">
      <w:pPr>
        <w:numPr>
          <w:ilvl w:val="0"/>
          <w:numId w:val="10"/>
        </w:numPr>
        <w:tabs>
          <w:tab w:val="clear" w:pos="1080"/>
          <w:tab w:val="num" w:pos="720"/>
        </w:tabs>
        <w:ind w:left="720"/>
        <w:rPr>
          <w:rFonts w:ascii="Arial" w:hAnsi="Arial" w:cs="Arial"/>
          <w:sz w:val="22"/>
          <w:szCs w:val="22"/>
        </w:rPr>
      </w:pPr>
      <w:r w:rsidRPr="008C4A18">
        <w:rPr>
          <w:rFonts w:ascii="Arial" w:hAnsi="Arial" w:cs="Arial"/>
          <w:sz w:val="22"/>
          <w:szCs w:val="22"/>
        </w:rPr>
        <w:t>Definitions</w:t>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002F3EF4" w:rsidRPr="008C4A18">
        <w:rPr>
          <w:rFonts w:ascii="Arial" w:hAnsi="Arial" w:cs="Arial"/>
          <w:sz w:val="22"/>
          <w:szCs w:val="22"/>
        </w:rPr>
        <w:t>3</w:t>
      </w:r>
    </w:p>
    <w:p w:rsidR="0095258E" w:rsidRPr="008C4A18" w:rsidRDefault="0095258E" w:rsidP="0095258E">
      <w:pPr>
        <w:ind w:left="720"/>
        <w:rPr>
          <w:rFonts w:ascii="Arial" w:hAnsi="Arial" w:cs="Arial"/>
          <w:sz w:val="22"/>
          <w:szCs w:val="22"/>
        </w:rPr>
      </w:pPr>
    </w:p>
    <w:p w:rsidR="006546E6" w:rsidRPr="008C4A18" w:rsidRDefault="00E6419D" w:rsidP="0095258E">
      <w:pPr>
        <w:numPr>
          <w:ilvl w:val="0"/>
          <w:numId w:val="10"/>
        </w:numPr>
        <w:tabs>
          <w:tab w:val="clear" w:pos="1080"/>
          <w:tab w:val="num" w:pos="720"/>
        </w:tabs>
        <w:ind w:left="720"/>
        <w:rPr>
          <w:rFonts w:ascii="Arial" w:hAnsi="Arial" w:cs="Arial"/>
          <w:sz w:val="22"/>
          <w:szCs w:val="22"/>
        </w:rPr>
      </w:pPr>
      <w:r w:rsidRPr="008C4A18">
        <w:rPr>
          <w:rFonts w:ascii="Arial" w:hAnsi="Arial" w:cs="Arial"/>
          <w:sz w:val="22"/>
          <w:szCs w:val="22"/>
        </w:rPr>
        <w:t>Introduction</w:t>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Pr="008C4A18">
        <w:rPr>
          <w:rFonts w:ascii="Arial" w:hAnsi="Arial" w:cs="Arial"/>
          <w:sz w:val="22"/>
          <w:szCs w:val="22"/>
        </w:rPr>
        <w:tab/>
      </w:r>
      <w:r w:rsidR="00337069" w:rsidRPr="008C4A18">
        <w:rPr>
          <w:rFonts w:ascii="Arial" w:hAnsi="Arial" w:cs="Arial"/>
          <w:sz w:val="22"/>
          <w:szCs w:val="22"/>
        </w:rPr>
        <w:t>5</w:t>
      </w:r>
    </w:p>
    <w:p w:rsidR="0095258E" w:rsidRPr="008C4A18" w:rsidRDefault="0095258E" w:rsidP="0095258E">
      <w:pPr>
        <w:rPr>
          <w:rFonts w:ascii="Arial" w:hAnsi="Arial" w:cs="Arial"/>
          <w:sz w:val="22"/>
          <w:szCs w:val="22"/>
        </w:rPr>
      </w:pPr>
    </w:p>
    <w:p w:rsidR="002F3EF4" w:rsidRPr="008C4A18" w:rsidRDefault="002F3EF4" w:rsidP="0095258E">
      <w:pPr>
        <w:numPr>
          <w:ilvl w:val="0"/>
          <w:numId w:val="10"/>
        </w:numPr>
        <w:tabs>
          <w:tab w:val="clear" w:pos="1080"/>
          <w:tab w:val="num" w:pos="720"/>
        </w:tabs>
        <w:ind w:left="720"/>
        <w:rPr>
          <w:rFonts w:ascii="Arial" w:hAnsi="Arial" w:cs="Arial"/>
          <w:sz w:val="22"/>
          <w:szCs w:val="22"/>
        </w:rPr>
      </w:pPr>
      <w:r w:rsidRPr="008C4A18">
        <w:rPr>
          <w:rFonts w:ascii="Arial" w:hAnsi="Arial" w:cs="Arial"/>
          <w:sz w:val="22"/>
          <w:szCs w:val="22"/>
        </w:rPr>
        <w:t>Ob</w:t>
      </w:r>
      <w:r w:rsidR="005537E9" w:rsidRPr="008C4A18">
        <w:rPr>
          <w:rFonts w:ascii="Arial" w:hAnsi="Arial" w:cs="Arial"/>
          <w:sz w:val="22"/>
          <w:szCs w:val="22"/>
        </w:rPr>
        <w:t>jective of the Policy</w:t>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337069" w:rsidRPr="008C4A18">
        <w:rPr>
          <w:rFonts w:ascii="Arial" w:hAnsi="Arial" w:cs="Arial"/>
          <w:sz w:val="22"/>
          <w:szCs w:val="22"/>
        </w:rPr>
        <w:t>5</w:t>
      </w:r>
    </w:p>
    <w:p w:rsidR="0095258E" w:rsidRPr="008C4A18" w:rsidRDefault="0095258E" w:rsidP="0095258E">
      <w:pPr>
        <w:ind w:left="720"/>
        <w:rPr>
          <w:rFonts w:ascii="Arial" w:hAnsi="Arial" w:cs="Arial"/>
          <w:sz w:val="22"/>
          <w:szCs w:val="22"/>
        </w:rPr>
      </w:pPr>
    </w:p>
    <w:p w:rsidR="002F3EF4" w:rsidRPr="008C4A18" w:rsidRDefault="002F3EF4" w:rsidP="0095258E">
      <w:pPr>
        <w:numPr>
          <w:ilvl w:val="0"/>
          <w:numId w:val="10"/>
        </w:numPr>
        <w:tabs>
          <w:tab w:val="clear" w:pos="1080"/>
          <w:tab w:val="num" w:pos="720"/>
        </w:tabs>
        <w:ind w:left="720"/>
        <w:rPr>
          <w:rFonts w:ascii="Arial" w:hAnsi="Arial" w:cs="Arial"/>
          <w:sz w:val="22"/>
          <w:szCs w:val="22"/>
        </w:rPr>
      </w:pPr>
      <w:r w:rsidRPr="008C4A18">
        <w:rPr>
          <w:rFonts w:ascii="Arial" w:hAnsi="Arial" w:cs="Arial"/>
          <w:sz w:val="22"/>
          <w:szCs w:val="22"/>
        </w:rPr>
        <w:t>Budgeting Pri</w:t>
      </w:r>
      <w:r w:rsidR="005537E9" w:rsidRPr="008C4A18">
        <w:rPr>
          <w:rFonts w:ascii="Arial" w:hAnsi="Arial" w:cs="Arial"/>
          <w:sz w:val="22"/>
          <w:szCs w:val="22"/>
        </w:rPr>
        <w:t>nciples to be Followed</w:t>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337069" w:rsidRPr="008C4A18">
        <w:rPr>
          <w:rFonts w:ascii="Arial" w:hAnsi="Arial" w:cs="Arial"/>
          <w:sz w:val="22"/>
          <w:szCs w:val="22"/>
        </w:rPr>
        <w:t>5</w:t>
      </w:r>
    </w:p>
    <w:p w:rsidR="0095258E" w:rsidRPr="008C4A18" w:rsidRDefault="0095258E" w:rsidP="0095258E">
      <w:pPr>
        <w:rPr>
          <w:rFonts w:ascii="Arial" w:hAnsi="Arial" w:cs="Arial"/>
          <w:sz w:val="22"/>
          <w:szCs w:val="22"/>
        </w:rPr>
      </w:pPr>
    </w:p>
    <w:p w:rsidR="002F3EF4" w:rsidRPr="008C4A18" w:rsidRDefault="008310B3" w:rsidP="0095258E">
      <w:pPr>
        <w:numPr>
          <w:ilvl w:val="0"/>
          <w:numId w:val="10"/>
        </w:numPr>
        <w:tabs>
          <w:tab w:val="clear" w:pos="1080"/>
          <w:tab w:val="num" w:pos="720"/>
        </w:tabs>
        <w:ind w:left="720"/>
        <w:rPr>
          <w:rFonts w:ascii="Arial" w:hAnsi="Arial" w:cs="Arial"/>
          <w:sz w:val="22"/>
          <w:szCs w:val="22"/>
        </w:rPr>
      </w:pPr>
      <w:r w:rsidRPr="008C4A18">
        <w:rPr>
          <w:rFonts w:ascii="Arial" w:hAnsi="Arial" w:cs="Arial"/>
          <w:bCs/>
          <w:sz w:val="22"/>
          <w:szCs w:val="22"/>
        </w:rPr>
        <w:t xml:space="preserve">Roles and </w:t>
      </w:r>
      <w:r w:rsidR="002F3EF4" w:rsidRPr="008C4A18">
        <w:rPr>
          <w:rFonts w:ascii="Arial" w:hAnsi="Arial" w:cs="Arial"/>
          <w:bCs/>
          <w:sz w:val="22"/>
          <w:szCs w:val="22"/>
        </w:rPr>
        <w:t>Responsibilities</w:t>
      </w:r>
      <w:r w:rsidR="008C4A18" w:rsidRPr="008C4A18">
        <w:rPr>
          <w:rFonts w:ascii="Arial" w:hAnsi="Arial" w:cs="Arial"/>
          <w:bCs/>
          <w:sz w:val="22"/>
          <w:szCs w:val="22"/>
        </w:rPr>
        <w:t xml:space="preserve">                                          </w:t>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337069" w:rsidRPr="008C4A18">
        <w:rPr>
          <w:rFonts w:ascii="Arial" w:hAnsi="Arial" w:cs="Arial"/>
          <w:sz w:val="22"/>
          <w:szCs w:val="22"/>
        </w:rPr>
        <w:t>10</w:t>
      </w:r>
    </w:p>
    <w:p w:rsidR="00093C58" w:rsidRPr="008C4A18" w:rsidRDefault="00093C58" w:rsidP="00093C58">
      <w:pPr>
        <w:pStyle w:val="ListParagraph"/>
        <w:rPr>
          <w:rFonts w:ascii="Arial" w:hAnsi="Arial" w:cs="Arial"/>
          <w:sz w:val="22"/>
          <w:szCs w:val="22"/>
        </w:rPr>
      </w:pPr>
    </w:p>
    <w:p w:rsidR="00093C58" w:rsidRPr="008C4A18" w:rsidRDefault="00093C58" w:rsidP="006A4A75">
      <w:pPr>
        <w:numPr>
          <w:ilvl w:val="0"/>
          <w:numId w:val="10"/>
        </w:numPr>
        <w:tabs>
          <w:tab w:val="clear" w:pos="1080"/>
          <w:tab w:val="num" w:pos="720"/>
        </w:tabs>
        <w:ind w:left="720"/>
        <w:rPr>
          <w:rFonts w:ascii="Arial" w:hAnsi="Arial" w:cs="Arial"/>
          <w:sz w:val="22"/>
          <w:szCs w:val="22"/>
        </w:rPr>
      </w:pPr>
      <w:r w:rsidRPr="008C4A18">
        <w:rPr>
          <w:rFonts w:ascii="Arial" w:hAnsi="Arial" w:cs="Arial"/>
          <w:sz w:val="22"/>
          <w:szCs w:val="22"/>
        </w:rPr>
        <w:t xml:space="preserve">Compliance Enforcement </w:t>
      </w:r>
      <w:r w:rsidRPr="008C4A18">
        <w:rPr>
          <w:rFonts w:ascii="Arial" w:hAnsi="Arial" w:cs="Arial"/>
          <w:sz w:val="22"/>
          <w:szCs w:val="22"/>
        </w:rPr>
        <w:tab/>
      </w:r>
      <w:r w:rsidRPr="008C4A18">
        <w:rPr>
          <w:rFonts w:ascii="Arial" w:hAnsi="Arial" w:cs="Arial"/>
          <w:sz w:val="22"/>
          <w:szCs w:val="22"/>
        </w:rPr>
        <w:tab/>
      </w:r>
      <w:r w:rsidR="008310B3" w:rsidRPr="008C4A18">
        <w:rPr>
          <w:rFonts w:ascii="Arial" w:hAnsi="Arial" w:cs="Arial"/>
          <w:sz w:val="22"/>
          <w:szCs w:val="22"/>
        </w:rPr>
        <w:tab/>
      </w:r>
      <w:r w:rsidR="008310B3" w:rsidRPr="008C4A18">
        <w:rPr>
          <w:rFonts w:ascii="Arial" w:hAnsi="Arial" w:cs="Arial"/>
          <w:sz w:val="22"/>
          <w:szCs w:val="22"/>
        </w:rPr>
        <w:tab/>
      </w:r>
      <w:r w:rsidR="008310B3" w:rsidRPr="008C4A18">
        <w:rPr>
          <w:rFonts w:ascii="Arial" w:hAnsi="Arial" w:cs="Arial"/>
          <w:sz w:val="22"/>
          <w:szCs w:val="22"/>
        </w:rPr>
        <w:tab/>
      </w:r>
      <w:r w:rsidR="008310B3" w:rsidRPr="008C4A18">
        <w:rPr>
          <w:rFonts w:ascii="Arial" w:hAnsi="Arial" w:cs="Arial"/>
          <w:sz w:val="22"/>
          <w:szCs w:val="22"/>
        </w:rPr>
        <w:tab/>
      </w:r>
      <w:r w:rsidR="008310B3" w:rsidRPr="008C4A18">
        <w:rPr>
          <w:rFonts w:ascii="Arial" w:hAnsi="Arial" w:cs="Arial"/>
          <w:sz w:val="22"/>
          <w:szCs w:val="22"/>
        </w:rPr>
        <w:tab/>
        <w:t>14</w:t>
      </w:r>
      <w:r w:rsidRPr="008C4A18">
        <w:rPr>
          <w:rFonts w:ascii="Arial" w:hAnsi="Arial" w:cs="Arial"/>
          <w:sz w:val="22"/>
          <w:szCs w:val="22"/>
        </w:rPr>
        <w:tab/>
      </w:r>
      <w:r w:rsidRPr="008C4A18">
        <w:rPr>
          <w:rFonts w:ascii="Arial" w:hAnsi="Arial" w:cs="Arial"/>
          <w:sz w:val="22"/>
          <w:szCs w:val="22"/>
        </w:rPr>
        <w:tab/>
      </w:r>
    </w:p>
    <w:p w:rsidR="00093C58" w:rsidRPr="008C4A18" w:rsidRDefault="00093C58" w:rsidP="0095258E">
      <w:pPr>
        <w:numPr>
          <w:ilvl w:val="0"/>
          <w:numId w:val="10"/>
        </w:numPr>
        <w:tabs>
          <w:tab w:val="clear" w:pos="1080"/>
          <w:tab w:val="num" w:pos="720"/>
        </w:tabs>
        <w:ind w:left="720"/>
        <w:rPr>
          <w:rFonts w:ascii="Arial" w:hAnsi="Arial" w:cs="Arial"/>
          <w:sz w:val="22"/>
          <w:szCs w:val="22"/>
        </w:rPr>
      </w:pPr>
      <w:r w:rsidRPr="008C4A18">
        <w:rPr>
          <w:rFonts w:ascii="Arial" w:hAnsi="Arial" w:cs="Arial"/>
          <w:sz w:val="22"/>
          <w:szCs w:val="22"/>
        </w:rPr>
        <w:t>Effective date</w:t>
      </w:r>
      <w:r w:rsidR="008310B3" w:rsidRPr="008C4A18">
        <w:rPr>
          <w:rFonts w:ascii="Arial" w:hAnsi="Arial" w:cs="Arial"/>
          <w:sz w:val="22"/>
          <w:szCs w:val="22"/>
        </w:rPr>
        <w:tab/>
      </w:r>
      <w:r w:rsidR="008310B3" w:rsidRPr="008C4A18">
        <w:rPr>
          <w:rFonts w:ascii="Arial" w:hAnsi="Arial" w:cs="Arial"/>
          <w:sz w:val="22"/>
          <w:szCs w:val="22"/>
        </w:rPr>
        <w:tab/>
      </w:r>
      <w:r w:rsidR="008310B3" w:rsidRPr="008C4A18">
        <w:rPr>
          <w:rFonts w:ascii="Arial" w:hAnsi="Arial" w:cs="Arial"/>
          <w:sz w:val="22"/>
          <w:szCs w:val="22"/>
        </w:rPr>
        <w:tab/>
      </w:r>
      <w:r w:rsidR="008310B3" w:rsidRPr="008C4A18">
        <w:rPr>
          <w:rFonts w:ascii="Arial" w:hAnsi="Arial" w:cs="Arial"/>
          <w:sz w:val="22"/>
          <w:szCs w:val="22"/>
        </w:rPr>
        <w:tab/>
      </w:r>
      <w:r w:rsidR="008310B3" w:rsidRPr="008C4A18">
        <w:rPr>
          <w:rFonts w:ascii="Arial" w:hAnsi="Arial" w:cs="Arial"/>
          <w:sz w:val="22"/>
          <w:szCs w:val="22"/>
        </w:rPr>
        <w:tab/>
      </w:r>
      <w:r w:rsidR="008310B3" w:rsidRPr="008C4A18">
        <w:rPr>
          <w:rFonts w:ascii="Arial" w:hAnsi="Arial" w:cs="Arial"/>
          <w:sz w:val="22"/>
          <w:szCs w:val="22"/>
        </w:rPr>
        <w:tab/>
      </w:r>
      <w:r w:rsidR="008310B3" w:rsidRPr="008C4A18">
        <w:rPr>
          <w:rFonts w:ascii="Arial" w:hAnsi="Arial" w:cs="Arial"/>
          <w:sz w:val="22"/>
          <w:szCs w:val="22"/>
        </w:rPr>
        <w:tab/>
      </w:r>
      <w:r w:rsidR="008310B3" w:rsidRPr="008C4A18">
        <w:rPr>
          <w:rFonts w:ascii="Arial" w:hAnsi="Arial" w:cs="Arial"/>
          <w:sz w:val="22"/>
          <w:szCs w:val="22"/>
        </w:rPr>
        <w:tab/>
      </w:r>
      <w:r w:rsidR="008310B3" w:rsidRPr="008C4A18">
        <w:rPr>
          <w:rFonts w:ascii="Arial" w:hAnsi="Arial" w:cs="Arial"/>
          <w:sz w:val="22"/>
          <w:szCs w:val="22"/>
        </w:rPr>
        <w:tab/>
        <w:t>14</w:t>
      </w:r>
    </w:p>
    <w:p w:rsidR="0095258E" w:rsidRPr="008C4A18" w:rsidRDefault="0095258E" w:rsidP="0095258E">
      <w:pPr>
        <w:rPr>
          <w:rFonts w:ascii="Arial" w:hAnsi="Arial" w:cs="Arial"/>
          <w:sz w:val="22"/>
          <w:szCs w:val="22"/>
        </w:rPr>
      </w:pPr>
    </w:p>
    <w:p w:rsidR="00D15DCC" w:rsidRPr="008C4A18" w:rsidRDefault="00D15DCC" w:rsidP="0095258E">
      <w:pPr>
        <w:numPr>
          <w:ilvl w:val="0"/>
          <w:numId w:val="10"/>
        </w:numPr>
        <w:tabs>
          <w:tab w:val="clear" w:pos="1080"/>
          <w:tab w:val="num" w:pos="720"/>
        </w:tabs>
        <w:ind w:left="720"/>
        <w:rPr>
          <w:rFonts w:ascii="Arial" w:hAnsi="Arial" w:cs="Arial"/>
          <w:bCs/>
          <w:sz w:val="22"/>
          <w:szCs w:val="22"/>
        </w:rPr>
      </w:pPr>
      <w:r w:rsidRPr="008C4A18">
        <w:rPr>
          <w:rFonts w:ascii="Arial" w:hAnsi="Arial" w:cs="Arial"/>
          <w:sz w:val="22"/>
          <w:szCs w:val="22"/>
        </w:rPr>
        <w:t>Policy A</w:t>
      </w:r>
      <w:r w:rsidR="006B4509" w:rsidRPr="008C4A18">
        <w:rPr>
          <w:rFonts w:ascii="Arial" w:hAnsi="Arial" w:cs="Arial"/>
          <w:sz w:val="22"/>
          <w:szCs w:val="22"/>
        </w:rPr>
        <w:t>pproval</w:t>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Pr="008C4A18">
        <w:rPr>
          <w:rFonts w:ascii="Arial" w:hAnsi="Arial" w:cs="Arial"/>
          <w:sz w:val="22"/>
          <w:szCs w:val="22"/>
        </w:rPr>
        <w:t>1</w:t>
      </w:r>
      <w:r w:rsidR="008310B3" w:rsidRPr="008C4A18">
        <w:rPr>
          <w:rFonts w:ascii="Arial" w:hAnsi="Arial" w:cs="Arial"/>
          <w:sz w:val="22"/>
          <w:szCs w:val="22"/>
        </w:rPr>
        <w:t>4</w:t>
      </w:r>
    </w:p>
    <w:p w:rsidR="0095258E" w:rsidRPr="008C4A18" w:rsidRDefault="0095258E" w:rsidP="0095258E">
      <w:pPr>
        <w:rPr>
          <w:rFonts w:ascii="Arial" w:hAnsi="Arial" w:cs="Arial"/>
          <w:bCs/>
          <w:sz w:val="22"/>
          <w:szCs w:val="22"/>
        </w:rPr>
      </w:pPr>
    </w:p>
    <w:p w:rsidR="002F3EF4" w:rsidRPr="008C4A18" w:rsidRDefault="00AF628A" w:rsidP="0095258E">
      <w:pPr>
        <w:numPr>
          <w:ilvl w:val="0"/>
          <w:numId w:val="10"/>
        </w:numPr>
        <w:tabs>
          <w:tab w:val="clear" w:pos="1080"/>
          <w:tab w:val="num" w:pos="720"/>
        </w:tabs>
        <w:ind w:left="720"/>
        <w:rPr>
          <w:rFonts w:ascii="Arial" w:hAnsi="Arial" w:cs="Arial"/>
          <w:sz w:val="22"/>
          <w:szCs w:val="22"/>
        </w:rPr>
      </w:pPr>
      <w:r w:rsidRPr="008C4A18">
        <w:rPr>
          <w:rFonts w:ascii="Arial" w:hAnsi="Arial" w:cs="Arial"/>
          <w:bCs/>
          <w:sz w:val="22"/>
          <w:szCs w:val="22"/>
        </w:rPr>
        <w:t>Annexure: Legal Requirements</w:t>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5537E9" w:rsidRPr="008C4A18">
        <w:rPr>
          <w:rFonts w:ascii="Arial" w:hAnsi="Arial" w:cs="Arial"/>
          <w:sz w:val="22"/>
          <w:szCs w:val="22"/>
        </w:rPr>
        <w:tab/>
      </w:r>
      <w:r w:rsidR="00D15DCC" w:rsidRPr="008C4A18">
        <w:rPr>
          <w:rFonts w:ascii="Arial" w:hAnsi="Arial" w:cs="Arial"/>
          <w:sz w:val="22"/>
          <w:szCs w:val="22"/>
        </w:rPr>
        <w:t>1</w:t>
      </w:r>
      <w:r w:rsidR="008310B3" w:rsidRPr="008C4A18">
        <w:rPr>
          <w:rFonts w:ascii="Arial" w:hAnsi="Arial" w:cs="Arial"/>
          <w:sz w:val="22"/>
          <w:szCs w:val="22"/>
        </w:rPr>
        <w:t>5</w:t>
      </w:r>
    </w:p>
    <w:p w:rsidR="002F3EF4" w:rsidRPr="008C4A18" w:rsidRDefault="002F3EF4"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5537E9" w:rsidP="00301ED4">
      <w:pPr>
        <w:pStyle w:val="BodyText"/>
        <w:jc w:val="left"/>
        <w:rPr>
          <w:b/>
          <w:bCs/>
          <w:sz w:val="22"/>
          <w:szCs w:val="22"/>
        </w:rPr>
      </w:pPr>
    </w:p>
    <w:p w:rsidR="005537E9" w:rsidRPr="008C4A18" w:rsidRDefault="00066250" w:rsidP="00301ED4">
      <w:pPr>
        <w:pStyle w:val="BodyText"/>
        <w:tabs>
          <w:tab w:val="left" w:pos="2595"/>
        </w:tabs>
        <w:jc w:val="left"/>
        <w:rPr>
          <w:b/>
          <w:bCs/>
          <w:sz w:val="22"/>
          <w:szCs w:val="22"/>
        </w:rPr>
      </w:pPr>
      <w:r w:rsidRPr="008C4A18">
        <w:rPr>
          <w:b/>
          <w:bCs/>
          <w:sz w:val="22"/>
          <w:szCs w:val="22"/>
        </w:rPr>
        <w:tab/>
      </w:r>
    </w:p>
    <w:p w:rsidR="00066250" w:rsidRPr="008C4A18" w:rsidRDefault="00066250" w:rsidP="00301ED4">
      <w:pPr>
        <w:pStyle w:val="BodyText"/>
        <w:tabs>
          <w:tab w:val="left" w:pos="2595"/>
        </w:tabs>
        <w:jc w:val="left"/>
        <w:rPr>
          <w:b/>
          <w:bCs/>
          <w:sz w:val="22"/>
          <w:szCs w:val="22"/>
        </w:rPr>
      </w:pPr>
    </w:p>
    <w:p w:rsidR="00066250" w:rsidRPr="008C4A18" w:rsidRDefault="00066250" w:rsidP="00301ED4">
      <w:pPr>
        <w:pStyle w:val="BodyText"/>
        <w:tabs>
          <w:tab w:val="left" w:pos="2595"/>
        </w:tabs>
        <w:jc w:val="left"/>
        <w:rPr>
          <w:b/>
          <w:bCs/>
          <w:sz w:val="22"/>
          <w:szCs w:val="22"/>
        </w:rPr>
      </w:pPr>
    </w:p>
    <w:p w:rsidR="005537E9" w:rsidRPr="008C4A18" w:rsidRDefault="005537E9" w:rsidP="00301ED4">
      <w:pPr>
        <w:pStyle w:val="BodyText"/>
        <w:jc w:val="left"/>
        <w:rPr>
          <w:b/>
          <w:bCs/>
          <w:sz w:val="22"/>
          <w:szCs w:val="22"/>
        </w:rPr>
      </w:pPr>
    </w:p>
    <w:p w:rsidR="00050483" w:rsidRPr="008C4A18" w:rsidRDefault="00050483" w:rsidP="00050483">
      <w:pPr>
        <w:spacing w:line="360" w:lineRule="auto"/>
        <w:rPr>
          <w:rFonts w:ascii="Arial" w:hAnsi="Arial" w:cs="Arial"/>
          <w:sz w:val="22"/>
          <w:szCs w:val="22"/>
        </w:rPr>
      </w:pPr>
    </w:p>
    <w:p w:rsidR="00967640" w:rsidRPr="008C4A18" w:rsidRDefault="00967640" w:rsidP="00A53BEA">
      <w:pPr>
        <w:numPr>
          <w:ilvl w:val="0"/>
          <w:numId w:val="8"/>
        </w:numPr>
        <w:tabs>
          <w:tab w:val="num" w:pos="0"/>
          <w:tab w:val="left" w:pos="709"/>
        </w:tabs>
        <w:spacing w:line="360" w:lineRule="auto"/>
        <w:ind w:left="0" w:firstLine="0"/>
        <w:jc w:val="both"/>
        <w:rPr>
          <w:rFonts w:ascii="Arial" w:hAnsi="Arial" w:cs="Arial"/>
          <w:sz w:val="22"/>
          <w:szCs w:val="22"/>
        </w:rPr>
      </w:pPr>
      <w:r w:rsidRPr="008C4A18">
        <w:rPr>
          <w:rFonts w:ascii="Arial" w:hAnsi="Arial" w:cs="Arial"/>
          <w:b/>
          <w:sz w:val="22"/>
          <w:szCs w:val="22"/>
        </w:rPr>
        <w:lastRenderedPageBreak/>
        <w:t>DEFINITIONS</w:t>
      </w:r>
    </w:p>
    <w:p w:rsidR="00967640" w:rsidRPr="008C4A18" w:rsidRDefault="00967640" w:rsidP="00A53BEA">
      <w:pPr>
        <w:spacing w:line="360" w:lineRule="auto"/>
        <w:ind w:left="720" w:hanging="720"/>
        <w:jc w:val="both"/>
        <w:rPr>
          <w:rFonts w:ascii="Arial" w:hAnsi="Arial" w:cs="Arial"/>
          <w:sz w:val="22"/>
          <w:szCs w:val="22"/>
        </w:rPr>
      </w:pPr>
      <w:r w:rsidRPr="008C4A18">
        <w:rPr>
          <w:rFonts w:ascii="Arial" w:hAnsi="Arial" w:cs="Arial"/>
          <w:sz w:val="22"/>
          <w:szCs w:val="22"/>
        </w:rPr>
        <w:t>1.1</w:t>
      </w:r>
      <w:r w:rsidRPr="008C4A18">
        <w:rPr>
          <w:rFonts w:ascii="Arial" w:hAnsi="Arial" w:cs="Arial"/>
          <w:sz w:val="22"/>
          <w:szCs w:val="22"/>
        </w:rPr>
        <w:tab/>
        <w:t>In this Policy, unless the context indicates otherwise, the following definitions are applied:-</w:t>
      </w:r>
    </w:p>
    <w:p w:rsidR="00967640" w:rsidRPr="008C4A18" w:rsidRDefault="00967640" w:rsidP="00A53BEA">
      <w:pPr>
        <w:spacing w:line="360" w:lineRule="auto"/>
        <w:jc w:val="both"/>
        <w:rPr>
          <w:rFonts w:ascii="Arial" w:hAnsi="Arial" w:cs="Arial"/>
          <w:sz w:val="22"/>
          <w:szCs w:val="22"/>
        </w:rPr>
      </w:pPr>
    </w:p>
    <w:p w:rsidR="00653F7A" w:rsidRPr="008C4A18" w:rsidRDefault="00653F7A" w:rsidP="00A53BEA">
      <w:pPr>
        <w:spacing w:line="360" w:lineRule="auto"/>
        <w:ind w:left="2880" w:hanging="2880"/>
        <w:jc w:val="both"/>
        <w:rPr>
          <w:rFonts w:ascii="Arial" w:hAnsi="Arial" w:cs="Arial"/>
          <w:sz w:val="22"/>
          <w:szCs w:val="22"/>
        </w:rPr>
      </w:pPr>
      <w:r w:rsidRPr="008C4A18">
        <w:rPr>
          <w:rFonts w:ascii="Arial" w:hAnsi="Arial" w:cs="Arial"/>
          <w:b/>
          <w:i/>
          <w:sz w:val="22"/>
          <w:szCs w:val="22"/>
        </w:rPr>
        <w:t>“Accounting Officer”</w:t>
      </w:r>
      <w:r w:rsidRPr="008C4A18">
        <w:rPr>
          <w:rFonts w:ascii="Arial" w:hAnsi="Arial" w:cs="Arial"/>
          <w:b/>
          <w:i/>
          <w:sz w:val="22"/>
          <w:szCs w:val="22"/>
        </w:rPr>
        <w:tab/>
      </w:r>
      <w:r w:rsidR="00BC5A0F" w:rsidRPr="008C4A18">
        <w:rPr>
          <w:rFonts w:ascii="Arial" w:hAnsi="Arial" w:cs="Arial"/>
          <w:sz w:val="22"/>
          <w:szCs w:val="22"/>
        </w:rPr>
        <w:t>i</w:t>
      </w:r>
      <w:r w:rsidRPr="008C4A18">
        <w:rPr>
          <w:rFonts w:ascii="Arial" w:hAnsi="Arial" w:cs="Arial"/>
          <w:sz w:val="22"/>
          <w:szCs w:val="22"/>
        </w:rPr>
        <w:t xml:space="preserve">n relation to </w:t>
      </w:r>
      <w:r w:rsidR="00C5163C">
        <w:rPr>
          <w:rFonts w:ascii="Arial" w:hAnsi="Arial" w:cs="Arial"/>
          <w:sz w:val="22"/>
          <w:szCs w:val="22"/>
        </w:rPr>
        <w:t>KZN237</w:t>
      </w:r>
      <w:r w:rsidR="0065727E">
        <w:rPr>
          <w:rFonts w:ascii="Arial" w:hAnsi="Arial" w:cs="Arial"/>
          <w:sz w:val="22"/>
          <w:szCs w:val="22"/>
        </w:rPr>
        <w:t xml:space="preserve">; </w:t>
      </w:r>
      <w:proofErr w:type="spellStart"/>
      <w:r w:rsidR="0065727E">
        <w:rPr>
          <w:rFonts w:ascii="Arial" w:hAnsi="Arial" w:cs="Arial"/>
          <w:sz w:val="22"/>
          <w:szCs w:val="22"/>
        </w:rPr>
        <w:t>Inkosi</w:t>
      </w:r>
      <w:proofErr w:type="spellEnd"/>
      <w:r w:rsidR="0065727E">
        <w:rPr>
          <w:rFonts w:ascii="Arial" w:hAnsi="Arial" w:cs="Arial"/>
          <w:sz w:val="22"/>
          <w:szCs w:val="22"/>
        </w:rPr>
        <w:t xml:space="preserve"> Langalibalele</w:t>
      </w:r>
      <w:r w:rsidR="00627C59" w:rsidRPr="008C4A18">
        <w:rPr>
          <w:rFonts w:ascii="Arial" w:hAnsi="Arial" w:cs="Arial"/>
          <w:sz w:val="22"/>
          <w:szCs w:val="22"/>
        </w:rPr>
        <w:t xml:space="preserve"> Local Municipality</w:t>
      </w:r>
      <w:r w:rsidRPr="008C4A18">
        <w:rPr>
          <w:rFonts w:ascii="Arial" w:hAnsi="Arial" w:cs="Arial"/>
          <w:sz w:val="22"/>
          <w:szCs w:val="22"/>
        </w:rPr>
        <w:t xml:space="preserve">, means the </w:t>
      </w:r>
      <w:r w:rsidR="004A550F" w:rsidRPr="008C4A18">
        <w:rPr>
          <w:rFonts w:ascii="Arial" w:hAnsi="Arial" w:cs="Arial"/>
          <w:sz w:val="22"/>
          <w:szCs w:val="22"/>
        </w:rPr>
        <w:t>M</w:t>
      </w:r>
      <w:r w:rsidRPr="008C4A18">
        <w:rPr>
          <w:rFonts w:ascii="Arial" w:hAnsi="Arial" w:cs="Arial"/>
          <w:sz w:val="22"/>
          <w:szCs w:val="22"/>
        </w:rPr>
        <w:t>unicipal</w:t>
      </w:r>
      <w:r w:rsidR="004A550F" w:rsidRPr="008C4A18">
        <w:rPr>
          <w:rFonts w:ascii="Arial" w:hAnsi="Arial" w:cs="Arial"/>
          <w:sz w:val="22"/>
          <w:szCs w:val="22"/>
        </w:rPr>
        <w:t xml:space="preserve"> Manager</w:t>
      </w:r>
      <w:r w:rsidR="00E45D51" w:rsidRPr="008C4A18">
        <w:rPr>
          <w:rFonts w:ascii="Arial" w:hAnsi="Arial" w:cs="Arial"/>
          <w:sz w:val="22"/>
          <w:szCs w:val="22"/>
        </w:rPr>
        <w:t>;</w:t>
      </w:r>
    </w:p>
    <w:p w:rsidR="00653F7A" w:rsidRPr="008C4A18" w:rsidRDefault="00653F7A" w:rsidP="00A53BEA">
      <w:pPr>
        <w:spacing w:line="360" w:lineRule="auto"/>
        <w:ind w:left="2880" w:hanging="2880"/>
        <w:jc w:val="both"/>
        <w:rPr>
          <w:rFonts w:ascii="Arial" w:hAnsi="Arial" w:cs="Arial"/>
          <w:b/>
          <w:i/>
          <w:sz w:val="22"/>
          <w:szCs w:val="22"/>
        </w:rPr>
      </w:pPr>
    </w:p>
    <w:p w:rsidR="00967640" w:rsidRPr="008C4A18" w:rsidRDefault="00967640" w:rsidP="00A53BEA">
      <w:pPr>
        <w:spacing w:line="360" w:lineRule="auto"/>
        <w:ind w:left="2880" w:hanging="2880"/>
        <w:jc w:val="both"/>
        <w:rPr>
          <w:rFonts w:ascii="Arial" w:hAnsi="Arial" w:cs="Arial"/>
          <w:sz w:val="22"/>
          <w:szCs w:val="22"/>
        </w:rPr>
      </w:pPr>
      <w:r w:rsidRPr="008C4A18">
        <w:rPr>
          <w:rFonts w:ascii="Arial" w:hAnsi="Arial" w:cs="Arial"/>
          <w:b/>
          <w:i/>
          <w:sz w:val="22"/>
          <w:szCs w:val="22"/>
        </w:rPr>
        <w:t>“C</w:t>
      </w:r>
      <w:r w:rsidR="00440A38" w:rsidRPr="008C4A18">
        <w:rPr>
          <w:rFonts w:ascii="Arial" w:hAnsi="Arial" w:cs="Arial"/>
          <w:b/>
          <w:i/>
          <w:sz w:val="22"/>
          <w:szCs w:val="22"/>
        </w:rPr>
        <w:t xml:space="preserve">hief </w:t>
      </w:r>
      <w:r w:rsidRPr="008C4A18">
        <w:rPr>
          <w:rFonts w:ascii="Arial" w:hAnsi="Arial" w:cs="Arial"/>
          <w:b/>
          <w:i/>
          <w:sz w:val="22"/>
          <w:szCs w:val="22"/>
        </w:rPr>
        <w:t>F</w:t>
      </w:r>
      <w:r w:rsidR="00440A38" w:rsidRPr="008C4A18">
        <w:rPr>
          <w:rFonts w:ascii="Arial" w:hAnsi="Arial" w:cs="Arial"/>
          <w:b/>
          <w:i/>
          <w:sz w:val="22"/>
          <w:szCs w:val="22"/>
        </w:rPr>
        <w:t xml:space="preserve">inancial </w:t>
      </w:r>
      <w:r w:rsidRPr="008C4A18">
        <w:rPr>
          <w:rFonts w:ascii="Arial" w:hAnsi="Arial" w:cs="Arial"/>
          <w:b/>
          <w:i/>
          <w:sz w:val="22"/>
          <w:szCs w:val="22"/>
        </w:rPr>
        <w:t>O</w:t>
      </w:r>
      <w:r w:rsidR="00440A38" w:rsidRPr="008C4A18">
        <w:rPr>
          <w:rFonts w:ascii="Arial" w:hAnsi="Arial" w:cs="Arial"/>
          <w:b/>
          <w:i/>
          <w:sz w:val="22"/>
          <w:szCs w:val="22"/>
        </w:rPr>
        <w:t>fficer</w:t>
      </w:r>
      <w:r w:rsidRPr="008C4A18">
        <w:rPr>
          <w:rFonts w:ascii="Arial" w:hAnsi="Arial" w:cs="Arial"/>
          <w:b/>
          <w:i/>
          <w:sz w:val="22"/>
          <w:szCs w:val="22"/>
        </w:rPr>
        <w:t>”</w:t>
      </w:r>
      <w:r w:rsidRPr="008C4A18">
        <w:rPr>
          <w:rFonts w:ascii="Arial" w:hAnsi="Arial" w:cs="Arial"/>
          <w:b/>
          <w:i/>
          <w:sz w:val="22"/>
          <w:szCs w:val="22"/>
        </w:rPr>
        <w:tab/>
      </w:r>
      <w:r w:rsidR="00482C88" w:rsidRPr="008C4A18">
        <w:rPr>
          <w:rFonts w:ascii="Arial" w:hAnsi="Arial" w:cs="Arial"/>
          <w:sz w:val="22"/>
          <w:szCs w:val="22"/>
        </w:rPr>
        <w:t xml:space="preserve">means </w:t>
      </w:r>
      <w:r w:rsidRPr="008C4A18">
        <w:rPr>
          <w:rFonts w:ascii="Arial" w:hAnsi="Arial" w:cs="Arial"/>
          <w:sz w:val="22"/>
          <w:szCs w:val="22"/>
        </w:rPr>
        <w:t xml:space="preserve">the Chief Financial Officer of </w:t>
      </w:r>
      <w:r w:rsidR="00C5163C">
        <w:rPr>
          <w:rFonts w:ascii="Arial" w:hAnsi="Arial" w:cs="Arial"/>
          <w:sz w:val="22"/>
          <w:szCs w:val="22"/>
        </w:rPr>
        <w:t>KZN237</w:t>
      </w:r>
      <w:r w:rsidR="0065727E">
        <w:rPr>
          <w:rFonts w:ascii="Arial" w:hAnsi="Arial" w:cs="Arial"/>
          <w:sz w:val="22"/>
          <w:szCs w:val="22"/>
        </w:rPr>
        <w:t xml:space="preserve">; </w:t>
      </w:r>
      <w:proofErr w:type="spellStart"/>
      <w:r w:rsidR="0065727E">
        <w:rPr>
          <w:rFonts w:ascii="Arial" w:hAnsi="Arial" w:cs="Arial"/>
          <w:sz w:val="22"/>
          <w:szCs w:val="22"/>
        </w:rPr>
        <w:t>Inkosi</w:t>
      </w:r>
      <w:proofErr w:type="spellEnd"/>
      <w:r w:rsidR="0065727E">
        <w:rPr>
          <w:rFonts w:ascii="Arial" w:hAnsi="Arial" w:cs="Arial"/>
          <w:sz w:val="22"/>
          <w:szCs w:val="22"/>
        </w:rPr>
        <w:t xml:space="preserve"> Langalibalele</w:t>
      </w:r>
      <w:r w:rsidR="001F7DD4" w:rsidRPr="008C4A18">
        <w:rPr>
          <w:rFonts w:ascii="Arial" w:hAnsi="Arial" w:cs="Arial"/>
          <w:sz w:val="22"/>
          <w:szCs w:val="22"/>
        </w:rPr>
        <w:t xml:space="preserve"> </w:t>
      </w:r>
      <w:proofErr w:type="gramStart"/>
      <w:r w:rsidR="001F7DD4" w:rsidRPr="008C4A18">
        <w:rPr>
          <w:rFonts w:ascii="Arial" w:hAnsi="Arial" w:cs="Arial"/>
          <w:sz w:val="22"/>
          <w:szCs w:val="22"/>
        </w:rPr>
        <w:t>Local</w:t>
      </w:r>
      <w:r w:rsidRPr="008C4A18">
        <w:rPr>
          <w:rFonts w:ascii="Arial" w:hAnsi="Arial" w:cs="Arial"/>
          <w:sz w:val="22"/>
          <w:szCs w:val="22"/>
        </w:rPr>
        <w:t xml:space="preserve">  Municipality</w:t>
      </w:r>
      <w:proofErr w:type="gramEnd"/>
      <w:r w:rsidRPr="008C4A18">
        <w:rPr>
          <w:rFonts w:ascii="Arial" w:hAnsi="Arial" w:cs="Arial"/>
          <w:sz w:val="22"/>
          <w:szCs w:val="22"/>
        </w:rPr>
        <w:t>, a person designated in terms of section 80(2)(a) of the Local Government: Municipal F</w:t>
      </w:r>
      <w:r w:rsidR="00E45D51" w:rsidRPr="008C4A18">
        <w:rPr>
          <w:rFonts w:ascii="Arial" w:hAnsi="Arial" w:cs="Arial"/>
          <w:sz w:val="22"/>
          <w:szCs w:val="22"/>
        </w:rPr>
        <w:t>inance Management Act,56 of 2003;</w:t>
      </w:r>
    </w:p>
    <w:p w:rsidR="00967640" w:rsidRPr="008C4A18" w:rsidRDefault="00967640" w:rsidP="00A53BEA">
      <w:pPr>
        <w:spacing w:line="360" w:lineRule="auto"/>
        <w:ind w:left="1440" w:hanging="1440"/>
        <w:jc w:val="both"/>
        <w:rPr>
          <w:rFonts w:ascii="Arial" w:hAnsi="Arial" w:cs="Arial"/>
          <w:b/>
          <w:i/>
          <w:sz w:val="22"/>
          <w:szCs w:val="22"/>
        </w:rPr>
      </w:pPr>
    </w:p>
    <w:p w:rsidR="00967640" w:rsidRPr="008C4A18" w:rsidRDefault="00967640" w:rsidP="00A53BEA">
      <w:pPr>
        <w:autoSpaceDE w:val="0"/>
        <w:autoSpaceDN w:val="0"/>
        <w:spacing w:line="360" w:lineRule="auto"/>
        <w:ind w:left="2880" w:hanging="2880"/>
        <w:jc w:val="both"/>
        <w:rPr>
          <w:rFonts w:ascii="Arial" w:hAnsi="Arial" w:cs="Arial"/>
          <w:strike/>
          <w:sz w:val="22"/>
          <w:szCs w:val="22"/>
        </w:rPr>
      </w:pPr>
      <w:r w:rsidRPr="008C4A18">
        <w:rPr>
          <w:rFonts w:ascii="Arial" w:hAnsi="Arial" w:cs="Arial"/>
          <w:b/>
          <w:i/>
          <w:sz w:val="22"/>
          <w:szCs w:val="22"/>
        </w:rPr>
        <w:t>“Council”</w:t>
      </w:r>
      <w:r w:rsidRPr="008C4A18">
        <w:rPr>
          <w:rFonts w:ascii="Arial" w:hAnsi="Arial" w:cs="Arial"/>
          <w:sz w:val="22"/>
          <w:szCs w:val="22"/>
        </w:rPr>
        <w:t xml:space="preserve"> </w:t>
      </w:r>
      <w:r w:rsidRPr="008C4A18">
        <w:rPr>
          <w:rFonts w:ascii="Arial" w:hAnsi="Arial" w:cs="Arial"/>
          <w:sz w:val="22"/>
          <w:szCs w:val="22"/>
        </w:rPr>
        <w:tab/>
        <w:t>refers to</w:t>
      </w:r>
      <w:r w:rsidR="001762BA" w:rsidRPr="008C4A18">
        <w:rPr>
          <w:rFonts w:ascii="Arial" w:hAnsi="Arial" w:cs="Arial"/>
          <w:sz w:val="22"/>
          <w:szCs w:val="22"/>
        </w:rPr>
        <w:t xml:space="preserve"> the Council of</w:t>
      </w:r>
      <w:r w:rsidRPr="008C4A18">
        <w:rPr>
          <w:rFonts w:ascii="Arial" w:hAnsi="Arial" w:cs="Arial"/>
          <w:sz w:val="22"/>
          <w:szCs w:val="22"/>
        </w:rPr>
        <w:t xml:space="preserve"> </w:t>
      </w:r>
      <w:r w:rsidR="00C5163C">
        <w:rPr>
          <w:rFonts w:ascii="Arial" w:hAnsi="Arial" w:cs="Arial"/>
          <w:sz w:val="22"/>
          <w:szCs w:val="22"/>
        </w:rPr>
        <w:t>KZN237</w:t>
      </w:r>
      <w:r w:rsidR="0065727E">
        <w:rPr>
          <w:rFonts w:ascii="Arial" w:hAnsi="Arial" w:cs="Arial"/>
          <w:sz w:val="22"/>
          <w:szCs w:val="22"/>
        </w:rPr>
        <w:t xml:space="preserve">; </w:t>
      </w:r>
      <w:proofErr w:type="spellStart"/>
      <w:r w:rsidR="0065727E">
        <w:rPr>
          <w:rFonts w:ascii="Arial" w:hAnsi="Arial" w:cs="Arial"/>
          <w:sz w:val="22"/>
          <w:szCs w:val="22"/>
        </w:rPr>
        <w:t>Inkosi</w:t>
      </w:r>
      <w:proofErr w:type="spellEnd"/>
      <w:r w:rsidR="0065727E">
        <w:rPr>
          <w:rFonts w:ascii="Arial" w:hAnsi="Arial" w:cs="Arial"/>
          <w:sz w:val="22"/>
          <w:szCs w:val="22"/>
        </w:rPr>
        <w:t xml:space="preserve"> Langalibalele</w:t>
      </w:r>
      <w:r w:rsidR="001F7DD4" w:rsidRPr="008C4A18">
        <w:rPr>
          <w:rFonts w:ascii="Arial" w:hAnsi="Arial" w:cs="Arial"/>
          <w:sz w:val="22"/>
          <w:szCs w:val="22"/>
        </w:rPr>
        <w:t xml:space="preserve"> Local </w:t>
      </w:r>
      <w:r w:rsidR="0012644C" w:rsidRPr="008C4A18">
        <w:rPr>
          <w:rFonts w:ascii="Arial" w:hAnsi="Arial" w:cs="Arial"/>
          <w:sz w:val="22"/>
          <w:szCs w:val="22"/>
        </w:rPr>
        <w:t>Municipality</w:t>
      </w:r>
    </w:p>
    <w:p w:rsidR="00967640" w:rsidRPr="008C4A18" w:rsidRDefault="00967640" w:rsidP="00A53BEA">
      <w:pPr>
        <w:pStyle w:val="BodyText"/>
        <w:jc w:val="both"/>
        <w:rPr>
          <w:sz w:val="22"/>
          <w:szCs w:val="22"/>
        </w:rPr>
      </w:pPr>
    </w:p>
    <w:p w:rsidR="00967640" w:rsidRPr="008C4A18" w:rsidRDefault="00967640" w:rsidP="00A53BEA">
      <w:pPr>
        <w:pStyle w:val="BodyText"/>
        <w:ind w:left="2880" w:hanging="2880"/>
        <w:jc w:val="both"/>
        <w:rPr>
          <w:sz w:val="22"/>
          <w:szCs w:val="22"/>
        </w:rPr>
      </w:pPr>
      <w:r w:rsidRPr="008C4A18">
        <w:rPr>
          <w:b/>
          <w:i/>
          <w:sz w:val="22"/>
          <w:szCs w:val="22"/>
        </w:rPr>
        <w:t>“National Treasury</w:t>
      </w:r>
      <w:r w:rsidRPr="008C4A18">
        <w:rPr>
          <w:sz w:val="22"/>
          <w:szCs w:val="22"/>
        </w:rPr>
        <w:t>”</w:t>
      </w:r>
      <w:r w:rsidRPr="008C4A18">
        <w:rPr>
          <w:sz w:val="22"/>
          <w:szCs w:val="22"/>
        </w:rPr>
        <w:tab/>
        <w:t xml:space="preserve">means the National Treasury established by </w:t>
      </w:r>
      <w:r w:rsidRPr="008C4A18">
        <w:rPr>
          <w:b/>
          <w:sz w:val="22"/>
          <w:szCs w:val="22"/>
        </w:rPr>
        <w:t>section 5</w:t>
      </w:r>
      <w:r w:rsidRPr="008C4A18">
        <w:rPr>
          <w:sz w:val="22"/>
          <w:szCs w:val="22"/>
        </w:rPr>
        <w:t xml:space="preserve"> of the Public</w:t>
      </w:r>
      <w:r w:rsidR="00E45D51" w:rsidRPr="008C4A18">
        <w:rPr>
          <w:sz w:val="22"/>
          <w:szCs w:val="22"/>
        </w:rPr>
        <w:t xml:space="preserve"> Finance</w:t>
      </w:r>
      <w:r w:rsidRPr="008C4A18">
        <w:rPr>
          <w:sz w:val="22"/>
          <w:szCs w:val="22"/>
        </w:rPr>
        <w:t xml:space="preserve"> Management Act;</w:t>
      </w:r>
    </w:p>
    <w:p w:rsidR="002F3EF4" w:rsidRPr="008C4A18" w:rsidRDefault="002F3EF4" w:rsidP="00A53BEA">
      <w:pPr>
        <w:pStyle w:val="BodyText"/>
        <w:jc w:val="both"/>
        <w:rPr>
          <w:sz w:val="22"/>
          <w:szCs w:val="22"/>
        </w:rPr>
      </w:pPr>
    </w:p>
    <w:p w:rsidR="00967640" w:rsidRPr="008C4A18" w:rsidRDefault="00967640" w:rsidP="00A53BEA">
      <w:pPr>
        <w:pStyle w:val="BodyText"/>
        <w:jc w:val="both"/>
        <w:rPr>
          <w:sz w:val="22"/>
          <w:szCs w:val="22"/>
        </w:rPr>
      </w:pPr>
      <w:r w:rsidRPr="008C4A18">
        <w:rPr>
          <w:b/>
          <w:i/>
          <w:sz w:val="22"/>
          <w:szCs w:val="22"/>
        </w:rPr>
        <w:t>“</w:t>
      </w:r>
      <w:proofErr w:type="spellStart"/>
      <w:r w:rsidR="008C4A18" w:rsidRPr="008C4A18">
        <w:rPr>
          <w:b/>
          <w:i/>
          <w:sz w:val="22"/>
          <w:szCs w:val="22"/>
        </w:rPr>
        <w:t>Councillor</w:t>
      </w:r>
      <w:proofErr w:type="spellEnd"/>
      <w:r w:rsidRPr="008C4A18">
        <w:rPr>
          <w:b/>
          <w:i/>
          <w:sz w:val="22"/>
          <w:szCs w:val="22"/>
        </w:rPr>
        <w:t>”</w:t>
      </w:r>
      <w:r w:rsidRPr="008C4A18">
        <w:rPr>
          <w:sz w:val="22"/>
          <w:szCs w:val="22"/>
        </w:rPr>
        <w:t xml:space="preserve"> </w:t>
      </w:r>
      <w:r w:rsidR="002F3EF4" w:rsidRPr="008C4A18">
        <w:rPr>
          <w:sz w:val="22"/>
          <w:szCs w:val="22"/>
        </w:rPr>
        <w:tab/>
      </w:r>
      <w:r w:rsidR="002F3EF4" w:rsidRPr="008C4A18">
        <w:rPr>
          <w:sz w:val="22"/>
          <w:szCs w:val="22"/>
        </w:rPr>
        <w:tab/>
      </w:r>
      <w:r w:rsidR="002F3EF4" w:rsidRPr="008C4A18">
        <w:rPr>
          <w:sz w:val="22"/>
          <w:szCs w:val="22"/>
        </w:rPr>
        <w:tab/>
      </w:r>
      <w:r w:rsidRPr="008C4A18">
        <w:rPr>
          <w:sz w:val="22"/>
          <w:szCs w:val="22"/>
        </w:rPr>
        <w:t xml:space="preserve">means the member of </w:t>
      </w:r>
      <w:r w:rsidR="002F3EF4" w:rsidRPr="008C4A18">
        <w:rPr>
          <w:sz w:val="22"/>
          <w:szCs w:val="22"/>
        </w:rPr>
        <w:t>the</w:t>
      </w:r>
      <w:r w:rsidRPr="008C4A18">
        <w:rPr>
          <w:sz w:val="22"/>
          <w:szCs w:val="22"/>
        </w:rPr>
        <w:t xml:space="preserve"> Municipal Council;</w:t>
      </w:r>
    </w:p>
    <w:p w:rsidR="002F3EF4" w:rsidRPr="008C4A18" w:rsidRDefault="002F3EF4" w:rsidP="00A53BEA">
      <w:pPr>
        <w:pStyle w:val="BodyText"/>
        <w:jc w:val="both"/>
        <w:rPr>
          <w:sz w:val="22"/>
          <w:szCs w:val="22"/>
        </w:rPr>
      </w:pPr>
    </w:p>
    <w:p w:rsidR="00E6574C" w:rsidRPr="008C4A18" w:rsidRDefault="002F3EF4" w:rsidP="00A53BEA">
      <w:pPr>
        <w:pStyle w:val="BodyText"/>
        <w:jc w:val="both"/>
        <w:rPr>
          <w:sz w:val="22"/>
          <w:szCs w:val="22"/>
        </w:rPr>
      </w:pPr>
      <w:r w:rsidRPr="008C4A18">
        <w:rPr>
          <w:b/>
          <w:i/>
          <w:sz w:val="22"/>
          <w:szCs w:val="22"/>
        </w:rPr>
        <w:t>“</w:t>
      </w:r>
      <w:r w:rsidR="00E6574C" w:rsidRPr="008C4A18">
        <w:rPr>
          <w:b/>
          <w:i/>
          <w:sz w:val="22"/>
          <w:szCs w:val="22"/>
        </w:rPr>
        <w:t>Municipality</w:t>
      </w:r>
      <w:r w:rsidRPr="008C4A18">
        <w:rPr>
          <w:sz w:val="22"/>
          <w:szCs w:val="22"/>
        </w:rPr>
        <w:t>”</w:t>
      </w:r>
      <w:r w:rsidRPr="008C4A18">
        <w:rPr>
          <w:sz w:val="22"/>
          <w:szCs w:val="22"/>
        </w:rPr>
        <w:tab/>
      </w:r>
      <w:r w:rsidRPr="008C4A18">
        <w:rPr>
          <w:sz w:val="22"/>
          <w:szCs w:val="22"/>
        </w:rPr>
        <w:tab/>
      </w:r>
      <w:r w:rsidR="00C5163C">
        <w:rPr>
          <w:sz w:val="22"/>
          <w:szCs w:val="22"/>
        </w:rPr>
        <w:t>means KZN237</w:t>
      </w:r>
      <w:r w:rsidR="0065727E">
        <w:rPr>
          <w:sz w:val="22"/>
          <w:szCs w:val="22"/>
        </w:rPr>
        <w:t xml:space="preserve">; </w:t>
      </w:r>
      <w:proofErr w:type="spellStart"/>
      <w:r w:rsidR="0065727E">
        <w:rPr>
          <w:sz w:val="22"/>
          <w:szCs w:val="22"/>
        </w:rPr>
        <w:t>Inkosi</w:t>
      </w:r>
      <w:proofErr w:type="spellEnd"/>
      <w:r w:rsidR="0065727E">
        <w:rPr>
          <w:sz w:val="22"/>
          <w:szCs w:val="22"/>
        </w:rPr>
        <w:t xml:space="preserve"> Langalibalele</w:t>
      </w:r>
      <w:r w:rsidR="00E6574C" w:rsidRPr="008C4A18">
        <w:rPr>
          <w:sz w:val="22"/>
          <w:szCs w:val="22"/>
        </w:rPr>
        <w:t xml:space="preserve"> Local Municipality;</w:t>
      </w:r>
    </w:p>
    <w:p w:rsidR="002F3EF4" w:rsidRPr="008C4A18" w:rsidRDefault="002F3EF4" w:rsidP="00A53BEA">
      <w:pPr>
        <w:pStyle w:val="BodyText"/>
        <w:jc w:val="both"/>
        <w:rPr>
          <w:sz w:val="22"/>
          <w:szCs w:val="22"/>
        </w:rPr>
      </w:pPr>
    </w:p>
    <w:p w:rsidR="00337069" w:rsidRPr="008C4A18" w:rsidRDefault="00337069" w:rsidP="00A53BEA">
      <w:pPr>
        <w:pStyle w:val="BodyText"/>
        <w:jc w:val="both"/>
        <w:rPr>
          <w:sz w:val="22"/>
          <w:szCs w:val="22"/>
        </w:rPr>
      </w:pPr>
      <w:r w:rsidRPr="008C4A18">
        <w:rPr>
          <w:b/>
          <w:i/>
          <w:sz w:val="22"/>
          <w:szCs w:val="22"/>
        </w:rPr>
        <w:t>“Debt</w:t>
      </w:r>
      <w:r w:rsidRPr="008C4A18">
        <w:rPr>
          <w:sz w:val="22"/>
          <w:szCs w:val="22"/>
        </w:rPr>
        <w:t>”</w:t>
      </w:r>
      <w:r w:rsidRPr="008C4A18">
        <w:rPr>
          <w:sz w:val="22"/>
          <w:szCs w:val="22"/>
        </w:rPr>
        <w:tab/>
      </w:r>
      <w:r w:rsidRPr="008C4A18">
        <w:rPr>
          <w:sz w:val="22"/>
          <w:szCs w:val="22"/>
        </w:rPr>
        <w:tab/>
      </w:r>
      <w:r w:rsidRPr="008C4A18">
        <w:rPr>
          <w:sz w:val="22"/>
          <w:szCs w:val="22"/>
        </w:rPr>
        <w:tab/>
      </w:r>
      <w:r w:rsidRPr="008C4A18">
        <w:rPr>
          <w:sz w:val="22"/>
          <w:szCs w:val="22"/>
        </w:rPr>
        <w:tab/>
        <w:t>means-</w:t>
      </w:r>
    </w:p>
    <w:p w:rsidR="00337069" w:rsidRPr="008C4A18" w:rsidRDefault="00337069" w:rsidP="00A53BEA">
      <w:pPr>
        <w:pStyle w:val="BodyText"/>
        <w:numPr>
          <w:ilvl w:val="0"/>
          <w:numId w:val="21"/>
        </w:numPr>
        <w:jc w:val="both"/>
        <w:rPr>
          <w:sz w:val="22"/>
          <w:szCs w:val="22"/>
        </w:rPr>
      </w:pPr>
      <w:r w:rsidRPr="008C4A18">
        <w:rPr>
          <w:sz w:val="22"/>
          <w:szCs w:val="22"/>
        </w:rPr>
        <w:t>the monetary liability or obligation created by a financing agreement, note, debenture, bond or overdraft, or by the issuance of municipal debt instruments; or</w:t>
      </w:r>
    </w:p>
    <w:p w:rsidR="00337069" w:rsidRPr="008C4A18" w:rsidRDefault="00337069" w:rsidP="00A53BEA">
      <w:pPr>
        <w:pStyle w:val="BodyText"/>
        <w:numPr>
          <w:ilvl w:val="0"/>
          <w:numId w:val="21"/>
        </w:numPr>
        <w:jc w:val="both"/>
        <w:rPr>
          <w:sz w:val="22"/>
          <w:szCs w:val="22"/>
        </w:rPr>
      </w:pPr>
      <w:proofErr w:type="gramStart"/>
      <w:r w:rsidRPr="008C4A18">
        <w:rPr>
          <w:sz w:val="22"/>
          <w:szCs w:val="22"/>
        </w:rPr>
        <w:t>the</w:t>
      </w:r>
      <w:proofErr w:type="gramEnd"/>
      <w:r w:rsidRPr="008C4A18">
        <w:rPr>
          <w:sz w:val="22"/>
          <w:szCs w:val="22"/>
        </w:rPr>
        <w:t xml:space="preserve"> contingent liability such as that created by guaranteeing the monetary liability or obligation of another.</w:t>
      </w:r>
    </w:p>
    <w:p w:rsidR="00E6419D" w:rsidRPr="008C4A18" w:rsidRDefault="00E6419D" w:rsidP="00E6419D">
      <w:pPr>
        <w:pStyle w:val="BodyText"/>
        <w:ind w:left="3285"/>
        <w:jc w:val="left"/>
        <w:rPr>
          <w:sz w:val="22"/>
          <w:szCs w:val="22"/>
        </w:rPr>
      </w:pPr>
    </w:p>
    <w:p w:rsidR="00E6574C" w:rsidRPr="008C4A18" w:rsidRDefault="00E6574C" w:rsidP="00E6419D">
      <w:pPr>
        <w:pStyle w:val="BodyText"/>
        <w:ind w:left="3285"/>
        <w:jc w:val="left"/>
        <w:rPr>
          <w:sz w:val="22"/>
          <w:szCs w:val="22"/>
        </w:rPr>
      </w:pPr>
    </w:p>
    <w:p w:rsidR="00E6574C" w:rsidRPr="008C4A18" w:rsidRDefault="00E6574C" w:rsidP="00E6419D">
      <w:pPr>
        <w:pStyle w:val="BodyText"/>
        <w:ind w:left="3285"/>
        <w:jc w:val="left"/>
        <w:rPr>
          <w:sz w:val="22"/>
          <w:szCs w:val="22"/>
        </w:rPr>
      </w:pPr>
    </w:p>
    <w:p w:rsidR="00337069" w:rsidRPr="008C4A18" w:rsidRDefault="00337069" w:rsidP="008C4A18">
      <w:pPr>
        <w:pStyle w:val="BodyText"/>
        <w:jc w:val="left"/>
        <w:rPr>
          <w:sz w:val="22"/>
          <w:szCs w:val="22"/>
        </w:rPr>
      </w:pPr>
    </w:p>
    <w:p w:rsidR="00337069" w:rsidRPr="008C4A18" w:rsidRDefault="00337069" w:rsidP="00E6419D">
      <w:pPr>
        <w:pStyle w:val="BodyText"/>
        <w:ind w:left="3285"/>
        <w:jc w:val="left"/>
        <w:rPr>
          <w:sz w:val="22"/>
          <w:szCs w:val="22"/>
        </w:rPr>
      </w:pPr>
    </w:p>
    <w:p w:rsidR="00E6574C" w:rsidRPr="008C4A18" w:rsidRDefault="00E6574C" w:rsidP="00E6419D">
      <w:pPr>
        <w:pStyle w:val="BodyText"/>
        <w:ind w:left="3285"/>
        <w:jc w:val="left"/>
        <w:rPr>
          <w:sz w:val="22"/>
          <w:szCs w:val="22"/>
        </w:rPr>
      </w:pPr>
    </w:p>
    <w:p w:rsidR="00E6574C" w:rsidRPr="008C4A18" w:rsidRDefault="00E6574C" w:rsidP="00E6574C">
      <w:pPr>
        <w:pStyle w:val="BodyText"/>
        <w:jc w:val="left"/>
        <w:rPr>
          <w:sz w:val="22"/>
          <w:szCs w:val="22"/>
        </w:rPr>
      </w:pPr>
    </w:p>
    <w:p w:rsidR="005426BB" w:rsidRPr="008C4A18" w:rsidRDefault="001C79C9" w:rsidP="00BB5099">
      <w:pPr>
        <w:numPr>
          <w:ilvl w:val="0"/>
          <w:numId w:val="8"/>
        </w:numPr>
        <w:tabs>
          <w:tab w:val="left" w:pos="709"/>
        </w:tabs>
        <w:spacing w:line="360" w:lineRule="auto"/>
        <w:ind w:left="0" w:firstLine="0"/>
        <w:jc w:val="both"/>
        <w:rPr>
          <w:rFonts w:ascii="Arial" w:hAnsi="Arial" w:cs="Arial"/>
          <w:bCs/>
          <w:sz w:val="22"/>
          <w:szCs w:val="22"/>
        </w:rPr>
      </w:pPr>
      <w:r w:rsidRPr="008C4A18">
        <w:rPr>
          <w:rFonts w:ascii="Arial" w:hAnsi="Arial" w:cs="Arial"/>
          <w:b/>
          <w:bCs/>
          <w:sz w:val="22"/>
          <w:szCs w:val="22"/>
        </w:rPr>
        <w:t>INTRODUCTION</w:t>
      </w:r>
    </w:p>
    <w:p w:rsidR="00652946" w:rsidRPr="008C4A18" w:rsidRDefault="001C79C9" w:rsidP="00BB5099">
      <w:pPr>
        <w:pStyle w:val="BodyText"/>
        <w:ind w:left="709" w:hanging="709"/>
        <w:jc w:val="both"/>
        <w:rPr>
          <w:b/>
          <w:bCs/>
          <w:sz w:val="22"/>
          <w:szCs w:val="22"/>
        </w:rPr>
      </w:pPr>
      <w:r w:rsidRPr="008C4A18">
        <w:rPr>
          <w:bCs/>
          <w:sz w:val="22"/>
          <w:szCs w:val="22"/>
        </w:rPr>
        <w:tab/>
      </w:r>
      <w:r w:rsidR="00847513" w:rsidRPr="008C4A18">
        <w:rPr>
          <w:bCs/>
          <w:sz w:val="22"/>
          <w:szCs w:val="22"/>
        </w:rPr>
        <w:t>In terms of the Municipal F</w:t>
      </w:r>
      <w:r w:rsidR="00B06B34" w:rsidRPr="008C4A18">
        <w:rPr>
          <w:bCs/>
          <w:sz w:val="22"/>
          <w:szCs w:val="22"/>
        </w:rPr>
        <w:t>inance Management Act, No. 56 of 2003, Chapter 4 on Municipal Budgets, Subsection (16), states that the council of a municipality must</w:t>
      </w:r>
      <w:r w:rsidR="001F5EFC" w:rsidRPr="008C4A18">
        <w:rPr>
          <w:bCs/>
          <w:sz w:val="22"/>
          <w:szCs w:val="22"/>
        </w:rPr>
        <w:t xml:space="preserve"> </w:t>
      </w:r>
      <w:r w:rsidR="00574212" w:rsidRPr="008C4A18">
        <w:rPr>
          <w:bCs/>
          <w:sz w:val="22"/>
          <w:szCs w:val="22"/>
        </w:rPr>
        <w:t xml:space="preserve">for each financial year approve an annual budget for the </w:t>
      </w:r>
      <w:r w:rsidR="00EC047D" w:rsidRPr="008C4A18">
        <w:rPr>
          <w:bCs/>
          <w:sz w:val="22"/>
          <w:szCs w:val="22"/>
        </w:rPr>
        <w:t>M</w:t>
      </w:r>
      <w:r w:rsidR="00574212" w:rsidRPr="008C4A18">
        <w:rPr>
          <w:bCs/>
          <w:sz w:val="22"/>
          <w:szCs w:val="22"/>
        </w:rPr>
        <w:t xml:space="preserve">unicipality before the commencement </w:t>
      </w:r>
      <w:r w:rsidR="00DB7768" w:rsidRPr="008C4A18">
        <w:rPr>
          <w:bCs/>
          <w:sz w:val="22"/>
          <w:szCs w:val="22"/>
        </w:rPr>
        <w:t xml:space="preserve">of that financial year. </w:t>
      </w:r>
      <w:r w:rsidR="001D7C8D" w:rsidRPr="008C4A18">
        <w:rPr>
          <w:bCs/>
          <w:sz w:val="22"/>
          <w:szCs w:val="22"/>
        </w:rPr>
        <w:t>According to subsection (2) of the Act concerned,</w:t>
      </w:r>
      <w:r w:rsidR="00EC047D" w:rsidRPr="008C4A18">
        <w:rPr>
          <w:bCs/>
          <w:sz w:val="22"/>
          <w:szCs w:val="22"/>
        </w:rPr>
        <w:t xml:space="preserve"> in order to comply with subsection (1), the Mayor of the Municipality must table the annual budget at a council meeting at least 90 days</w:t>
      </w:r>
      <w:r w:rsidR="00C11AD5" w:rsidRPr="008C4A18">
        <w:rPr>
          <w:bCs/>
          <w:sz w:val="22"/>
          <w:szCs w:val="22"/>
        </w:rPr>
        <w:t xml:space="preserve"> before the start of the budget year.  This policy must be read, </w:t>
      </w:r>
      <w:proofErr w:type="spellStart"/>
      <w:r w:rsidR="00C11AD5" w:rsidRPr="008C4A18">
        <w:rPr>
          <w:bCs/>
          <w:sz w:val="22"/>
          <w:szCs w:val="22"/>
        </w:rPr>
        <w:t>analysed</w:t>
      </w:r>
      <w:proofErr w:type="spellEnd"/>
      <w:r w:rsidR="00C11AD5" w:rsidRPr="008C4A18">
        <w:rPr>
          <w:bCs/>
          <w:sz w:val="22"/>
          <w:szCs w:val="22"/>
        </w:rPr>
        <w:t xml:space="preserve">, explained, interpreted, implemented and understood against this legislative background.  The budget plays a critical role in an attempt to </w:t>
      </w:r>
      <w:proofErr w:type="spellStart"/>
      <w:r w:rsidR="00C11AD5" w:rsidRPr="008C4A18">
        <w:rPr>
          <w:bCs/>
          <w:sz w:val="22"/>
          <w:szCs w:val="22"/>
        </w:rPr>
        <w:t>reali</w:t>
      </w:r>
      <w:r w:rsidR="003E3CAF" w:rsidRPr="008C4A18">
        <w:rPr>
          <w:bCs/>
          <w:sz w:val="22"/>
          <w:szCs w:val="22"/>
        </w:rPr>
        <w:t>s</w:t>
      </w:r>
      <w:r w:rsidR="00C11AD5" w:rsidRPr="008C4A18">
        <w:rPr>
          <w:bCs/>
          <w:sz w:val="22"/>
          <w:szCs w:val="22"/>
        </w:rPr>
        <w:t>e</w:t>
      </w:r>
      <w:proofErr w:type="spellEnd"/>
      <w:r w:rsidR="00C11AD5" w:rsidRPr="008C4A18">
        <w:rPr>
          <w:bCs/>
          <w:sz w:val="22"/>
          <w:szCs w:val="22"/>
        </w:rPr>
        <w:t xml:space="preserve"> diverse community needs.  Central to this, the formulation of a municipality budget must take into account the government’s macro-economic and fiscal policy fundamentals. In brief, the </w:t>
      </w:r>
      <w:proofErr w:type="spellStart"/>
      <w:r w:rsidR="00C11AD5" w:rsidRPr="008C4A18">
        <w:rPr>
          <w:bCs/>
          <w:sz w:val="22"/>
          <w:szCs w:val="22"/>
        </w:rPr>
        <w:t>conceptualisation</w:t>
      </w:r>
      <w:proofErr w:type="spellEnd"/>
      <w:r w:rsidR="00C11AD5" w:rsidRPr="008C4A18">
        <w:rPr>
          <w:bCs/>
          <w:sz w:val="22"/>
          <w:szCs w:val="22"/>
        </w:rPr>
        <w:t xml:space="preserve"> and the </w:t>
      </w:r>
      <w:proofErr w:type="spellStart"/>
      <w:r w:rsidR="00C11AD5" w:rsidRPr="008C4A18">
        <w:rPr>
          <w:bCs/>
          <w:sz w:val="22"/>
          <w:szCs w:val="22"/>
        </w:rPr>
        <w:t>operationalisation</w:t>
      </w:r>
      <w:proofErr w:type="spellEnd"/>
      <w:r w:rsidR="00C11AD5" w:rsidRPr="008C4A18">
        <w:rPr>
          <w:bCs/>
          <w:sz w:val="22"/>
          <w:szCs w:val="22"/>
        </w:rPr>
        <w:t xml:space="preserve"> of the budget must be located within the national government’s policy framework. </w:t>
      </w:r>
      <w:r w:rsidR="00EC047D" w:rsidRPr="008C4A18">
        <w:rPr>
          <w:bCs/>
          <w:sz w:val="22"/>
          <w:szCs w:val="22"/>
        </w:rPr>
        <w:t xml:space="preserve"> </w:t>
      </w:r>
      <w:r w:rsidR="001143DF" w:rsidRPr="008C4A18">
        <w:rPr>
          <w:b/>
          <w:bCs/>
          <w:sz w:val="22"/>
          <w:szCs w:val="22"/>
        </w:rPr>
        <w:tab/>
      </w:r>
    </w:p>
    <w:p w:rsidR="00652946" w:rsidRPr="008C4A18" w:rsidRDefault="00652946" w:rsidP="00DB7768">
      <w:pPr>
        <w:pStyle w:val="BodyText"/>
        <w:ind w:left="360" w:hanging="360"/>
        <w:jc w:val="both"/>
        <w:rPr>
          <w:b/>
          <w:bCs/>
          <w:sz w:val="22"/>
          <w:szCs w:val="22"/>
        </w:rPr>
      </w:pPr>
    </w:p>
    <w:p w:rsidR="005426BB" w:rsidRPr="008C4A18" w:rsidRDefault="005A3B90" w:rsidP="00BB5099">
      <w:pPr>
        <w:numPr>
          <w:ilvl w:val="0"/>
          <w:numId w:val="8"/>
        </w:numPr>
        <w:tabs>
          <w:tab w:val="num" w:pos="0"/>
          <w:tab w:val="left" w:pos="709"/>
        </w:tabs>
        <w:spacing w:line="360" w:lineRule="auto"/>
        <w:ind w:left="0" w:firstLine="0"/>
        <w:jc w:val="both"/>
        <w:rPr>
          <w:rFonts w:ascii="Arial" w:hAnsi="Arial" w:cs="Arial"/>
          <w:b/>
          <w:bCs/>
          <w:sz w:val="22"/>
          <w:szCs w:val="22"/>
        </w:rPr>
      </w:pPr>
      <w:r w:rsidRPr="008C4A18">
        <w:rPr>
          <w:rFonts w:ascii="Arial" w:hAnsi="Arial" w:cs="Arial"/>
          <w:b/>
          <w:bCs/>
          <w:sz w:val="22"/>
          <w:szCs w:val="22"/>
        </w:rPr>
        <w:t>OBJECTIVE</w:t>
      </w:r>
      <w:r w:rsidR="002F3EF4" w:rsidRPr="008C4A18">
        <w:rPr>
          <w:rFonts w:ascii="Arial" w:hAnsi="Arial" w:cs="Arial"/>
          <w:b/>
          <w:bCs/>
          <w:sz w:val="22"/>
          <w:szCs w:val="22"/>
        </w:rPr>
        <w:t xml:space="preserve"> OF THE POLICY</w:t>
      </w:r>
    </w:p>
    <w:p w:rsidR="005A3B90" w:rsidRPr="008C4A18" w:rsidRDefault="004527D2" w:rsidP="00BB5099">
      <w:pPr>
        <w:pStyle w:val="BodyText"/>
        <w:ind w:left="709"/>
        <w:jc w:val="both"/>
        <w:rPr>
          <w:sz w:val="22"/>
          <w:szCs w:val="22"/>
        </w:rPr>
      </w:pPr>
      <w:r w:rsidRPr="008C4A18">
        <w:rPr>
          <w:sz w:val="22"/>
          <w:szCs w:val="22"/>
        </w:rPr>
        <w:t xml:space="preserve">The objective of this </w:t>
      </w:r>
      <w:r w:rsidR="00DB7768" w:rsidRPr="008C4A18">
        <w:rPr>
          <w:sz w:val="22"/>
          <w:szCs w:val="22"/>
        </w:rPr>
        <w:t>P</w:t>
      </w:r>
      <w:r w:rsidRPr="008C4A18">
        <w:rPr>
          <w:sz w:val="22"/>
          <w:szCs w:val="22"/>
        </w:rPr>
        <w:t>olicy is t</w:t>
      </w:r>
      <w:r w:rsidR="005A3B90" w:rsidRPr="008C4A18">
        <w:rPr>
          <w:sz w:val="22"/>
          <w:szCs w:val="22"/>
        </w:rPr>
        <w:t>o set out the</w:t>
      </w:r>
      <w:r w:rsidR="0094534D" w:rsidRPr="008C4A18">
        <w:rPr>
          <w:sz w:val="22"/>
          <w:szCs w:val="22"/>
        </w:rPr>
        <w:t xml:space="preserve"> budgeting principles which the </w:t>
      </w:r>
      <w:r w:rsidR="00EC4232" w:rsidRPr="008C4A18">
        <w:rPr>
          <w:sz w:val="22"/>
          <w:szCs w:val="22"/>
        </w:rPr>
        <w:t>M</w:t>
      </w:r>
      <w:r w:rsidR="00CD064F" w:rsidRPr="008C4A18">
        <w:rPr>
          <w:sz w:val="22"/>
          <w:szCs w:val="22"/>
        </w:rPr>
        <w:t>unicipality must</w:t>
      </w:r>
      <w:r w:rsidR="005A3B90" w:rsidRPr="008C4A18">
        <w:rPr>
          <w:sz w:val="22"/>
          <w:szCs w:val="22"/>
        </w:rPr>
        <w:t xml:space="preserve"> follow in preparing each </w:t>
      </w:r>
      <w:r w:rsidR="000B7922" w:rsidRPr="008C4A18">
        <w:rPr>
          <w:sz w:val="22"/>
          <w:szCs w:val="22"/>
        </w:rPr>
        <w:t>M</w:t>
      </w:r>
      <w:r w:rsidR="0094534D" w:rsidRPr="008C4A18">
        <w:rPr>
          <w:sz w:val="22"/>
          <w:szCs w:val="22"/>
        </w:rPr>
        <w:t xml:space="preserve">edium </w:t>
      </w:r>
      <w:r w:rsidR="000B7922" w:rsidRPr="008C4A18">
        <w:rPr>
          <w:sz w:val="22"/>
          <w:szCs w:val="22"/>
        </w:rPr>
        <w:t>T</w:t>
      </w:r>
      <w:r w:rsidR="0094534D" w:rsidRPr="008C4A18">
        <w:rPr>
          <w:sz w:val="22"/>
          <w:szCs w:val="22"/>
        </w:rPr>
        <w:t xml:space="preserve">erm </w:t>
      </w:r>
      <w:r w:rsidR="000B7922" w:rsidRPr="008C4A18">
        <w:rPr>
          <w:sz w:val="22"/>
          <w:szCs w:val="22"/>
        </w:rPr>
        <w:t>R</w:t>
      </w:r>
      <w:r w:rsidR="0094534D" w:rsidRPr="008C4A18">
        <w:rPr>
          <w:sz w:val="22"/>
          <w:szCs w:val="22"/>
        </w:rPr>
        <w:t xml:space="preserve">evenue and </w:t>
      </w:r>
      <w:r w:rsidR="000B7922" w:rsidRPr="008C4A18">
        <w:rPr>
          <w:sz w:val="22"/>
          <w:szCs w:val="22"/>
        </w:rPr>
        <w:t>E</w:t>
      </w:r>
      <w:r w:rsidR="0094534D" w:rsidRPr="008C4A18">
        <w:rPr>
          <w:sz w:val="22"/>
          <w:szCs w:val="22"/>
        </w:rPr>
        <w:t xml:space="preserve">xpenditure </w:t>
      </w:r>
      <w:r w:rsidR="000B7922" w:rsidRPr="008C4A18">
        <w:rPr>
          <w:sz w:val="22"/>
          <w:szCs w:val="22"/>
        </w:rPr>
        <w:t>F</w:t>
      </w:r>
      <w:r w:rsidR="0094534D" w:rsidRPr="008C4A18">
        <w:rPr>
          <w:sz w:val="22"/>
          <w:szCs w:val="22"/>
        </w:rPr>
        <w:t>ramework</w:t>
      </w:r>
      <w:r w:rsidR="000B7922" w:rsidRPr="008C4A18">
        <w:rPr>
          <w:sz w:val="22"/>
          <w:szCs w:val="22"/>
        </w:rPr>
        <w:t xml:space="preserve"> (MTREF)</w:t>
      </w:r>
      <w:r w:rsidR="0094534D" w:rsidRPr="008C4A18">
        <w:rPr>
          <w:sz w:val="22"/>
          <w:szCs w:val="22"/>
        </w:rPr>
        <w:t xml:space="preserve"> </w:t>
      </w:r>
      <w:r w:rsidR="005A3B90" w:rsidRPr="008C4A18">
        <w:rPr>
          <w:sz w:val="22"/>
          <w:szCs w:val="22"/>
        </w:rPr>
        <w:t>budget, as well as the responsibilities of the</w:t>
      </w:r>
      <w:r w:rsidR="0094534D" w:rsidRPr="008C4A18">
        <w:rPr>
          <w:sz w:val="22"/>
          <w:szCs w:val="22"/>
        </w:rPr>
        <w:t xml:space="preserve"> Mayor</w:t>
      </w:r>
      <w:r w:rsidR="00A0678A" w:rsidRPr="008C4A18">
        <w:rPr>
          <w:sz w:val="22"/>
          <w:szCs w:val="22"/>
        </w:rPr>
        <w:t>, of the Accounting Officer and</w:t>
      </w:r>
      <w:r w:rsidR="0094534D" w:rsidRPr="008C4A18">
        <w:rPr>
          <w:sz w:val="22"/>
          <w:szCs w:val="22"/>
        </w:rPr>
        <w:t xml:space="preserve"> the</w:t>
      </w:r>
      <w:r w:rsidR="005A3B90" w:rsidRPr="008C4A18">
        <w:rPr>
          <w:sz w:val="22"/>
          <w:szCs w:val="22"/>
        </w:rPr>
        <w:t xml:space="preserve"> </w:t>
      </w:r>
      <w:r w:rsidR="00EC4232" w:rsidRPr="008C4A18">
        <w:rPr>
          <w:sz w:val="22"/>
          <w:szCs w:val="22"/>
        </w:rPr>
        <w:t>C</w:t>
      </w:r>
      <w:r w:rsidR="005A3B90" w:rsidRPr="008C4A18">
        <w:rPr>
          <w:sz w:val="22"/>
          <w:szCs w:val="22"/>
        </w:rPr>
        <w:t xml:space="preserve">hief </w:t>
      </w:r>
      <w:r w:rsidR="00EC4232" w:rsidRPr="008C4A18">
        <w:rPr>
          <w:sz w:val="22"/>
          <w:szCs w:val="22"/>
        </w:rPr>
        <w:t>F</w:t>
      </w:r>
      <w:r w:rsidR="005A3B90" w:rsidRPr="008C4A18">
        <w:rPr>
          <w:sz w:val="22"/>
          <w:szCs w:val="22"/>
        </w:rPr>
        <w:t xml:space="preserve">inancial </w:t>
      </w:r>
      <w:r w:rsidR="00EC4232" w:rsidRPr="008C4A18">
        <w:rPr>
          <w:sz w:val="22"/>
          <w:szCs w:val="22"/>
        </w:rPr>
        <w:t>O</w:t>
      </w:r>
      <w:r w:rsidR="005A3B90" w:rsidRPr="008C4A18">
        <w:rPr>
          <w:sz w:val="22"/>
          <w:szCs w:val="22"/>
        </w:rPr>
        <w:t>fficer</w:t>
      </w:r>
      <w:r w:rsidR="0094534D" w:rsidRPr="008C4A18">
        <w:rPr>
          <w:sz w:val="22"/>
          <w:szCs w:val="22"/>
        </w:rPr>
        <w:t xml:space="preserve"> </w:t>
      </w:r>
      <w:r w:rsidR="005A3B90" w:rsidRPr="008C4A18">
        <w:rPr>
          <w:sz w:val="22"/>
          <w:szCs w:val="22"/>
        </w:rPr>
        <w:t>in compiling</w:t>
      </w:r>
      <w:r w:rsidR="0094534D" w:rsidRPr="008C4A18">
        <w:rPr>
          <w:sz w:val="22"/>
          <w:szCs w:val="22"/>
        </w:rPr>
        <w:t xml:space="preserve"> the </w:t>
      </w:r>
      <w:r w:rsidR="005A3B90" w:rsidRPr="008C4A18">
        <w:rPr>
          <w:sz w:val="22"/>
          <w:szCs w:val="22"/>
        </w:rPr>
        <w:t>budget.</w:t>
      </w:r>
    </w:p>
    <w:p w:rsidR="00200BA7" w:rsidRPr="008C4A18" w:rsidRDefault="00200BA7" w:rsidP="00DB7768">
      <w:pPr>
        <w:spacing w:line="360" w:lineRule="auto"/>
        <w:jc w:val="both"/>
        <w:rPr>
          <w:rFonts w:ascii="Arial" w:hAnsi="Arial" w:cs="Arial"/>
          <w:sz w:val="22"/>
          <w:szCs w:val="22"/>
        </w:rPr>
      </w:pPr>
    </w:p>
    <w:p w:rsidR="004C3CB4" w:rsidRPr="008C4A18" w:rsidRDefault="005A3B90" w:rsidP="00987633">
      <w:pPr>
        <w:numPr>
          <w:ilvl w:val="0"/>
          <w:numId w:val="8"/>
        </w:numPr>
        <w:tabs>
          <w:tab w:val="num" w:pos="0"/>
          <w:tab w:val="left" w:pos="709"/>
        </w:tabs>
        <w:spacing w:line="360" w:lineRule="auto"/>
        <w:ind w:left="0" w:firstLine="0"/>
        <w:jc w:val="both"/>
        <w:rPr>
          <w:rFonts w:ascii="Arial" w:hAnsi="Arial" w:cs="Arial"/>
          <w:b/>
          <w:bCs/>
          <w:sz w:val="22"/>
          <w:szCs w:val="22"/>
        </w:rPr>
      </w:pPr>
      <w:r w:rsidRPr="008C4A18">
        <w:rPr>
          <w:rFonts w:ascii="Arial" w:hAnsi="Arial" w:cs="Arial"/>
          <w:b/>
          <w:sz w:val="22"/>
          <w:szCs w:val="22"/>
        </w:rPr>
        <w:t>BUDGETING PRINCIPLES TO BE FOLLOWED</w:t>
      </w:r>
    </w:p>
    <w:p w:rsidR="005A3B90" w:rsidRPr="008C4A18" w:rsidRDefault="005A3B90"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Except in so far as capital projects represent a contractual commitment to the </w:t>
      </w:r>
      <w:r w:rsidR="00EC4232" w:rsidRPr="008C4A18">
        <w:rPr>
          <w:rFonts w:ascii="Arial" w:hAnsi="Arial" w:cs="Arial"/>
          <w:sz w:val="22"/>
          <w:szCs w:val="22"/>
        </w:rPr>
        <w:t>M</w:t>
      </w:r>
      <w:r w:rsidRPr="008C4A18">
        <w:rPr>
          <w:rFonts w:ascii="Arial" w:hAnsi="Arial" w:cs="Arial"/>
          <w:sz w:val="22"/>
          <w:szCs w:val="22"/>
        </w:rPr>
        <w:t>unicipality extending over more than one financial year, the annual capital budget shall be prepared from a zero base.</w:t>
      </w:r>
    </w:p>
    <w:p w:rsidR="007B3AB2" w:rsidRPr="008C4A18" w:rsidRDefault="007B3AB2" w:rsidP="00DB7768">
      <w:pPr>
        <w:tabs>
          <w:tab w:val="left" w:pos="0"/>
        </w:tabs>
        <w:spacing w:line="360" w:lineRule="auto"/>
        <w:ind w:left="567"/>
        <w:jc w:val="both"/>
        <w:rPr>
          <w:rFonts w:ascii="Arial" w:hAnsi="Arial" w:cs="Arial"/>
          <w:b/>
          <w:bCs/>
          <w:sz w:val="22"/>
          <w:szCs w:val="22"/>
        </w:rPr>
      </w:pPr>
    </w:p>
    <w:p w:rsidR="00AB2018" w:rsidRPr="008C4A18" w:rsidRDefault="005A3B90"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The capital budget component of the annual or adjustments budget shall only be approved by the </w:t>
      </w:r>
      <w:r w:rsidR="00EC4232" w:rsidRPr="008C4A18">
        <w:rPr>
          <w:rFonts w:ascii="Arial" w:hAnsi="Arial" w:cs="Arial"/>
          <w:sz w:val="22"/>
          <w:szCs w:val="22"/>
        </w:rPr>
        <w:t>C</w:t>
      </w:r>
      <w:r w:rsidRPr="008C4A18">
        <w:rPr>
          <w:rFonts w:ascii="Arial" w:hAnsi="Arial" w:cs="Arial"/>
          <w:sz w:val="22"/>
          <w:szCs w:val="22"/>
        </w:rPr>
        <w:t>ouncil if it has been properly balanced, that is, if the sources of finance which are realistically envisaged to fund the budget equal the proposed capital expenses.</w:t>
      </w:r>
    </w:p>
    <w:p w:rsidR="00AB2018" w:rsidRPr="008C4A18" w:rsidRDefault="00AB2018" w:rsidP="00DB7768">
      <w:pPr>
        <w:pStyle w:val="ListParagraph"/>
        <w:spacing w:line="360" w:lineRule="auto"/>
        <w:jc w:val="both"/>
        <w:rPr>
          <w:rFonts w:ascii="Arial" w:hAnsi="Arial" w:cs="Arial"/>
          <w:b/>
          <w:bCs/>
          <w:sz w:val="22"/>
          <w:szCs w:val="22"/>
        </w:rPr>
      </w:pPr>
    </w:p>
    <w:p w:rsidR="00AB2018" w:rsidRPr="008C4A18" w:rsidRDefault="00AB2018" w:rsidP="00DB7768">
      <w:pPr>
        <w:tabs>
          <w:tab w:val="left" w:pos="0"/>
        </w:tabs>
        <w:spacing w:line="360" w:lineRule="auto"/>
        <w:jc w:val="both"/>
        <w:rPr>
          <w:rFonts w:ascii="Arial" w:hAnsi="Arial" w:cs="Arial"/>
          <w:b/>
          <w:bCs/>
          <w:sz w:val="22"/>
          <w:szCs w:val="22"/>
        </w:rPr>
      </w:pPr>
    </w:p>
    <w:p w:rsidR="005A3B90" w:rsidRPr="008C4A18" w:rsidRDefault="005A3B90"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Before approving the capital budget component of the annual or adjustments</w:t>
      </w:r>
      <w:r w:rsidR="005426BB" w:rsidRPr="008C4A18">
        <w:rPr>
          <w:rFonts w:ascii="Arial" w:hAnsi="Arial" w:cs="Arial"/>
          <w:sz w:val="22"/>
          <w:szCs w:val="22"/>
        </w:rPr>
        <w:t xml:space="preserve"> </w:t>
      </w:r>
      <w:r w:rsidRPr="008C4A18">
        <w:rPr>
          <w:rFonts w:ascii="Arial" w:hAnsi="Arial" w:cs="Arial"/>
          <w:sz w:val="22"/>
          <w:szCs w:val="22"/>
        </w:rPr>
        <w:t>budget, the</w:t>
      </w:r>
      <w:r w:rsidR="005426BB" w:rsidRPr="008C4A18">
        <w:rPr>
          <w:rFonts w:ascii="Arial" w:hAnsi="Arial" w:cs="Arial"/>
          <w:sz w:val="22"/>
          <w:szCs w:val="22"/>
        </w:rPr>
        <w:t xml:space="preserve"> c</w:t>
      </w:r>
      <w:r w:rsidRPr="008C4A18">
        <w:rPr>
          <w:rFonts w:ascii="Arial" w:hAnsi="Arial" w:cs="Arial"/>
          <w:sz w:val="22"/>
          <w:szCs w:val="22"/>
        </w:rPr>
        <w:t xml:space="preserve">ouncil shall consider the impact on the present and future operating budgets of the </w:t>
      </w:r>
      <w:r w:rsidR="005426BB" w:rsidRPr="008C4A18">
        <w:rPr>
          <w:rFonts w:ascii="Arial" w:hAnsi="Arial" w:cs="Arial"/>
          <w:sz w:val="22"/>
          <w:szCs w:val="22"/>
        </w:rPr>
        <w:t>m</w:t>
      </w:r>
      <w:r w:rsidRPr="008C4A18">
        <w:rPr>
          <w:rFonts w:ascii="Arial" w:hAnsi="Arial" w:cs="Arial"/>
          <w:sz w:val="22"/>
          <w:szCs w:val="22"/>
        </w:rPr>
        <w:t xml:space="preserve">unicipality in relation to finance charges to be incurred on external loans, depreciation of fixed assets, maintenance of fixed assets, and any other ordinary operational expenses associated with any item on such capital budget.  In addition, the </w:t>
      </w:r>
      <w:r w:rsidR="00EC4232" w:rsidRPr="008C4A18">
        <w:rPr>
          <w:rFonts w:ascii="Arial" w:hAnsi="Arial" w:cs="Arial"/>
          <w:sz w:val="22"/>
          <w:szCs w:val="22"/>
        </w:rPr>
        <w:t>C</w:t>
      </w:r>
      <w:r w:rsidRPr="008C4A18">
        <w:rPr>
          <w:rFonts w:ascii="Arial" w:hAnsi="Arial" w:cs="Arial"/>
          <w:sz w:val="22"/>
          <w:szCs w:val="22"/>
        </w:rPr>
        <w:t>ouncil shall consider the likely impa</w:t>
      </w:r>
      <w:r w:rsidR="003E6192" w:rsidRPr="008C4A18">
        <w:rPr>
          <w:rFonts w:ascii="Arial" w:hAnsi="Arial" w:cs="Arial"/>
          <w:sz w:val="22"/>
          <w:szCs w:val="22"/>
        </w:rPr>
        <w:t>ct of such operation expenses (</w:t>
      </w:r>
      <w:r w:rsidRPr="008C4A18">
        <w:rPr>
          <w:rFonts w:ascii="Arial" w:hAnsi="Arial" w:cs="Arial"/>
          <w:sz w:val="22"/>
          <w:szCs w:val="22"/>
        </w:rPr>
        <w:t>net of any revenues expected</w:t>
      </w:r>
      <w:r w:rsidR="003E6192" w:rsidRPr="008C4A18">
        <w:rPr>
          <w:rFonts w:ascii="Arial" w:hAnsi="Arial" w:cs="Arial"/>
          <w:sz w:val="22"/>
          <w:szCs w:val="22"/>
        </w:rPr>
        <w:t xml:space="preserve"> to be generated by such item) </w:t>
      </w:r>
      <w:r w:rsidRPr="008C4A18">
        <w:rPr>
          <w:rFonts w:ascii="Arial" w:hAnsi="Arial" w:cs="Arial"/>
          <w:sz w:val="22"/>
          <w:szCs w:val="22"/>
        </w:rPr>
        <w:t xml:space="preserve">on future service </w:t>
      </w:r>
      <w:r w:rsidR="00EC4232" w:rsidRPr="008C4A18">
        <w:rPr>
          <w:rFonts w:ascii="Arial" w:hAnsi="Arial" w:cs="Arial"/>
          <w:sz w:val="22"/>
          <w:szCs w:val="22"/>
        </w:rPr>
        <w:t>charges</w:t>
      </w:r>
      <w:r w:rsidRPr="008C4A18">
        <w:rPr>
          <w:rFonts w:ascii="Arial" w:hAnsi="Arial" w:cs="Arial"/>
          <w:sz w:val="22"/>
          <w:szCs w:val="22"/>
        </w:rPr>
        <w:t>.</w:t>
      </w:r>
    </w:p>
    <w:p w:rsidR="007B3AB2" w:rsidRPr="008C4A18" w:rsidRDefault="007B3AB2" w:rsidP="00DB7768">
      <w:pPr>
        <w:tabs>
          <w:tab w:val="left" w:pos="0"/>
        </w:tabs>
        <w:spacing w:line="360" w:lineRule="auto"/>
        <w:ind w:left="567"/>
        <w:jc w:val="both"/>
        <w:rPr>
          <w:rFonts w:ascii="Arial" w:hAnsi="Arial" w:cs="Arial"/>
          <w:b/>
          <w:bCs/>
          <w:sz w:val="22"/>
          <w:szCs w:val="22"/>
        </w:rPr>
      </w:pPr>
    </w:p>
    <w:p w:rsidR="005426BB" w:rsidRPr="008C4A18" w:rsidRDefault="00FD22AC"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The </w:t>
      </w:r>
      <w:r w:rsidR="00EC4232" w:rsidRPr="008C4A18">
        <w:rPr>
          <w:rFonts w:ascii="Arial" w:hAnsi="Arial" w:cs="Arial"/>
          <w:sz w:val="22"/>
          <w:szCs w:val="22"/>
        </w:rPr>
        <w:t>M</w:t>
      </w:r>
      <w:r w:rsidRPr="008C4A18">
        <w:rPr>
          <w:rFonts w:ascii="Arial" w:hAnsi="Arial" w:cs="Arial"/>
          <w:sz w:val="22"/>
          <w:szCs w:val="22"/>
        </w:rPr>
        <w:t xml:space="preserve">unicipality shall for the purposes of each annual budget </w:t>
      </w:r>
      <w:r w:rsidR="00EC4232" w:rsidRPr="008C4A18">
        <w:rPr>
          <w:rFonts w:ascii="Arial" w:hAnsi="Arial" w:cs="Arial"/>
          <w:sz w:val="22"/>
          <w:szCs w:val="22"/>
        </w:rPr>
        <w:t>be guided by the Integrated Development Plan (IDP) to</w:t>
      </w:r>
      <w:r w:rsidR="001F7D21" w:rsidRPr="008C4A18">
        <w:rPr>
          <w:rFonts w:ascii="Arial" w:hAnsi="Arial" w:cs="Arial"/>
          <w:sz w:val="22"/>
          <w:szCs w:val="22"/>
        </w:rPr>
        <w:t xml:space="preserve"> establish an asset financing reserve for the purpose of financing </w:t>
      </w:r>
      <w:r w:rsidR="00EA0BC4" w:rsidRPr="008C4A18">
        <w:rPr>
          <w:rFonts w:ascii="Arial" w:hAnsi="Arial" w:cs="Arial"/>
          <w:sz w:val="22"/>
          <w:szCs w:val="22"/>
        </w:rPr>
        <w:t>capital projects and the acquisition of capital assets.  Such reserve shall be established from the following sources of revenue:</w:t>
      </w:r>
      <w:r w:rsidR="00EC4232" w:rsidRPr="008C4A18">
        <w:rPr>
          <w:rFonts w:ascii="Arial" w:hAnsi="Arial" w:cs="Arial"/>
          <w:sz w:val="22"/>
          <w:szCs w:val="22"/>
        </w:rPr>
        <w:t xml:space="preserve"> </w:t>
      </w:r>
    </w:p>
    <w:p w:rsidR="004C3CB4" w:rsidRPr="008C4A18" w:rsidRDefault="004C3CB4" w:rsidP="00987633">
      <w:pPr>
        <w:tabs>
          <w:tab w:val="left" w:pos="1440"/>
        </w:tabs>
        <w:spacing w:line="360" w:lineRule="auto"/>
        <w:ind w:left="1437" w:hanging="728"/>
        <w:jc w:val="both"/>
        <w:rPr>
          <w:rFonts w:ascii="Arial" w:hAnsi="Arial" w:cs="Arial"/>
          <w:sz w:val="22"/>
          <w:szCs w:val="22"/>
        </w:rPr>
      </w:pPr>
      <w:r w:rsidRPr="008C4A18">
        <w:rPr>
          <w:rFonts w:ascii="Arial" w:hAnsi="Arial" w:cs="Arial"/>
          <w:sz w:val="22"/>
          <w:szCs w:val="22"/>
        </w:rPr>
        <w:t>4.4.1</w:t>
      </w:r>
      <w:r w:rsidRPr="008C4A18">
        <w:rPr>
          <w:rFonts w:ascii="Arial" w:hAnsi="Arial" w:cs="Arial"/>
          <w:sz w:val="22"/>
          <w:szCs w:val="22"/>
        </w:rPr>
        <w:tab/>
        <w:t>Inappropriate cash-backed surpluses to the extent that such surpluses are not required for operational purposes;</w:t>
      </w:r>
    </w:p>
    <w:p w:rsidR="004C3CB4" w:rsidRPr="008C4A18" w:rsidRDefault="004C3CB4" w:rsidP="00987633">
      <w:pPr>
        <w:tabs>
          <w:tab w:val="left" w:pos="709"/>
        </w:tabs>
        <w:spacing w:line="360" w:lineRule="auto"/>
        <w:ind w:left="1437" w:hanging="1437"/>
        <w:jc w:val="both"/>
        <w:rPr>
          <w:rFonts w:ascii="Arial" w:hAnsi="Arial" w:cs="Arial"/>
          <w:sz w:val="22"/>
          <w:szCs w:val="22"/>
        </w:rPr>
      </w:pPr>
      <w:r w:rsidRPr="008C4A18">
        <w:rPr>
          <w:rFonts w:ascii="Arial" w:hAnsi="Arial" w:cs="Arial"/>
          <w:sz w:val="22"/>
          <w:szCs w:val="22"/>
        </w:rPr>
        <w:tab/>
        <w:t>4.4.2</w:t>
      </w:r>
      <w:r w:rsidRPr="008C4A18">
        <w:rPr>
          <w:rFonts w:ascii="Arial" w:hAnsi="Arial" w:cs="Arial"/>
          <w:sz w:val="22"/>
          <w:szCs w:val="22"/>
        </w:rPr>
        <w:tab/>
        <w:t>Interest on the investments of the asset financing reserve, appropriated in terms of the banking, cash management and investments policy;</w:t>
      </w:r>
    </w:p>
    <w:p w:rsidR="004C3CB4" w:rsidRPr="008C4A18" w:rsidRDefault="004C3CB4" w:rsidP="00987633">
      <w:pPr>
        <w:spacing w:line="360" w:lineRule="auto"/>
        <w:ind w:left="1437" w:hanging="728"/>
        <w:jc w:val="both"/>
        <w:rPr>
          <w:rFonts w:ascii="Arial" w:hAnsi="Arial" w:cs="Arial"/>
          <w:sz w:val="22"/>
          <w:szCs w:val="22"/>
        </w:rPr>
      </w:pPr>
      <w:r w:rsidRPr="008C4A18">
        <w:rPr>
          <w:rFonts w:ascii="Arial" w:hAnsi="Arial" w:cs="Arial"/>
          <w:sz w:val="22"/>
          <w:szCs w:val="22"/>
        </w:rPr>
        <w:t>4.4.3</w:t>
      </w:r>
      <w:r w:rsidRPr="008C4A18">
        <w:rPr>
          <w:rFonts w:ascii="Arial" w:hAnsi="Arial" w:cs="Arial"/>
          <w:sz w:val="22"/>
          <w:szCs w:val="22"/>
        </w:rPr>
        <w:tab/>
        <w:t>Further amounts appropriated as contributions in each annual or adjustments budget; and</w:t>
      </w:r>
    </w:p>
    <w:p w:rsidR="004C3CB4" w:rsidRPr="008C4A18" w:rsidRDefault="004C3CB4" w:rsidP="00987633">
      <w:pPr>
        <w:spacing w:line="360" w:lineRule="auto"/>
        <w:ind w:left="1437" w:hanging="728"/>
        <w:jc w:val="both"/>
        <w:rPr>
          <w:rFonts w:ascii="Arial" w:hAnsi="Arial" w:cs="Arial"/>
          <w:sz w:val="22"/>
          <w:szCs w:val="22"/>
        </w:rPr>
      </w:pPr>
      <w:r w:rsidRPr="008C4A18">
        <w:rPr>
          <w:rFonts w:ascii="Arial" w:hAnsi="Arial" w:cs="Arial"/>
          <w:sz w:val="22"/>
          <w:szCs w:val="22"/>
        </w:rPr>
        <w:t>4.4.4</w:t>
      </w:r>
      <w:r w:rsidRPr="008C4A18">
        <w:rPr>
          <w:rFonts w:ascii="Arial" w:hAnsi="Arial" w:cs="Arial"/>
          <w:sz w:val="22"/>
          <w:szCs w:val="22"/>
        </w:rPr>
        <w:tab/>
        <w:t>Net gains on the sale of fixed assets in terms of the fixed asset management and accounting policy.</w:t>
      </w:r>
    </w:p>
    <w:p w:rsidR="004C3CB4" w:rsidRPr="008C4A18" w:rsidRDefault="004C3CB4" w:rsidP="00DB7768">
      <w:pPr>
        <w:tabs>
          <w:tab w:val="left" w:pos="0"/>
        </w:tabs>
        <w:spacing w:line="360" w:lineRule="auto"/>
        <w:jc w:val="both"/>
        <w:rPr>
          <w:rFonts w:ascii="Arial" w:hAnsi="Arial" w:cs="Arial"/>
          <w:b/>
          <w:bCs/>
          <w:sz w:val="22"/>
          <w:szCs w:val="22"/>
        </w:rPr>
      </w:pPr>
    </w:p>
    <w:p w:rsidR="004C3CB4" w:rsidRPr="008C4A18" w:rsidRDefault="004C3CB4"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Each annual and adjustments budget shall reflect realistic excess, however nominal, of current revenues over expenses.  </w:t>
      </w:r>
    </w:p>
    <w:p w:rsidR="007B3AB2" w:rsidRPr="008C4A18" w:rsidRDefault="007B3AB2" w:rsidP="00DB7768">
      <w:pPr>
        <w:tabs>
          <w:tab w:val="left" w:pos="0"/>
        </w:tabs>
        <w:spacing w:line="360" w:lineRule="auto"/>
        <w:ind w:left="567"/>
        <w:jc w:val="both"/>
        <w:rPr>
          <w:rFonts w:ascii="Arial" w:hAnsi="Arial" w:cs="Arial"/>
          <w:b/>
          <w:bCs/>
          <w:sz w:val="22"/>
          <w:szCs w:val="22"/>
        </w:rPr>
      </w:pPr>
    </w:p>
    <w:p w:rsidR="005A3B90" w:rsidRPr="008C4A18" w:rsidRDefault="005A3B90"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Any </w:t>
      </w:r>
      <w:r w:rsidR="001143DF" w:rsidRPr="008C4A18">
        <w:rPr>
          <w:rFonts w:ascii="Arial" w:hAnsi="Arial" w:cs="Arial"/>
          <w:sz w:val="22"/>
          <w:szCs w:val="22"/>
        </w:rPr>
        <w:t>inappropriate</w:t>
      </w:r>
      <w:r w:rsidRPr="008C4A18">
        <w:rPr>
          <w:rFonts w:ascii="Arial" w:hAnsi="Arial" w:cs="Arial"/>
          <w:sz w:val="22"/>
          <w:szCs w:val="22"/>
        </w:rPr>
        <w:t xml:space="preserve"> surplus from previous financial years, even if fully cash backed, shall not be used to balance any annual or adjustments budget</w:t>
      </w:r>
      <w:r w:rsidR="003F6336" w:rsidRPr="008C4A18">
        <w:rPr>
          <w:rFonts w:ascii="Arial" w:hAnsi="Arial" w:cs="Arial"/>
          <w:sz w:val="22"/>
          <w:szCs w:val="22"/>
        </w:rPr>
        <w:t>.</w:t>
      </w:r>
      <w:r w:rsidR="006C6306" w:rsidRPr="008C4A18">
        <w:rPr>
          <w:rFonts w:ascii="Arial" w:hAnsi="Arial" w:cs="Arial"/>
          <w:sz w:val="22"/>
          <w:szCs w:val="22"/>
        </w:rPr>
        <w:t xml:space="preserve"> When deemed necessary by Council and should the </w:t>
      </w:r>
      <w:r w:rsidR="001143DF" w:rsidRPr="008C4A18">
        <w:rPr>
          <w:rFonts w:ascii="Arial" w:hAnsi="Arial" w:cs="Arial"/>
          <w:sz w:val="22"/>
          <w:szCs w:val="22"/>
        </w:rPr>
        <w:t>inappropriate</w:t>
      </w:r>
      <w:r w:rsidR="006C6306" w:rsidRPr="008C4A18">
        <w:rPr>
          <w:rFonts w:ascii="Arial" w:hAnsi="Arial" w:cs="Arial"/>
          <w:sz w:val="22"/>
          <w:szCs w:val="22"/>
        </w:rPr>
        <w:t xml:space="preserve"> surplus be sufficient, the Council may transfer from the </w:t>
      </w:r>
      <w:r w:rsidR="001143DF" w:rsidRPr="008C4A18">
        <w:rPr>
          <w:rFonts w:ascii="Arial" w:hAnsi="Arial" w:cs="Arial"/>
          <w:sz w:val="22"/>
          <w:szCs w:val="22"/>
        </w:rPr>
        <w:t>inappropriate</w:t>
      </w:r>
      <w:r w:rsidR="006C6306" w:rsidRPr="008C4A18">
        <w:rPr>
          <w:rFonts w:ascii="Arial" w:hAnsi="Arial" w:cs="Arial"/>
          <w:sz w:val="22"/>
          <w:szCs w:val="22"/>
        </w:rPr>
        <w:t xml:space="preserve"> surplus to any fund providing for the financing of capital assets.</w:t>
      </w:r>
    </w:p>
    <w:p w:rsidR="007B3AB2" w:rsidRPr="008C4A18" w:rsidRDefault="007B3AB2" w:rsidP="00DB7768">
      <w:pPr>
        <w:tabs>
          <w:tab w:val="left" w:pos="0"/>
        </w:tabs>
        <w:spacing w:line="360" w:lineRule="auto"/>
        <w:jc w:val="both"/>
        <w:rPr>
          <w:rFonts w:ascii="Arial" w:hAnsi="Arial" w:cs="Arial"/>
          <w:b/>
          <w:bCs/>
          <w:sz w:val="22"/>
          <w:szCs w:val="22"/>
        </w:rPr>
      </w:pPr>
    </w:p>
    <w:p w:rsidR="00A13F69" w:rsidRPr="008C4A18" w:rsidRDefault="005A3B90"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An impending operating deficit shall be made good in an adjustments budget, but if an operating deficit arises at the end of a financial year, notwithstanding the </w:t>
      </w:r>
      <w:r w:rsidRPr="008C4A18">
        <w:rPr>
          <w:rFonts w:ascii="Arial" w:hAnsi="Arial" w:cs="Arial"/>
          <w:sz w:val="22"/>
          <w:szCs w:val="22"/>
        </w:rPr>
        <w:lastRenderedPageBreak/>
        <w:t xml:space="preserve">precautionary measures adopted by the </w:t>
      </w:r>
      <w:r w:rsidR="00A031A6" w:rsidRPr="008C4A18">
        <w:rPr>
          <w:rFonts w:ascii="Arial" w:hAnsi="Arial" w:cs="Arial"/>
          <w:sz w:val="22"/>
          <w:szCs w:val="22"/>
        </w:rPr>
        <w:t>C</w:t>
      </w:r>
      <w:r w:rsidRPr="008C4A18">
        <w:rPr>
          <w:rFonts w:ascii="Arial" w:hAnsi="Arial" w:cs="Arial"/>
          <w:sz w:val="22"/>
          <w:szCs w:val="22"/>
        </w:rPr>
        <w:t>ouncil, such deficit shall immediately be made good in the annual or adjustments budget for the ensuing financial year</w:t>
      </w:r>
      <w:r w:rsidR="00A031A6" w:rsidRPr="008C4A18">
        <w:rPr>
          <w:rFonts w:ascii="Arial" w:hAnsi="Arial" w:cs="Arial"/>
          <w:sz w:val="22"/>
          <w:szCs w:val="22"/>
        </w:rPr>
        <w:t>. However depending on the circumstances the operating deficit may</w:t>
      </w:r>
      <w:r w:rsidRPr="008C4A18">
        <w:rPr>
          <w:rFonts w:ascii="Arial" w:hAnsi="Arial" w:cs="Arial"/>
          <w:sz w:val="22"/>
          <w:szCs w:val="22"/>
        </w:rPr>
        <w:t xml:space="preserve"> offset against any </w:t>
      </w:r>
      <w:r w:rsidR="001143DF" w:rsidRPr="008C4A18">
        <w:rPr>
          <w:rFonts w:ascii="Arial" w:hAnsi="Arial" w:cs="Arial"/>
          <w:sz w:val="22"/>
          <w:szCs w:val="22"/>
        </w:rPr>
        <w:t>inappropriate</w:t>
      </w:r>
      <w:r w:rsidRPr="008C4A18">
        <w:rPr>
          <w:rFonts w:ascii="Arial" w:hAnsi="Arial" w:cs="Arial"/>
          <w:sz w:val="22"/>
          <w:szCs w:val="22"/>
        </w:rPr>
        <w:t xml:space="preserve"> surplus carried forward from preceding financial years</w:t>
      </w:r>
      <w:r w:rsidR="00A031A6" w:rsidRPr="008C4A18">
        <w:rPr>
          <w:rFonts w:ascii="Arial" w:hAnsi="Arial" w:cs="Arial"/>
          <w:sz w:val="22"/>
          <w:szCs w:val="22"/>
        </w:rPr>
        <w:t xml:space="preserve"> but only after being approved by the Council</w:t>
      </w:r>
      <w:r w:rsidRPr="008C4A18">
        <w:rPr>
          <w:rFonts w:ascii="Arial" w:hAnsi="Arial" w:cs="Arial"/>
          <w:sz w:val="22"/>
          <w:szCs w:val="22"/>
        </w:rPr>
        <w:t xml:space="preserve">. </w:t>
      </w:r>
    </w:p>
    <w:p w:rsidR="007B3AB2" w:rsidRPr="008C4A18" w:rsidRDefault="005A3B90" w:rsidP="00A13F69">
      <w:pPr>
        <w:tabs>
          <w:tab w:val="left" w:pos="0"/>
        </w:tabs>
        <w:spacing w:line="360" w:lineRule="auto"/>
        <w:jc w:val="both"/>
        <w:rPr>
          <w:rFonts w:ascii="Arial" w:hAnsi="Arial" w:cs="Arial"/>
          <w:b/>
          <w:bCs/>
          <w:sz w:val="22"/>
          <w:szCs w:val="22"/>
        </w:rPr>
      </w:pPr>
      <w:r w:rsidRPr="008C4A18">
        <w:rPr>
          <w:rFonts w:ascii="Arial" w:hAnsi="Arial" w:cs="Arial"/>
          <w:sz w:val="22"/>
          <w:szCs w:val="22"/>
        </w:rPr>
        <w:t xml:space="preserve"> </w:t>
      </w:r>
    </w:p>
    <w:p w:rsidR="00967640" w:rsidRPr="008C4A18" w:rsidRDefault="005A3B90"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The </w:t>
      </w:r>
      <w:r w:rsidR="00A031A6" w:rsidRPr="008C4A18">
        <w:rPr>
          <w:rFonts w:ascii="Arial" w:hAnsi="Arial" w:cs="Arial"/>
          <w:sz w:val="22"/>
          <w:szCs w:val="22"/>
        </w:rPr>
        <w:t>M</w:t>
      </w:r>
      <w:r w:rsidRPr="008C4A18">
        <w:rPr>
          <w:rFonts w:ascii="Arial" w:hAnsi="Arial" w:cs="Arial"/>
          <w:sz w:val="22"/>
          <w:szCs w:val="22"/>
        </w:rPr>
        <w:t>unicipality shall establish and maintain a provision for accrued leave entitlement equal to 100% of the accrued leave entitlement of officials as at 30 June of each financial year, and shall budget appropriately for contributions to such provision in each annual and adjustments budget.</w:t>
      </w:r>
    </w:p>
    <w:p w:rsidR="007B3AB2" w:rsidRPr="008C4A18" w:rsidRDefault="007B3AB2" w:rsidP="00DB7768">
      <w:pPr>
        <w:tabs>
          <w:tab w:val="left" w:pos="0"/>
        </w:tabs>
        <w:spacing w:line="360" w:lineRule="auto"/>
        <w:jc w:val="both"/>
        <w:rPr>
          <w:rFonts w:ascii="Arial" w:hAnsi="Arial" w:cs="Arial"/>
          <w:b/>
          <w:bCs/>
          <w:sz w:val="22"/>
          <w:szCs w:val="22"/>
        </w:rPr>
      </w:pPr>
    </w:p>
    <w:p w:rsidR="005A3B90" w:rsidRPr="008C4A18" w:rsidRDefault="00553114"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T</w:t>
      </w:r>
      <w:r w:rsidR="005A3B90" w:rsidRPr="008C4A18">
        <w:rPr>
          <w:rFonts w:ascii="Arial" w:hAnsi="Arial" w:cs="Arial"/>
          <w:sz w:val="22"/>
          <w:szCs w:val="22"/>
        </w:rPr>
        <w:t xml:space="preserve">he </w:t>
      </w:r>
      <w:r w:rsidR="00A031A6" w:rsidRPr="008C4A18">
        <w:rPr>
          <w:rFonts w:ascii="Arial" w:hAnsi="Arial" w:cs="Arial"/>
          <w:sz w:val="22"/>
          <w:szCs w:val="22"/>
        </w:rPr>
        <w:t>M</w:t>
      </w:r>
      <w:r w:rsidR="005A3B90" w:rsidRPr="008C4A18">
        <w:rPr>
          <w:rFonts w:ascii="Arial" w:hAnsi="Arial" w:cs="Arial"/>
          <w:sz w:val="22"/>
          <w:szCs w:val="22"/>
        </w:rPr>
        <w:t>unicipality shall establish and maintain a pr</w:t>
      </w:r>
      <w:r w:rsidR="0025074F" w:rsidRPr="008C4A18">
        <w:rPr>
          <w:rFonts w:ascii="Arial" w:hAnsi="Arial" w:cs="Arial"/>
          <w:sz w:val="22"/>
          <w:szCs w:val="22"/>
        </w:rPr>
        <w:t xml:space="preserve">ovision for bad debts and shall </w:t>
      </w:r>
      <w:r w:rsidR="005A3B90" w:rsidRPr="008C4A18">
        <w:rPr>
          <w:rFonts w:ascii="Arial" w:hAnsi="Arial" w:cs="Arial"/>
          <w:sz w:val="22"/>
          <w:szCs w:val="22"/>
        </w:rPr>
        <w:t>budget appropriately for contributions to such provision in each annual and adjustments budget.</w:t>
      </w:r>
      <w:r w:rsidR="001143DF" w:rsidRPr="008C4A18">
        <w:rPr>
          <w:rFonts w:ascii="Arial" w:hAnsi="Arial" w:cs="Arial"/>
          <w:sz w:val="22"/>
          <w:szCs w:val="22"/>
        </w:rPr>
        <w:t xml:space="preserve"> </w:t>
      </w:r>
      <w:r w:rsidR="00A031A6" w:rsidRPr="008C4A18">
        <w:rPr>
          <w:rFonts w:ascii="Arial" w:hAnsi="Arial" w:cs="Arial"/>
          <w:sz w:val="22"/>
          <w:szCs w:val="22"/>
        </w:rPr>
        <w:t>The contribution to bad debts in each annual and adjustment budget</w:t>
      </w:r>
      <w:r w:rsidR="003B650C" w:rsidRPr="008C4A18">
        <w:rPr>
          <w:rFonts w:ascii="Arial" w:hAnsi="Arial" w:cs="Arial"/>
          <w:sz w:val="22"/>
          <w:szCs w:val="22"/>
        </w:rPr>
        <w:t xml:space="preserve"> must</w:t>
      </w:r>
      <w:r w:rsidR="008C4A18" w:rsidRPr="008C4A18">
        <w:rPr>
          <w:rFonts w:ascii="Arial" w:hAnsi="Arial" w:cs="Arial"/>
          <w:sz w:val="22"/>
          <w:szCs w:val="22"/>
        </w:rPr>
        <w:t xml:space="preserve"> be at least equal to the non-</w:t>
      </w:r>
      <w:r w:rsidR="00A031A6" w:rsidRPr="008C4A18">
        <w:rPr>
          <w:rFonts w:ascii="Arial" w:hAnsi="Arial" w:cs="Arial"/>
          <w:sz w:val="22"/>
          <w:szCs w:val="22"/>
        </w:rPr>
        <w:t>payment rate of debtors</w:t>
      </w:r>
      <w:r w:rsidR="0025074F" w:rsidRPr="008C4A18">
        <w:rPr>
          <w:rFonts w:ascii="Arial" w:hAnsi="Arial" w:cs="Arial"/>
          <w:sz w:val="22"/>
          <w:szCs w:val="22"/>
        </w:rPr>
        <w:t>, less the debtors that have entered into payment arrangement,</w:t>
      </w:r>
      <w:r w:rsidR="00A031A6" w:rsidRPr="008C4A18">
        <w:rPr>
          <w:rFonts w:ascii="Arial" w:hAnsi="Arial" w:cs="Arial"/>
          <w:sz w:val="22"/>
          <w:szCs w:val="22"/>
        </w:rPr>
        <w:t xml:space="preserve"> at the time the budget is being compiled.</w:t>
      </w:r>
      <w:r w:rsidR="006C6306" w:rsidRPr="008C4A18">
        <w:rPr>
          <w:rFonts w:ascii="Arial" w:hAnsi="Arial" w:cs="Arial"/>
          <w:sz w:val="22"/>
          <w:szCs w:val="22"/>
        </w:rPr>
        <w:t xml:space="preserve"> This is to ensure that the Municipality has sufficient cash flow to meet all its budgeted commitments for the financial year.</w:t>
      </w:r>
    </w:p>
    <w:p w:rsidR="007B3AB2" w:rsidRPr="008C4A18" w:rsidRDefault="007B3AB2" w:rsidP="00DB7768">
      <w:pPr>
        <w:tabs>
          <w:tab w:val="left" w:pos="0"/>
        </w:tabs>
        <w:spacing w:line="360" w:lineRule="auto"/>
        <w:ind w:left="567"/>
        <w:jc w:val="both"/>
        <w:rPr>
          <w:rFonts w:ascii="Arial" w:hAnsi="Arial" w:cs="Arial"/>
          <w:b/>
          <w:bCs/>
          <w:sz w:val="22"/>
          <w:szCs w:val="22"/>
        </w:rPr>
      </w:pPr>
    </w:p>
    <w:p w:rsidR="0025074F" w:rsidRPr="008C4A18" w:rsidRDefault="0025074F"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The </w:t>
      </w:r>
      <w:r w:rsidR="007D1E8A" w:rsidRPr="008C4A18">
        <w:rPr>
          <w:rFonts w:ascii="Arial" w:hAnsi="Arial" w:cs="Arial"/>
          <w:sz w:val="22"/>
          <w:szCs w:val="22"/>
        </w:rPr>
        <w:t>M</w:t>
      </w:r>
      <w:r w:rsidRPr="008C4A18">
        <w:rPr>
          <w:rFonts w:ascii="Arial" w:hAnsi="Arial" w:cs="Arial"/>
          <w:sz w:val="22"/>
          <w:szCs w:val="22"/>
        </w:rPr>
        <w:t>unicipality shall establish and maintain a provisi</w:t>
      </w:r>
      <w:r w:rsidR="001143DF" w:rsidRPr="008C4A18">
        <w:rPr>
          <w:rFonts w:ascii="Arial" w:hAnsi="Arial" w:cs="Arial"/>
          <w:sz w:val="22"/>
          <w:szCs w:val="22"/>
        </w:rPr>
        <w:t xml:space="preserve">on for the obsolescence and </w:t>
      </w:r>
      <w:r w:rsidRPr="008C4A18">
        <w:rPr>
          <w:rFonts w:ascii="Arial" w:hAnsi="Arial" w:cs="Arial"/>
          <w:sz w:val="22"/>
          <w:szCs w:val="22"/>
        </w:rPr>
        <w:t>deterioration of stock in accordance with its stores management policy, and shall budget appropriately for contributions to such provision in each annual</w:t>
      </w:r>
      <w:r w:rsidR="000B7922" w:rsidRPr="008C4A18">
        <w:rPr>
          <w:rFonts w:ascii="Arial" w:hAnsi="Arial" w:cs="Arial"/>
          <w:sz w:val="22"/>
          <w:szCs w:val="22"/>
        </w:rPr>
        <w:t xml:space="preserve"> </w:t>
      </w:r>
      <w:r w:rsidRPr="008C4A18">
        <w:rPr>
          <w:rFonts w:ascii="Arial" w:hAnsi="Arial" w:cs="Arial"/>
          <w:sz w:val="22"/>
          <w:szCs w:val="22"/>
        </w:rPr>
        <w:t>and adjustments budget.</w:t>
      </w:r>
    </w:p>
    <w:p w:rsidR="007B3AB2" w:rsidRPr="008C4A18" w:rsidRDefault="007B3AB2" w:rsidP="00DB7768">
      <w:pPr>
        <w:tabs>
          <w:tab w:val="left" w:pos="0"/>
        </w:tabs>
        <w:spacing w:line="360" w:lineRule="auto"/>
        <w:jc w:val="both"/>
        <w:rPr>
          <w:rFonts w:ascii="Arial" w:hAnsi="Arial" w:cs="Arial"/>
          <w:b/>
          <w:bCs/>
          <w:sz w:val="22"/>
          <w:szCs w:val="22"/>
        </w:rPr>
      </w:pPr>
    </w:p>
    <w:p w:rsidR="007D1E8A" w:rsidRPr="008C4A18" w:rsidRDefault="007D1E8A"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All expenses, including depreciation expenses, shall be cash-funded.  The cash received in respect of depreciation expenses on fixed assets financed from external borrowings shall be transferred to the investments created to redeem such borrowings</w:t>
      </w:r>
    </w:p>
    <w:p w:rsidR="007B3AB2" w:rsidRPr="008C4A18" w:rsidRDefault="007B3AB2" w:rsidP="00DB7768">
      <w:pPr>
        <w:tabs>
          <w:tab w:val="left" w:pos="0"/>
        </w:tabs>
        <w:spacing w:line="360" w:lineRule="auto"/>
        <w:jc w:val="both"/>
        <w:rPr>
          <w:rFonts w:ascii="Arial" w:hAnsi="Arial" w:cs="Arial"/>
          <w:b/>
          <w:bCs/>
          <w:sz w:val="22"/>
          <w:szCs w:val="22"/>
        </w:rPr>
      </w:pPr>
    </w:p>
    <w:p w:rsidR="005A3B90" w:rsidRPr="008C4A18" w:rsidRDefault="005A3B90"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Finance charges</w:t>
      </w:r>
      <w:r w:rsidR="00A031A6" w:rsidRPr="008C4A18">
        <w:rPr>
          <w:rFonts w:ascii="Arial" w:hAnsi="Arial" w:cs="Arial"/>
          <w:sz w:val="22"/>
          <w:szCs w:val="22"/>
        </w:rPr>
        <w:t xml:space="preserve"> on loans</w:t>
      </w:r>
      <w:r w:rsidRPr="008C4A18">
        <w:rPr>
          <w:rFonts w:ascii="Arial" w:hAnsi="Arial" w:cs="Arial"/>
          <w:sz w:val="22"/>
          <w:szCs w:val="22"/>
        </w:rPr>
        <w:t xml:space="preserve"> payable by the </w:t>
      </w:r>
      <w:r w:rsidR="005426BB" w:rsidRPr="008C4A18">
        <w:rPr>
          <w:rFonts w:ascii="Arial" w:hAnsi="Arial" w:cs="Arial"/>
          <w:sz w:val="22"/>
          <w:szCs w:val="22"/>
        </w:rPr>
        <w:t>m</w:t>
      </w:r>
      <w:r w:rsidRPr="008C4A18">
        <w:rPr>
          <w:rFonts w:ascii="Arial" w:hAnsi="Arial" w:cs="Arial"/>
          <w:sz w:val="22"/>
          <w:szCs w:val="22"/>
        </w:rPr>
        <w:t xml:space="preserve">unicipality shall be apportioned between departments or votes on the basis of the </w:t>
      </w:r>
      <w:r w:rsidR="00A031A6" w:rsidRPr="008C4A18">
        <w:rPr>
          <w:rFonts w:ascii="Arial" w:hAnsi="Arial" w:cs="Arial"/>
          <w:sz w:val="22"/>
          <w:szCs w:val="22"/>
        </w:rPr>
        <w:t>departments using such fixed assets</w:t>
      </w:r>
      <w:r w:rsidR="00F71BF5" w:rsidRPr="008C4A18">
        <w:rPr>
          <w:rFonts w:ascii="Arial" w:hAnsi="Arial" w:cs="Arial"/>
          <w:sz w:val="22"/>
          <w:szCs w:val="22"/>
        </w:rPr>
        <w:t xml:space="preserve"> financed from the loans.</w:t>
      </w:r>
      <w:r w:rsidRPr="008C4A18">
        <w:rPr>
          <w:rFonts w:ascii="Arial" w:hAnsi="Arial" w:cs="Arial"/>
          <w:sz w:val="22"/>
          <w:szCs w:val="22"/>
        </w:rPr>
        <w:t xml:space="preserve"> </w:t>
      </w:r>
    </w:p>
    <w:p w:rsidR="004E68FB" w:rsidRPr="008C4A18" w:rsidRDefault="004E68FB" w:rsidP="004918E3">
      <w:pPr>
        <w:tabs>
          <w:tab w:val="left" w:pos="0"/>
        </w:tabs>
        <w:spacing w:line="360" w:lineRule="auto"/>
        <w:jc w:val="both"/>
        <w:rPr>
          <w:rFonts w:ascii="Arial" w:hAnsi="Arial" w:cs="Arial"/>
          <w:b/>
          <w:bCs/>
          <w:sz w:val="22"/>
          <w:szCs w:val="22"/>
        </w:rPr>
      </w:pPr>
    </w:p>
    <w:p w:rsidR="007B3AB2" w:rsidRPr="008C4A18" w:rsidRDefault="005A3B90"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lastRenderedPageBreak/>
        <w:t>Depreciation and finance charges shall</w:t>
      </w:r>
      <w:r w:rsidR="004E68FB" w:rsidRPr="008C4A18">
        <w:rPr>
          <w:rFonts w:ascii="Arial" w:hAnsi="Arial" w:cs="Arial"/>
          <w:sz w:val="22"/>
          <w:szCs w:val="22"/>
        </w:rPr>
        <w:t xml:space="preserve"> be budgeted for in the operating budget component of each annual or adjustments budget and shall comply with rates determined in the budget circulars that are issued by National Treasury from time to time.</w:t>
      </w:r>
    </w:p>
    <w:p w:rsidR="00987633" w:rsidRPr="008C4A18" w:rsidRDefault="00987633" w:rsidP="00987633">
      <w:pPr>
        <w:tabs>
          <w:tab w:val="left" w:pos="0"/>
        </w:tabs>
        <w:spacing w:line="360" w:lineRule="auto"/>
        <w:jc w:val="both"/>
        <w:rPr>
          <w:rFonts w:ascii="Arial" w:hAnsi="Arial" w:cs="Arial"/>
          <w:b/>
          <w:bCs/>
          <w:sz w:val="22"/>
          <w:szCs w:val="22"/>
        </w:rPr>
      </w:pPr>
    </w:p>
    <w:p w:rsidR="005A3B90" w:rsidRPr="008C4A18" w:rsidRDefault="005A3B90"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The allocation of interest earned on the </w:t>
      </w:r>
      <w:r w:rsidR="006955CB" w:rsidRPr="008C4A18">
        <w:rPr>
          <w:rFonts w:ascii="Arial" w:hAnsi="Arial" w:cs="Arial"/>
          <w:sz w:val="22"/>
          <w:szCs w:val="22"/>
        </w:rPr>
        <w:t>M</w:t>
      </w:r>
      <w:r w:rsidRPr="008C4A18">
        <w:rPr>
          <w:rFonts w:ascii="Arial" w:hAnsi="Arial" w:cs="Arial"/>
          <w:sz w:val="22"/>
          <w:szCs w:val="22"/>
        </w:rPr>
        <w:t>unicipality’s investments shall be budgeted for</w:t>
      </w:r>
      <w:r w:rsidR="00096D2F" w:rsidRPr="008C4A18">
        <w:rPr>
          <w:rFonts w:ascii="Arial" w:hAnsi="Arial" w:cs="Arial"/>
          <w:sz w:val="22"/>
          <w:szCs w:val="22"/>
        </w:rPr>
        <w:t xml:space="preserve"> in terms of the banking, cash</w:t>
      </w:r>
      <w:r w:rsidR="00B20BF1" w:rsidRPr="008C4A18">
        <w:rPr>
          <w:rFonts w:ascii="Arial" w:hAnsi="Arial" w:cs="Arial"/>
          <w:sz w:val="22"/>
          <w:szCs w:val="22"/>
        </w:rPr>
        <w:t xml:space="preserve"> management</w:t>
      </w:r>
      <w:r w:rsidR="00096D2F" w:rsidRPr="008C4A18">
        <w:rPr>
          <w:rFonts w:ascii="Arial" w:hAnsi="Arial" w:cs="Arial"/>
          <w:sz w:val="22"/>
          <w:szCs w:val="22"/>
        </w:rPr>
        <w:t xml:space="preserve"> and investment</w:t>
      </w:r>
      <w:r w:rsidR="00B20BF1" w:rsidRPr="008C4A18">
        <w:rPr>
          <w:rFonts w:ascii="Arial" w:hAnsi="Arial" w:cs="Arial"/>
          <w:sz w:val="22"/>
          <w:szCs w:val="22"/>
        </w:rPr>
        <w:t>s</w:t>
      </w:r>
      <w:r w:rsidR="00096D2F" w:rsidRPr="008C4A18">
        <w:rPr>
          <w:rFonts w:ascii="Arial" w:hAnsi="Arial" w:cs="Arial"/>
          <w:sz w:val="22"/>
          <w:szCs w:val="22"/>
        </w:rPr>
        <w:t xml:space="preserve"> policy. </w:t>
      </w:r>
    </w:p>
    <w:p w:rsidR="007B3AB2" w:rsidRPr="008C4A18" w:rsidRDefault="007B3AB2" w:rsidP="00DB7768">
      <w:pPr>
        <w:tabs>
          <w:tab w:val="left" w:pos="0"/>
        </w:tabs>
        <w:spacing w:line="360" w:lineRule="auto"/>
        <w:jc w:val="both"/>
        <w:rPr>
          <w:rFonts w:ascii="Arial" w:hAnsi="Arial" w:cs="Arial"/>
          <w:b/>
          <w:bCs/>
          <w:sz w:val="22"/>
          <w:szCs w:val="22"/>
        </w:rPr>
      </w:pPr>
    </w:p>
    <w:p w:rsidR="005A3B90" w:rsidRPr="008C4A18" w:rsidRDefault="005A3B90"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The </w:t>
      </w:r>
      <w:r w:rsidR="006955CB" w:rsidRPr="008C4A18">
        <w:rPr>
          <w:rFonts w:ascii="Arial" w:hAnsi="Arial" w:cs="Arial"/>
          <w:sz w:val="22"/>
          <w:szCs w:val="22"/>
        </w:rPr>
        <w:t>M</w:t>
      </w:r>
      <w:r w:rsidRPr="008C4A18">
        <w:rPr>
          <w:rFonts w:ascii="Arial" w:hAnsi="Arial" w:cs="Arial"/>
          <w:sz w:val="22"/>
          <w:szCs w:val="22"/>
        </w:rPr>
        <w:t xml:space="preserve">unicipality shall adequately provide in each annual and adjustments budget for the maintenance of its fixed assets in accordance with its fixed asset </w:t>
      </w:r>
      <w:r w:rsidR="008C4A18" w:rsidRPr="008C4A18">
        <w:rPr>
          <w:rFonts w:ascii="Arial" w:hAnsi="Arial" w:cs="Arial"/>
          <w:sz w:val="22"/>
          <w:szCs w:val="22"/>
        </w:rPr>
        <w:t>management policy.</w:t>
      </w:r>
      <w:r w:rsidR="0071300E" w:rsidRPr="008C4A18">
        <w:rPr>
          <w:rFonts w:ascii="Arial" w:hAnsi="Arial" w:cs="Arial"/>
          <w:bCs/>
          <w:sz w:val="22"/>
          <w:szCs w:val="22"/>
        </w:rPr>
        <w:t xml:space="preserve"> The percentage or criteria for determining the budget for the maintenance of fixed assets shall be in terms of the budget circulars that are issued by National Treasury from time to time.</w:t>
      </w:r>
    </w:p>
    <w:p w:rsidR="007B3AB2" w:rsidRPr="008C4A18" w:rsidRDefault="007B3AB2" w:rsidP="00DB7768">
      <w:pPr>
        <w:tabs>
          <w:tab w:val="left" w:pos="0"/>
        </w:tabs>
        <w:spacing w:line="360" w:lineRule="auto"/>
        <w:jc w:val="both"/>
        <w:rPr>
          <w:rFonts w:ascii="Arial" w:hAnsi="Arial" w:cs="Arial"/>
          <w:b/>
          <w:bCs/>
          <w:sz w:val="22"/>
          <w:szCs w:val="22"/>
        </w:rPr>
      </w:pPr>
    </w:p>
    <w:p w:rsidR="005A3B90" w:rsidRPr="008C4A18" w:rsidRDefault="0014252A"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 </w:t>
      </w:r>
      <w:r w:rsidR="005A3B90" w:rsidRPr="008C4A18">
        <w:rPr>
          <w:rFonts w:ascii="Arial" w:hAnsi="Arial" w:cs="Arial"/>
          <w:sz w:val="22"/>
          <w:szCs w:val="22"/>
        </w:rPr>
        <w:t>In the preparation of the draft operating budget component of the annual budget, the allowable budgetary increment shall relate to the total amount provided for each budget vote, and the</w:t>
      </w:r>
      <w:r w:rsidR="000B7922" w:rsidRPr="008C4A18">
        <w:rPr>
          <w:rFonts w:ascii="Arial" w:hAnsi="Arial" w:cs="Arial"/>
          <w:sz w:val="22"/>
          <w:szCs w:val="22"/>
        </w:rPr>
        <w:t xml:space="preserve"> Chief Financial Officer and </w:t>
      </w:r>
      <w:r w:rsidR="00066250" w:rsidRPr="008C4A18">
        <w:rPr>
          <w:rFonts w:ascii="Arial" w:hAnsi="Arial" w:cs="Arial"/>
          <w:sz w:val="22"/>
          <w:szCs w:val="22"/>
        </w:rPr>
        <w:t>Heads of Departments</w:t>
      </w:r>
      <w:r w:rsidR="005A3B90" w:rsidRPr="008C4A18">
        <w:rPr>
          <w:rFonts w:ascii="Arial" w:hAnsi="Arial" w:cs="Arial"/>
          <w:sz w:val="22"/>
          <w:szCs w:val="22"/>
        </w:rPr>
        <w:t xml:space="preserve">  concerned shall have the right to allocate the total budgeted amount to the line-items within such vote, except in so far as the line-item provisions relat</w:t>
      </w:r>
      <w:r w:rsidR="006955CB" w:rsidRPr="008C4A18">
        <w:rPr>
          <w:rFonts w:ascii="Arial" w:hAnsi="Arial" w:cs="Arial"/>
          <w:sz w:val="22"/>
          <w:szCs w:val="22"/>
        </w:rPr>
        <w:t>ing</w:t>
      </w:r>
      <w:r w:rsidR="005A3B90" w:rsidRPr="008C4A18">
        <w:rPr>
          <w:rFonts w:ascii="Arial" w:hAnsi="Arial" w:cs="Arial"/>
          <w:sz w:val="22"/>
          <w:szCs w:val="22"/>
        </w:rPr>
        <w:t xml:space="preserve"> to matters determined by the </w:t>
      </w:r>
      <w:r w:rsidR="00A149AE" w:rsidRPr="008C4A18">
        <w:rPr>
          <w:rFonts w:ascii="Arial" w:hAnsi="Arial" w:cs="Arial"/>
          <w:sz w:val="22"/>
          <w:szCs w:val="22"/>
        </w:rPr>
        <w:t>C</w:t>
      </w:r>
      <w:r w:rsidR="005A3B90" w:rsidRPr="008C4A18">
        <w:rPr>
          <w:rFonts w:ascii="Arial" w:hAnsi="Arial" w:cs="Arial"/>
          <w:sz w:val="22"/>
          <w:szCs w:val="22"/>
        </w:rPr>
        <w:t xml:space="preserve">hief </w:t>
      </w:r>
      <w:r w:rsidR="00A149AE" w:rsidRPr="008C4A18">
        <w:rPr>
          <w:rFonts w:ascii="Arial" w:hAnsi="Arial" w:cs="Arial"/>
          <w:sz w:val="22"/>
          <w:szCs w:val="22"/>
        </w:rPr>
        <w:t>F</w:t>
      </w:r>
      <w:r w:rsidR="005A3B90" w:rsidRPr="008C4A18">
        <w:rPr>
          <w:rFonts w:ascii="Arial" w:hAnsi="Arial" w:cs="Arial"/>
          <w:sz w:val="22"/>
          <w:szCs w:val="22"/>
        </w:rPr>
        <w:t xml:space="preserve">inancial </w:t>
      </w:r>
      <w:r w:rsidR="00A149AE" w:rsidRPr="008C4A18">
        <w:rPr>
          <w:rFonts w:ascii="Arial" w:hAnsi="Arial" w:cs="Arial"/>
          <w:sz w:val="22"/>
          <w:szCs w:val="22"/>
        </w:rPr>
        <w:t>O</w:t>
      </w:r>
      <w:r w:rsidR="005A3B90" w:rsidRPr="008C4A18">
        <w:rPr>
          <w:rFonts w:ascii="Arial" w:hAnsi="Arial" w:cs="Arial"/>
          <w:sz w:val="22"/>
          <w:szCs w:val="22"/>
        </w:rPr>
        <w:t xml:space="preserve">fficer in terms of the </w:t>
      </w:r>
      <w:r w:rsidR="00A149AE" w:rsidRPr="008C4A18">
        <w:rPr>
          <w:rFonts w:ascii="Arial" w:hAnsi="Arial" w:cs="Arial"/>
          <w:sz w:val="22"/>
          <w:szCs w:val="22"/>
        </w:rPr>
        <w:t>M</w:t>
      </w:r>
      <w:r w:rsidR="005A3B90" w:rsidRPr="008C4A18">
        <w:rPr>
          <w:rFonts w:ascii="Arial" w:hAnsi="Arial" w:cs="Arial"/>
          <w:sz w:val="22"/>
          <w:szCs w:val="22"/>
        </w:rPr>
        <w:t>unicipality’s approved policies and contractual and statutory commitments (for example, depreciation charges, fi</w:t>
      </w:r>
      <w:r w:rsidR="00FD22AC" w:rsidRPr="008C4A18">
        <w:rPr>
          <w:rFonts w:ascii="Arial" w:hAnsi="Arial" w:cs="Arial"/>
          <w:sz w:val="22"/>
          <w:szCs w:val="22"/>
        </w:rPr>
        <w:t>nance charges, insurance costs</w:t>
      </w:r>
      <w:r w:rsidR="006955CB" w:rsidRPr="008C4A18">
        <w:rPr>
          <w:rFonts w:ascii="Arial" w:hAnsi="Arial" w:cs="Arial"/>
          <w:sz w:val="22"/>
          <w:szCs w:val="22"/>
        </w:rPr>
        <w:t>, etc.</w:t>
      </w:r>
      <w:r w:rsidR="005A3B90" w:rsidRPr="008C4A18">
        <w:rPr>
          <w:rFonts w:ascii="Arial" w:hAnsi="Arial" w:cs="Arial"/>
          <w:sz w:val="22"/>
          <w:szCs w:val="22"/>
        </w:rPr>
        <w:t>).</w:t>
      </w:r>
    </w:p>
    <w:p w:rsidR="007B3AB2" w:rsidRPr="008C4A18" w:rsidRDefault="007B3AB2" w:rsidP="00DB7768">
      <w:pPr>
        <w:tabs>
          <w:tab w:val="left" w:pos="0"/>
        </w:tabs>
        <w:spacing w:line="360" w:lineRule="auto"/>
        <w:jc w:val="both"/>
        <w:rPr>
          <w:rFonts w:ascii="Arial" w:hAnsi="Arial" w:cs="Arial"/>
          <w:b/>
          <w:bCs/>
          <w:sz w:val="22"/>
          <w:szCs w:val="22"/>
        </w:rPr>
      </w:pPr>
    </w:p>
    <w:p w:rsidR="004E68FB" w:rsidRPr="008C4A18" w:rsidRDefault="005A3B90"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Notwithstanding the preceding principle, the budget for salaries, allowances and salaries-related benefits shall be separately prepared, and shall not </w:t>
      </w:r>
      <w:r w:rsidR="00FD22AC" w:rsidRPr="008C4A18">
        <w:rPr>
          <w:rFonts w:ascii="Arial" w:hAnsi="Arial" w:cs="Arial"/>
          <w:sz w:val="22"/>
          <w:szCs w:val="22"/>
        </w:rPr>
        <w:t>exceed</w:t>
      </w:r>
      <w:r w:rsidR="004E68FB" w:rsidRPr="008C4A18">
        <w:rPr>
          <w:rFonts w:ascii="Arial" w:hAnsi="Arial" w:cs="Arial"/>
          <w:sz w:val="22"/>
          <w:szCs w:val="22"/>
        </w:rPr>
        <w:t xml:space="preserve"> the parameter (percentage) of the aggregate operating budget component of the annual or adjustments budget, the parameters as may be contained in the budget circular issued by National Treasury from time to time.</w:t>
      </w:r>
      <w:r w:rsidRPr="008C4A18">
        <w:rPr>
          <w:rFonts w:ascii="Arial" w:hAnsi="Arial" w:cs="Arial"/>
          <w:sz w:val="22"/>
          <w:szCs w:val="22"/>
        </w:rPr>
        <w:t xml:space="preserve">  For purposes of applying this principle, the remuneration of political office bearers and </w:t>
      </w:r>
      <w:proofErr w:type="spellStart"/>
      <w:r w:rsidR="00A149AE" w:rsidRPr="008C4A18">
        <w:rPr>
          <w:rFonts w:ascii="Arial" w:hAnsi="Arial" w:cs="Arial"/>
          <w:sz w:val="22"/>
          <w:szCs w:val="22"/>
        </w:rPr>
        <w:t>C</w:t>
      </w:r>
      <w:r w:rsidRPr="008C4A18">
        <w:rPr>
          <w:rFonts w:ascii="Arial" w:hAnsi="Arial" w:cs="Arial"/>
          <w:sz w:val="22"/>
          <w:szCs w:val="22"/>
        </w:rPr>
        <w:t>ouncillors</w:t>
      </w:r>
      <w:proofErr w:type="spellEnd"/>
      <w:r w:rsidRPr="008C4A18">
        <w:rPr>
          <w:rFonts w:ascii="Arial" w:hAnsi="Arial" w:cs="Arial"/>
          <w:sz w:val="22"/>
          <w:szCs w:val="22"/>
        </w:rPr>
        <w:t xml:space="preserve"> shall be excluded from this limit.  </w:t>
      </w:r>
    </w:p>
    <w:p w:rsidR="004918E3" w:rsidRPr="008C4A18" w:rsidRDefault="004918E3" w:rsidP="004918E3">
      <w:pPr>
        <w:tabs>
          <w:tab w:val="left" w:pos="0"/>
        </w:tabs>
        <w:spacing w:line="360" w:lineRule="auto"/>
        <w:jc w:val="both"/>
        <w:rPr>
          <w:rFonts w:ascii="Arial" w:hAnsi="Arial" w:cs="Arial"/>
          <w:b/>
          <w:bCs/>
          <w:sz w:val="22"/>
          <w:szCs w:val="22"/>
        </w:rPr>
      </w:pPr>
    </w:p>
    <w:p w:rsidR="005A3B90" w:rsidRPr="008C4A18" w:rsidRDefault="004E68FB"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Notwithstanding the preceding principle, the budget for salaries, allowances and salaries-related benefits shall be separately prepared, and shall not exceed the parameter (percentage) of the aggregate ope</w:t>
      </w:r>
      <w:r w:rsidR="00D47DF3" w:rsidRPr="008C4A18">
        <w:rPr>
          <w:rFonts w:ascii="Arial" w:hAnsi="Arial" w:cs="Arial"/>
          <w:sz w:val="22"/>
          <w:szCs w:val="22"/>
        </w:rPr>
        <w:t xml:space="preserve">rating budget component of the </w:t>
      </w:r>
      <w:r w:rsidRPr="008C4A18">
        <w:rPr>
          <w:rFonts w:ascii="Arial" w:hAnsi="Arial" w:cs="Arial"/>
          <w:sz w:val="22"/>
          <w:szCs w:val="22"/>
        </w:rPr>
        <w:lastRenderedPageBreak/>
        <w:t xml:space="preserve">annual or adjustments budget, the parameters as may be contained in the budget circular issued by National Treasury from time to time. For purposes of applying this principle, the remuneration of political office bearers and other </w:t>
      </w:r>
      <w:proofErr w:type="spellStart"/>
      <w:r w:rsidRPr="008C4A18">
        <w:rPr>
          <w:rFonts w:ascii="Arial" w:hAnsi="Arial" w:cs="Arial"/>
          <w:sz w:val="22"/>
          <w:szCs w:val="22"/>
        </w:rPr>
        <w:t>Councillors</w:t>
      </w:r>
      <w:proofErr w:type="spellEnd"/>
      <w:r w:rsidRPr="008C4A18">
        <w:rPr>
          <w:rFonts w:ascii="Arial" w:hAnsi="Arial" w:cs="Arial"/>
          <w:sz w:val="22"/>
          <w:szCs w:val="22"/>
        </w:rPr>
        <w:t xml:space="preserve"> shall be excluded from this limit.  </w:t>
      </w:r>
    </w:p>
    <w:p w:rsidR="007B3AB2" w:rsidRPr="008C4A18" w:rsidRDefault="007B3AB2" w:rsidP="00DB7768">
      <w:pPr>
        <w:tabs>
          <w:tab w:val="left" w:pos="0"/>
        </w:tabs>
        <w:spacing w:line="360" w:lineRule="auto"/>
        <w:jc w:val="both"/>
        <w:rPr>
          <w:rFonts w:ascii="Arial" w:hAnsi="Arial" w:cs="Arial"/>
          <w:b/>
          <w:bCs/>
          <w:sz w:val="22"/>
          <w:szCs w:val="22"/>
        </w:rPr>
      </w:pPr>
    </w:p>
    <w:p w:rsidR="00AF628A" w:rsidRPr="008C4A18" w:rsidRDefault="005A3B90"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The </w:t>
      </w:r>
      <w:r w:rsidR="00066250" w:rsidRPr="008C4A18">
        <w:rPr>
          <w:rFonts w:ascii="Arial" w:hAnsi="Arial" w:cs="Arial"/>
          <w:sz w:val="22"/>
          <w:szCs w:val="22"/>
        </w:rPr>
        <w:t xml:space="preserve">Heads of </w:t>
      </w:r>
      <w:r w:rsidR="00301ED4" w:rsidRPr="008C4A18">
        <w:rPr>
          <w:rFonts w:ascii="Arial" w:hAnsi="Arial" w:cs="Arial"/>
          <w:sz w:val="22"/>
          <w:szCs w:val="22"/>
        </w:rPr>
        <w:t>Departments to</w:t>
      </w:r>
      <w:r w:rsidRPr="008C4A18">
        <w:rPr>
          <w:rFonts w:ascii="Arial" w:hAnsi="Arial" w:cs="Arial"/>
          <w:sz w:val="22"/>
          <w:szCs w:val="22"/>
        </w:rPr>
        <w:t xml:space="preserve"> which each budget vote relates shall justify the allocation of the aggregate budget for such vote to the various line-items within the vote to the </w:t>
      </w:r>
      <w:r w:rsidR="00E70B0C" w:rsidRPr="008C4A18">
        <w:rPr>
          <w:rFonts w:ascii="Arial" w:hAnsi="Arial" w:cs="Arial"/>
          <w:sz w:val="22"/>
          <w:szCs w:val="22"/>
        </w:rPr>
        <w:t>Executive Committee</w:t>
      </w:r>
      <w:r w:rsidR="00FD22AC" w:rsidRPr="008C4A18">
        <w:rPr>
          <w:rFonts w:ascii="Arial" w:hAnsi="Arial" w:cs="Arial"/>
          <w:sz w:val="22"/>
          <w:szCs w:val="22"/>
        </w:rPr>
        <w:t>. In justifying</w:t>
      </w:r>
      <w:r w:rsidRPr="008C4A18">
        <w:rPr>
          <w:rFonts w:ascii="Arial" w:hAnsi="Arial" w:cs="Arial"/>
          <w:sz w:val="22"/>
          <w:szCs w:val="22"/>
        </w:rPr>
        <w:t xml:space="preserve"> the allocations made to and within the vote, the </w:t>
      </w:r>
      <w:r w:rsidR="00066250" w:rsidRPr="008C4A18">
        <w:rPr>
          <w:rFonts w:ascii="Arial" w:hAnsi="Arial" w:cs="Arial"/>
          <w:sz w:val="22"/>
          <w:szCs w:val="22"/>
        </w:rPr>
        <w:t xml:space="preserve">Heads of </w:t>
      </w:r>
      <w:r w:rsidR="00301ED4" w:rsidRPr="008C4A18">
        <w:rPr>
          <w:rFonts w:ascii="Arial" w:hAnsi="Arial" w:cs="Arial"/>
          <w:sz w:val="22"/>
          <w:szCs w:val="22"/>
        </w:rPr>
        <w:t>Departments,</w:t>
      </w:r>
      <w:r w:rsidRPr="008C4A18">
        <w:rPr>
          <w:rFonts w:ascii="Arial" w:hAnsi="Arial" w:cs="Arial"/>
          <w:sz w:val="22"/>
          <w:szCs w:val="22"/>
        </w:rPr>
        <w:t xml:space="preserve"> service or function concerned shall provide the </w:t>
      </w:r>
      <w:r w:rsidR="00E70B0C" w:rsidRPr="008C4A18">
        <w:rPr>
          <w:rFonts w:ascii="Arial" w:hAnsi="Arial" w:cs="Arial"/>
          <w:sz w:val="22"/>
          <w:szCs w:val="22"/>
        </w:rPr>
        <w:t>Municipal Manager</w:t>
      </w:r>
      <w:r w:rsidRPr="008C4A18">
        <w:rPr>
          <w:rFonts w:ascii="Arial" w:hAnsi="Arial" w:cs="Arial"/>
          <w:sz w:val="22"/>
          <w:szCs w:val="22"/>
        </w:rPr>
        <w:t xml:space="preserve"> with appropriate quarterly</w:t>
      </w:r>
      <w:r w:rsidR="00FC7E37" w:rsidRPr="008C4A18">
        <w:rPr>
          <w:rFonts w:ascii="Arial" w:hAnsi="Arial" w:cs="Arial"/>
          <w:sz w:val="22"/>
          <w:szCs w:val="22"/>
        </w:rPr>
        <w:t xml:space="preserve"> </w:t>
      </w:r>
      <w:r w:rsidRPr="008C4A18">
        <w:rPr>
          <w:rFonts w:ascii="Arial" w:hAnsi="Arial" w:cs="Arial"/>
          <w:sz w:val="22"/>
          <w:szCs w:val="22"/>
        </w:rPr>
        <w:t>performance indicators and service delivery targets pertaining to the budget.  Such indicators and targets</w:t>
      </w:r>
      <w:r w:rsidR="006C6306" w:rsidRPr="008C4A18">
        <w:rPr>
          <w:rFonts w:ascii="Arial" w:hAnsi="Arial" w:cs="Arial"/>
          <w:sz w:val="22"/>
          <w:szCs w:val="22"/>
        </w:rPr>
        <w:t xml:space="preserve"> shall be included in the Service Delivery and Budget</w:t>
      </w:r>
      <w:r w:rsidR="00FC7E37" w:rsidRPr="008C4A18">
        <w:rPr>
          <w:rFonts w:ascii="Arial" w:hAnsi="Arial" w:cs="Arial"/>
          <w:sz w:val="22"/>
          <w:szCs w:val="22"/>
        </w:rPr>
        <w:t xml:space="preserve"> </w:t>
      </w:r>
      <w:r w:rsidR="006C6306" w:rsidRPr="008C4A18">
        <w:rPr>
          <w:rFonts w:ascii="Arial" w:hAnsi="Arial" w:cs="Arial"/>
          <w:sz w:val="22"/>
          <w:szCs w:val="22"/>
        </w:rPr>
        <w:t>Implementation Plan (SDBIP) and shall be</w:t>
      </w:r>
      <w:r w:rsidRPr="008C4A18">
        <w:rPr>
          <w:rFonts w:ascii="Arial" w:hAnsi="Arial" w:cs="Arial"/>
          <w:sz w:val="22"/>
          <w:szCs w:val="22"/>
        </w:rPr>
        <w:t xml:space="preserve"> approv</w:t>
      </w:r>
      <w:r w:rsidR="006C6306" w:rsidRPr="008C4A18">
        <w:rPr>
          <w:rFonts w:ascii="Arial" w:hAnsi="Arial" w:cs="Arial"/>
          <w:sz w:val="22"/>
          <w:szCs w:val="22"/>
        </w:rPr>
        <w:t>ed</w:t>
      </w:r>
      <w:r w:rsidRPr="008C4A18">
        <w:rPr>
          <w:rFonts w:ascii="Arial" w:hAnsi="Arial" w:cs="Arial"/>
          <w:sz w:val="22"/>
          <w:szCs w:val="22"/>
        </w:rPr>
        <w:t xml:space="preserve"> </w:t>
      </w:r>
      <w:r w:rsidR="005D6576" w:rsidRPr="008C4A18">
        <w:rPr>
          <w:rFonts w:ascii="Arial" w:hAnsi="Arial" w:cs="Arial"/>
          <w:sz w:val="22"/>
          <w:szCs w:val="22"/>
        </w:rPr>
        <w:t>by</w:t>
      </w:r>
      <w:r w:rsidRPr="008C4A18">
        <w:rPr>
          <w:rFonts w:ascii="Arial" w:hAnsi="Arial" w:cs="Arial"/>
          <w:sz w:val="22"/>
          <w:szCs w:val="22"/>
        </w:rPr>
        <w:t xml:space="preserve"> the </w:t>
      </w:r>
      <w:r w:rsidR="00E45D51" w:rsidRPr="008C4A18">
        <w:rPr>
          <w:rFonts w:ascii="Arial" w:hAnsi="Arial" w:cs="Arial"/>
          <w:sz w:val="22"/>
          <w:szCs w:val="22"/>
        </w:rPr>
        <w:t>Accounting Officer</w:t>
      </w:r>
      <w:r w:rsidRPr="008C4A18">
        <w:rPr>
          <w:rFonts w:ascii="Arial" w:hAnsi="Arial" w:cs="Arial"/>
          <w:sz w:val="22"/>
          <w:szCs w:val="22"/>
        </w:rPr>
        <w:t xml:space="preserve"> and the </w:t>
      </w:r>
      <w:r w:rsidR="00A149AE" w:rsidRPr="008C4A18">
        <w:rPr>
          <w:rFonts w:ascii="Arial" w:hAnsi="Arial" w:cs="Arial"/>
          <w:sz w:val="22"/>
          <w:szCs w:val="22"/>
        </w:rPr>
        <w:t>M</w:t>
      </w:r>
      <w:r w:rsidRPr="008C4A18">
        <w:rPr>
          <w:rFonts w:ascii="Arial" w:hAnsi="Arial" w:cs="Arial"/>
          <w:sz w:val="22"/>
          <w:szCs w:val="22"/>
        </w:rPr>
        <w:t>ayor.</w:t>
      </w:r>
      <w:r w:rsidR="005D6576" w:rsidRPr="008C4A18">
        <w:rPr>
          <w:rFonts w:ascii="Arial" w:hAnsi="Arial" w:cs="Arial"/>
          <w:sz w:val="22"/>
          <w:szCs w:val="22"/>
        </w:rPr>
        <w:t xml:space="preserve"> Changes in the SDBIP during the financial year should</w:t>
      </w:r>
      <w:r w:rsidR="00FC7E37" w:rsidRPr="008C4A18">
        <w:rPr>
          <w:rFonts w:ascii="Arial" w:hAnsi="Arial" w:cs="Arial"/>
          <w:sz w:val="22"/>
          <w:szCs w:val="22"/>
        </w:rPr>
        <w:t xml:space="preserve"> </w:t>
      </w:r>
      <w:r w:rsidR="005D6576" w:rsidRPr="008C4A18">
        <w:rPr>
          <w:rFonts w:ascii="Arial" w:hAnsi="Arial" w:cs="Arial"/>
          <w:sz w:val="22"/>
          <w:szCs w:val="22"/>
        </w:rPr>
        <w:t>be supported by the adjustments budget.</w:t>
      </w:r>
    </w:p>
    <w:p w:rsidR="007B3AB2" w:rsidRPr="008C4A18" w:rsidRDefault="007B3AB2" w:rsidP="00DB7768">
      <w:pPr>
        <w:tabs>
          <w:tab w:val="left" w:pos="0"/>
        </w:tabs>
        <w:spacing w:line="360" w:lineRule="auto"/>
        <w:jc w:val="both"/>
        <w:rPr>
          <w:rFonts w:ascii="Arial" w:hAnsi="Arial" w:cs="Arial"/>
          <w:b/>
          <w:bCs/>
          <w:sz w:val="22"/>
          <w:szCs w:val="22"/>
        </w:rPr>
      </w:pPr>
    </w:p>
    <w:p w:rsidR="005A3B90" w:rsidRPr="008C4A18" w:rsidRDefault="005A3B90"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When considering the draft annual budget, the </w:t>
      </w:r>
      <w:r w:rsidR="00A149AE" w:rsidRPr="008C4A18">
        <w:rPr>
          <w:rFonts w:ascii="Arial" w:hAnsi="Arial" w:cs="Arial"/>
          <w:sz w:val="22"/>
          <w:szCs w:val="22"/>
        </w:rPr>
        <w:t>C</w:t>
      </w:r>
      <w:r w:rsidRPr="008C4A18">
        <w:rPr>
          <w:rFonts w:ascii="Arial" w:hAnsi="Arial" w:cs="Arial"/>
          <w:sz w:val="22"/>
          <w:szCs w:val="22"/>
        </w:rPr>
        <w:t xml:space="preserve">ouncil shall consider the impact, which the proposed increases in service </w:t>
      </w:r>
      <w:r w:rsidR="00A149AE" w:rsidRPr="008C4A18">
        <w:rPr>
          <w:rFonts w:ascii="Arial" w:hAnsi="Arial" w:cs="Arial"/>
          <w:sz w:val="22"/>
          <w:szCs w:val="22"/>
        </w:rPr>
        <w:t>charges</w:t>
      </w:r>
      <w:r w:rsidRPr="008C4A18">
        <w:rPr>
          <w:rFonts w:ascii="Arial" w:hAnsi="Arial" w:cs="Arial"/>
          <w:sz w:val="22"/>
          <w:szCs w:val="22"/>
        </w:rPr>
        <w:t xml:space="preserve"> will have on the monthly municipal accounts of households in the municipal area.  The impact of such increases shall be assessed on the basis of a fair sample of randomly selected accounts.  Because households have no mechanism for passing on such increases to other parties, but must fully absorb the increases concerned, the </w:t>
      </w:r>
      <w:r w:rsidR="00A149AE" w:rsidRPr="008C4A18">
        <w:rPr>
          <w:rFonts w:ascii="Arial" w:hAnsi="Arial" w:cs="Arial"/>
          <w:sz w:val="22"/>
          <w:szCs w:val="22"/>
        </w:rPr>
        <w:t>C</w:t>
      </w:r>
      <w:r w:rsidRPr="008C4A18">
        <w:rPr>
          <w:rFonts w:ascii="Arial" w:hAnsi="Arial" w:cs="Arial"/>
          <w:sz w:val="22"/>
          <w:szCs w:val="22"/>
        </w:rPr>
        <w:t xml:space="preserve">ouncil shall ensure that the average additional impact of such increases is </w:t>
      </w:r>
      <w:r w:rsidR="00AE212F" w:rsidRPr="008C4A18">
        <w:rPr>
          <w:rFonts w:ascii="Arial" w:hAnsi="Arial" w:cs="Arial"/>
          <w:sz w:val="22"/>
          <w:szCs w:val="22"/>
        </w:rPr>
        <w:t>in keeping with</w:t>
      </w:r>
      <w:r w:rsidRPr="008C4A18">
        <w:rPr>
          <w:rFonts w:ascii="Arial" w:hAnsi="Arial" w:cs="Arial"/>
          <w:sz w:val="22"/>
          <w:szCs w:val="22"/>
        </w:rPr>
        <w:t xml:space="preserve"> the relevant increase in the consumer price index.</w:t>
      </w:r>
      <w:r w:rsidR="002B2EEE" w:rsidRPr="008C4A18">
        <w:rPr>
          <w:rFonts w:ascii="Arial" w:hAnsi="Arial" w:cs="Arial"/>
          <w:sz w:val="22"/>
          <w:szCs w:val="22"/>
        </w:rPr>
        <w:t xml:space="preserve"> </w:t>
      </w:r>
    </w:p>
    <w:p w:rsidR="007B3AB2" w:rsidRPr="008C4A18" w:rsidRDefault="007B3AB2" w:rsidP="00DB7768">
      <w:pPr>
        <w:tabs>
          <w:tab w:val="left" w:pos="0"/>
        </w:tabs>
        <w:spacing w:line="360" w:lineRule="auto"/>
        <w:jc w:val="both"/>
        <w:rPr>
          <w:rFonts w:ascii="Arial" w:hAnsi="Arial" w:cs="Arial"/>
          <w:b/>
          <w:bCs/>
          <w:sz w:val="22"/>
          <w:szCs w:val="22"/>
        </w:rPr>
      </w:pPr>
    </w:p>
    <w:p w:rsidR="005D6576" w:rsidRPr="008C4A18" w:rsidRDefault="005D6576" w:rsidP="00987633">
      <w:pPr>
        <w:numPr>
          <w:ilvl w:val="1"/>
          <w:numId w:val="8"/>
        </w:numPr>
        <w:tabs>
          <w:tab w:val="left" w:pos="0"/>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The adjustment budget shall only be considered to </w:t>
      </w:r>
      <w:proofErr w:type="spellStart"/>
      <w:r w:rsidRPr="008C4A18">
        <w:rPr>
          <w:rFonts w:ascii="Arial" w:hAnsi="Arial" w:cs="Arial"/>
          <w:sz w:val="22"/>
          <w:szCs w:val="22"/>
        </w:rPr>
        <w:t>regularise</w:t>
      </w:r>
      <w:proofErr w:type="spellEnd"/>
      <w:r w:rsidRPr="008C4A18">
        <w:rPr>
          <w:rFonts w:ascii="Arial" w:hAnsi="Arial" w:cs="Arial"/>
          <w:sz w:val="22"/>
          <w:szCs w:val="22"/>
        </w:rPr>
        <w:t xml:space="preserve"> situations where particular votes are going to be over or </w:t>
      </w:r>
      <w:r w:rsidR="009D3297" w:rsidRPr="008C4A18">
        <w:rPr>
          <w:rFonts w:ascii="Arial" w:hAnsi="Arial" w:cs="Arial"/>
          <w:sz w:val="22"/>
          <w:szCs w:val="22"/>
        </w:rPr>
        <w:t>under spent</w:t>
      </w:r>
      <w:r w:rsidRPr="008C4A18">
        <w:rPr>
          <w:rFonts w:ascii="Arial" w:hAnsi="Arial" w:cs="Arial"/>
          <w:sz w:val="22"/>
          <w:szCs w:val="22"/>
        </w:rPr>
        <w:t xml:space="preserve">. No new allocations unless specifically </w:t>
      </w:r>
      <w:proofErr w:type="spellStart"/>
      <w:r w:rsidRPr="008C4A18">
        <w:rPr>
          <w:rFonts w:ascii="Arial" w:hAnsi="Arial" w:cs="Arial"/>
          <w:sz w:val="22"/>
          <w:szCs w:val="22"/>
        </w:rPr>
        <w:t>authorised</w:t>
      </w:r>
      <w:proofErr w:type="spellEnd"/>
      <w:r w:rsidRPr="008C4A18">
        <w:rPr>
          <w:rFonts w:ascii="Arial" w:hAnsi="Arial" w:cs="Arial"/>
          <w:sz w:val="22"/>
          <w:szCs w:val="22"/>
        </w:rPr>
        <w:t xml:space="preserve"> by Council will be included in the adjustment budget.</w:t>
      </w:r>
    </w:p>
    <w:p w:rsidR="00987633" w:rsidRPr="008C4A18" w:rsidRDefault="00987633" w:rsidP="00987633">
      <w:pPr>
        <w:tabs>
          <w:tab w:val="left" w:pos="0"/>
        </w:tabs>
        <w:spacing w:line="360" w:lineRule="auto"/>
        <w:jc w:val="both"/>
        <w:rPr>
          <w:rFonts w:ascii="Arial" w:hAnsi="Arial" w:cs="Arial"/>
          <w:b/>
          <w:bCs/>
          <w:sz w:val="22"/>
          <w:szCs w:val="22"/>
        </w:rPr>
      </w:pPr>
    </w:p>
    <w:p w:rsidR="008310B3" w:rsidRPr="008C4A18" w:rsidRDefault="008310B3" w:rsidP="00987633">
      <w:pPr>
        <w:tabs>
          <w:tab w:val="left" w:pos="0"/>
        </w:tabs>
        <w:spacing w:line="360" w:lineRule="auto"/>
        <w:jc w:val="both"/>
        <w:rPr>
          <w:rFonts w:ascii="Arial" w:hAnsi="Arial" w:cs="Arial"/>
          <w:b/>
          <w:bCs/>
          <w:sz w:val="22"/>
          <w:szCs w:val="22"/>
        </w:rPr>
      </w:pPr>
    </w:p>
    <w:p w:rsidR="008310B3" w:rsidRPr="008C4A18" w:rsidRDefault="008310B3" w:rsidP="00987633">
      <w:pPr>
        <w:tabs>
          <w:tab w:val="left" w:pos="0"/>
        </w:tabs>
        <w:spacing w:line="360" w:lineRule="auto"/>
        <w:jc w:val="both"/>
        <w:rPr>
          <w:rFonts w:ascii="Arial" w:hAnsi="Arial" w:cs="Arial"/>
          <w:b/>
          <w:bCs/>
          <w:sz w:val="22"/>
          <w:szCs w:val="22"/>
        </w:rPr>
      </w:pPr>
    </w:p>
    <w:p w:rsidR="008F290A" w:rsidRPr="008C4A18" w:rsidRDefault="00987633" w:rsidP="00987633">
      <w:pPr>
        <w:numPr>
          <w:ilvl w:val="0"/>
          <w:numId w:val="8"/>
        </w:numPr>
        <w:tabs>
          <w:tab w:val="left" w:pos="709"/>
        </w:tabs>
        <w:spacing w:line="360" w:lineRule="auto"/>
        <w:ind w:left="567" w:hanging="567"/>
        <w:jc w:val="both"/>
        <w:rPr>
          <w:rFonts w:ascii="Arial" w:hAnsi="Arial" w:cs="Arial"/>
          <w:b/>
          <w:bCs/>
          <w:sz w:val="22"/>
          <w:szCs w:val="22"/>
        </w:rPr>
      </w:pPr>
      <w:r w:rsidRPr="008C4A18">
        <w:rPr>
          <w:rFonts w:ascii="Arial" w:hAnsi="Arial" w:cs="Arial"/>
          <w:b/>
          <w:bCs/>
          <w:sz w:val="22"/>
          <w:szCs w:val="22"/>
        </w:rPr>
        <w:t>ROLES  AND RESPONSIBILITIES</w:t>
      </w:r>
    </w:p>
    <w:p w:rsidR="00987633" w:rsidRPr="008C4A18" w:rsidRDefault="00987633" w:rsidP="00987633">
      <w:pPr>
        <w:numPr>
          <w:ilvl w:val="1"/>
          <w:numId w:val="22"/>
        </w:numPr>
        <w:tabs>
          <w:tab w:val="left" w:pos="0"/>
          <w:tab w:val="left" w:pos="709"/>
        </w:tabs>
        <w:spacing w:line="360" w:lineRule="auto"/>
        <w:ind w:left="567" w:hanging="567"/>
        <w:jc w:val="both"/>
        <w:rPr>
          <w:rFonts w:ascii="Arial" w:hAnsi="Arial" w:cs="Arial"/>
          <w:b/>
          <w:bCs/>
          <w:sz w:val="22"/>
          <w:szCs w:val="22"/>
        </w:rPr>
      </w:pPr>
      <w:r w:rsidRPr="008C4A18">
        <w:rPr>
          <w:rFonts w:ascii="Arial" w:hAnsi="Arial" w:cs="Arial"/>
          <w:b/>
          <w:bCs/>
          <w:sz w:val="22"/>
          <w:szCs w:val="22"/>
        </w:rPr>
        <w:t>RESPONSIBILITIES OF THE MAYOR</w:t>
      </w:r>
    </w:p>
    <w:p w:rsidR="00987633" w:rsidRPr="008C4A18" w:rsidRDefault="00987633" w:rsidP="00987633">
      <w:pPr>
        <w:pStyle w:val="ListParagraph"/>
        <w:numPr>
          <w:ilvl w:val="2"/>
          <w:numId w:val="22"/>
        </w:numPr>
        <w:spacing w:line="360" w:lineRule="auto"/>
        <w:ind w:left="709" w:hanging="709"/>
        <w:jc w:val="both"/>
        <w:rPr>
          <w:rFonts w:ascii="Arial" w:hAnsi="Arial" w:cs="Arial"/>
        </w:rPr>
      </w:pPr>
      <w:r w:rsidRPr="008C4A18">
        <w:rPr>
          <w:rFonts w:ascii="Arial" w:hAnsi="Arial" w:cs="Arial"/>
        </w:rPr>
        <w:t>Section 21(1) of the MFMA states that the Mayor is Responsible for:</w:t>
      </w:r>
    </w:p>
    <w:p w:rsidR="00987633" w:rsidRPr="008C4A18" w:rsidRDefault="00987633" w:rsidP="00276080">
      <w:pPr>
        <w:pStyle w:val="ListParagraph"/>
        <w:numPr>
          <w:ilvl w:val="0"/>
          <w:numId w:val="24"/>
        </w:numPr>
        <w:spacing w:line="360" w:lineRule="auto"/>
        <w:ind w:left="1276" w:hanging="567"/>
        <w:jc w:val="both"/>
        <w:rPr>
          <w:rFonts w:ascii="Arial" w:hAnsi="Arial" w:cs="Arial"/>
        </w:rPr>
      </w:pPr>
      <w:r w:rsidRPr="008C4A18">
        <w:rPr>
          <w:rFonts w:ascii="Arial" w:hAnsi="Arial" w:cs="Arial"/>
        </w:rPr>
        <w:lastRenderedPageBreak/>
        <w:t>Coordinating the Processes for preparing the Annual Budget and reviewing the Integrated Development Plan(IDP) and Budget Related Policies;</w:t>
      </w:r>
    </w:p>
    <w:p w:rsidR="00987633" w:rsidRPr="008C4A18" w:rsidRDefault="00987633" w:rsidP="00276080">
      <w:pPr>
        <w:pStyle w:val="ListParagraph"/>
        <w:numPr>
          <w:ilvl w:val="0"/>
          <w:numId w:val="24"/>
        </w:numPr>
        <w:spacing w:line="360" w:lineRule="auto"/>
        <w:ind w:left="1276" w:hanging="567"/>
        <w:jc w:val="both"/>
        <w:rPr>
          <w:rFonts w:ascii="Arial" w:hAnsi="Arial" w:cs="Arial"/>
        </w:rPr>
      </w:pPr>
      <w:r w:rsidRPr="008C4A18">
        <w:rPr>
          <w:rFonts w:ascii="Arial" w:hAnsi="Arial" w:cs="Arial"/>
        </w:rPr>
        <w:t>At least 10 months before the start of the Budget year, table the Time Schedule outlining the Key deadlines to Council as Stipulated by Section 21(1) (b) of the MFMA.</w:t>
      </w:r>
    </w:p>
    <w:p w:rsidR="00987633" w:rsidRPr="008C4A18" w:rsidRDefault="00987633" w:rsidP="00987633">
      <w:pPr>
        <w:pStyle w:val="ListParagraph"/>
        <w:spacing w:line="360" w:lineRule="auto"/>
        <w:ind w:left="993"/>
        <w:jc w:val="both"/>
        <w:rPr>
          <w:rFonts w:ascii="Arial" w:hAnsi="Arial" w:cs="Arial"/>
        </w:rPr>
      </w:pPr>
    </w:p>
    <w:p w:rsidR="00987633" w:rsidRPr="008C4A18" w:rsidRDefault="00987633" w:rsidP="00987633">
      <w:pPr>
        <w:pStyle w:val="ListParagraph"/>
        <w:numPr>
          <w:ilvl w:val="2"/>
          <w:numId w:val="22"/>
        </w:numPr>
        <w:spacing w:line="360" w:lineRule="auto"/>
        <w:ind w:left="709" w:hanging="709"/>
        <w:jc w:val="both"/>
        <w:rPr>
          <w:rFonts w:ascii="Arial" w:hAnsi="Arial" w:cs="Arial"/>
        </w:rPr>
      </w:pPr>
      <w:r w:rsidRPr="008C4A18">
        <w:rPr>
          <w:rFonts w:ascii="Arial" w:hAnsi="Arial" w:cs="Arial"/>
        </w:rPr>
        <w:t>Section 52 of the MFMA states that the Mayor must:</w:t>
      </w:r>
    </w:p>
    <w:p w:rsidR="00987633" w:rsidRPr="008C4A18" w:rsidRDefault="00987633" w:rsidP="00276080">
      <w:pPr>
        <w:pStyle w:val="ListParagraph"/>
        <w:numPr>
          <w:ilvl w:val="0"/>
          <w:numId w:val="25"/>
        </w:numPr>
        <w:spacing w:line="360" w:lineRule="auto"/>
        <w:ind w:left="1276" w:hanging="567"/>
        <w:jc w:val="both"/>
        <w:rPr>
          <w:rFonts w:ascii="Arial" w:hAnsi="Arial" w:cs="Arial"/>
        </w:rPr>
      </w:pPr>
      <w:r w:rsidRPr="008C4A18">
        <w:rPr>
          <w:rFonts w:ascii="Arial" w:hAnsi="Arial" w:cs="Arial"/>
        </w:rPr>
        <w:t>Provide general political guidance over fiscal and financial affairs of the Municipality, and present the Budget to the Community of the Municipality and Consider their Input.</w:t>
      </w:r>
    </w:p>
    <w:p w:rsidR="00987633" w:rsidRPr="008C4A18" w:rsidRDefault="00987633" w:rsidP="00276080">
      <w:pPr>
        <w:pStyle w:val="ListParagraph"/>
        <w:numPr>
          <w:ilvl w:val="0"/>
          <w:numId w:val="25"/>
        </w:numPr>
        <w:spacing w:line="360" w:lineRule="auto"/>
        <w:ind w:left="1276" w:hanging="567"/>
        <w:jc w:val="both"/>
        <w:rPr>
          <w:rFonts w:ascii="Arial" w:hAnsi="Arial" w:cs="Arial"/>
        </w:rPr>
      </w:pPr>
      <w:r w:rsidRPr="008C4A18">
        <w:rPr>
          <w:rFonts w:ascii="Arial" w:hAnsi="Arial" w:cs="Arial"/>
        </w:rPr>
        <w:t>In providing such general political guidance monitor and to the extent provided in the MFMA, oversee the exercise of responsibilities assigned in terms of the MFMA to the Accounting Officer and The Chief Financial Officer, but may not interfere in the exercise of those responsibilities.</w:t>
      </w:r>
    </w:p>
    <w:p w:rsidR="00987633" w:rsidRPr="008C4A18" w:rsidRDefault="00987633" w:rsidP="00276080">
      <w:pPr>
        <w:pStyle w:val="ListParagraph"/>
        <w:numPr>
          <w:ilvl w:val="0"/>
          <w:numId w:val="25"/>
        </w:numPr>
        <w:spacing w:line="360" w:lineRule="auto"/>
        <w:ind w:left="1276" w:hanging="567"/>
        <w:jc w:val="both"/>
        <w:rPr>
          <w:rFonts w:ascii="Arial" w:hAnsi="Arial" w:cs="Arial"/>
        </w:rPr>
      </w:pPr>
      <w:r w:rsidRPr="008C4A18">
        <w:rPr>
          <w:rFonts w:ascii="Arial" w:hAnsi="Arial" w:cs="Arial"/>
        </w:rPr>
        <w:t>Take all responsible steps to ensure that the Municipality performs its constitutional and statutory functions within the limits of the Municipality’s approved Budget.</w:t>
      </w:r>
    </w:p>
    <w:p w:rsidR="00987633" w:rsidRPr="008C4A18" w:rsidRDefault="00987633" w:rsidP="00276080">
      <w:pPr>
        <w:pStyle w:val="ListParagraph"/>
        <w:numPr>
          <w:ilvl w:val="0"/>
          <w:numId w:val="25"/>
        </w:numPr>
        <w:spacing w:line="360" w:lineRule="auto"/>
        <w:ind w:left="1276" w:hanging="567"/>
        <w:jc w:val="both"/>
        <w:rPr>
          <w:rFonts w:ascii="Arial" w:hAnsi="Arial" w:cs="Arial"/>
        </w:rPr>
      </w:pPr>
      <w:r w:rsidRPr="008C4A18">
        <w:rPr>
          <w:rFonts w:ascii="Arial" w:hAnsi="Arial" w:cs="Arial"/>
        </w:rPr>
        <w:t>Within 30 days of the end of each quarter, submit a report to the Council on implementation of the Budget and the financial state of affairs of the Municipality and;</w:t>
      </w:r>
    </w:p>
    <w:p w:rsidR="00987633" w:rsidRPr="008C4A18" w:rsidRDefault="00987633" w:rsidP="00276080">
      <w:pPr>
        <w:pStyle w:val="ListParagraph"/>
        <w:numPr>
          <w:ilvl w:val="0"/>
          <w:numId w:val="25"/>
        </w:numPr>
        <w:spacing w:line="360" w:lineRule="auto"/>
        <w:ind w:left="1276" w:hanging="567"/>
        <w:jc w:val="both"/>
        <w:rPr>
          <w:rFonts w:ascii="Arial" w:hAnsi="Arial" w:cs="Arial"/>
        </w:rPr>
      </w:pPr>
      <w:r w:rsidRPr="008C4A18">
        <w:rPr>
          <w:rFonts w:ascii="Arial" w:hAnsi="Arial" w:cs="Arial"/>
        </w:rPr>
        <w:t>Comply with all other subsections of under section 52 of the MFMA.</w:t>
      </w:r>
    </w:p>
    <w:p w:rsidR="00987633" w:rsidRPr="008C4A18" w:rsidRDefault="00987633" w:rsidP="00987633">
      <w:pPr>
        <w:pStyle w:val="ListParagraph"/>
        <w:spacing w:line="360" w:lineRule="auto"/>
        <w:ind w:left="993"/>
        <w:jc w:val="both"/>
        <w:rPr>
          <w:rFonts w:ascii="Arial" w:hAnsi="Arial" w:cs="Arial"/>
        </w:rPr>
      </w:pPr>
    </w:p>
    <w:p w:rsidR="00987633" w:rsidRPr="008C4A18" w:rsidRDefault="00987633" w:rsidP="00987633">
      <w:pPr>
        <w:pStyle w:val="ListParagraph"/>
        <w:numPr>
          <w:ilvl w:val="2"/>
          <w:numId w:val="22"/>
        </w:numPr>
        <w:spacing w:line="360" w:lineRule="auto"/>
        <w:ind w:left="709" w:hanging="709"/>
        <w:jc w:val="both"/>
        <w:rPr>
          <w:rFonts w:ascii="Arial" w:hAnsi="Arial" w:cs="Arial"/>
        </w:rPr>
      </w:pPr>
      <w:r w:rsidRPr="008C4A18">
        <w:rPr>
          <w:rFonts w:ascii="Arial" w:hAnsi="Arial" w:cs="Arial"/>
        </w:rPr>
        <w:t>Provide Section 53 of the MFMA, for purpose of the Budget process and related matters, the Mayor shall comply with subsections of the above section as per MFMA.</w:t>
      </w:r>
    </w:p>
    <w:p w:rsidR="00987633" w:rsidRPr="008C4A18" w:rsidRDefault="00987633" w:rsidP="00987633">
      <w:pPr>
        <w:pStyle w:val="ListParagraph"/>
        <w:spacing w:line="360" w:lineRule="auto"/>
        <w:ind w:left="0"/>
        <w:jc w:val="both"/>
        <w:rPr>
          <w:rFonts w:ascii="Arial" w:hAnsi="Arial" w:cs="Arial"/>
        </w:rPr>
      </w:pPr>
    </w:p>
    <w:p w:rsidR="00987633" w:rsidRPr="008C4A18" w:rsidRDefault="00987633" w:rsidP="008310B3">
      <w:pPr>
        <w:pStyle w:val="ListParagraph"/>
        <w:numPr>
          <w:ilvl w:val="2"/>
          <w:numId w:val="22"/>
        </w:numPr>
        <w:spacing w:line="360" w:lineRule="auto"/>
        <w:ind w:left="709" w:hanging="709"/>
        <w:jc w:val="both"/>
        <w:rPr>
          <w:rFonts w:ascii="Arial" w:hAnsi="Arial" w:cs="Arial"/>
        </w:rPr>
      </w:pPr>
      <w:r w:rsidRPr="008C4A18">
        <w:rPr>
          <w:rFonts w:ascii="Arial" w:hAnsi="Arial" w:cs="Arial"/>
        </w:rPr>
        <w:t>Section 57 of the MFMA, the Mayor shall exercise his/her powers and functions by the MFMA in consultation with the Executive Committee.</w:t>
      </w:r>
    </w:p>
    <w:p w:rsidR="00987633" w:rsidRPr="008C4A18" w:rsidRDefault="00987633" w:rsidP="00987633">
      <w:pPr>
        <w:numPr>
          <w:ilvl w:val="1"/>
          <w:numId w:val="22"/>
        </w:numPr>
        <w:tabs>
          <w:tab w:val="left" w:pos="0"/>
          <w:tab w:val="left" w:pos="709"/>
        </w:tabs>
        <w:spacing w:line="360" w:lineRule="auto"/>
        <w:ind w:left="709" w:hanging="709"/>
        <w:jc w:val="both"/>
        <w:rPr>
          <w:rFonts w:ascii="Arial" w:hAnsi="Arial" w:cs="Arial"/>
          <w:b/>
          <w:bCs/>
          <w:sz w:val="22"/>
          <w:szCs w:val="22"/>
        </w:rPr>
      </w:pPr>
      <w:r w:rsidRPr="008C4A18">
        <w:rPr>
          <w:rFonts w:ascii="Arial" w:hAnsi="Arial" w:cs="Arial"/>
          <w:b/>
          <w:bCs/>
          <w:sz w:val="22"/>
          <w:szCs w:val="22"/>
        </w:rPr>
        <w:t>RESPONSIBILITIES OF THE ACCOUNTING OFFICER</w:t>
      </w:r>
    </w:p>
    <w:p w:rsidR="00987633" w:rsidRPr="008C4A18" w:rsidRDefault="00987633" w:rsidP="00987633">
      <w:pPr>
        <w:pStyle w:val="ListParagraph"/>
        <w:numPr>
          <w:ilvl w:val="2"/>
          <w:numId w:val="22"/>
        </w:numPr>
        <w:spacing w:after="240" w:line="360" w:lineRule="auto"/>
        <w:ind w:left="709" w:hanging="709"/>
        <w:jc w:val="both"/>
        <w:rPr>
          <w:rFonts w:ascii="Arial" w:hAnsi="Arial" w:cs="Arial"/>
        </w:rPr>
      </w:pPr>
      <w:r w:rsidRPr="008C4A18">
        <w:rPr>
          <w:rFonts w:ascii="Arial" w:hAnsi="Arial" w:cs="Arial"/>
        </w:rPr>
        <w:lastRenderedPageBreak/>
        <w:t>The Accounting Officer shall be responsible for the following functions in terms of Section 68 of the MFMA</w:t>
      </w:r>
    </w:p>
    <w:p w:rsidR="00987633" w:rsidRPr="008C4A18" w:rsidRDefault="00987633" w:rsidP="00276080">
      <w:pPr>
        <w:pStyle w:val="ListParagraph"/>
        <w:numPr>
          <w:ilvl w:val="0"/>
          <w:numId w:val="26"/>
        </w:numPr>
        <w:spacing w:after="240" w:line="360" w:lineRule="auto"/>
        <w:ind w:left="1276" w:hanging="567"/>
        <w:jc w:val="both"/>
        <w:rPr>
          <w:rFonts w:ascii="Arial" w:hAnsi="Arial" w:cs="Arial"/>
        </w:rPr>
      </w:pPr>
      <w:r w:rsidRPr="008C4A18">
        <w:rPr>
          <w:rFonts w:ascii="Arial" w:hAnsi="Arial" w:cs="Arial"/>
        </w:rPr>
        <w:t>Assist the Mayor in performing the budgetary functions assigned to the Mayor in terms of chapter 4 and chapter 7 of the MFMA.</w:t>
      </w:r>
    </w:p>
    <w:p w:rsidR="00987633" w:rsidRPr="008C4A18" w:rsidRDefault="00987633" w:rsidP="00276080">
      <w:pPr>
        <w:pStyle w:val="ListParagraph"/>
        <w:numPr>
          <w:ilvl w:val="0"/>
          <w:numId w:val="26"/>
        </w:numPr>
        <w:spacing w:after="240" w:line="360" w:lineRule="auto"/>
        <w:ind w:left="1276" w:hanging="567"/>
        <w:jc w:val="both"/>
        <w:rPr>
          <w:rFonts w:ascii="Arial" w:hAnsi="Arial" w:cs="Arial"/>
        </w:rPr>
      </w:pPr>
      <w:r w:rsidRPr="008C4A18">
        <w:rPr>
          <w:rFonts w:ascii="Arial" w:hAnsi="Arial" w:cs="Arial"/>
        </w:rPr>
        <w:t>Provide the Mayor with the administrative support, resources and information necessary for the performance of those functions.</w:t>
      </w:r>
    </w:p>
    <w:p w:rsidR="00987633" w:rsidRPr="008C4A18" w:rsidRDefault="00987633" w:rsidP="00987633">
      <w:pPr>
        <w:pStyle w:val="ListParagraph"/>
        <w:numPr>
          <w:ilvl w:val="2"/>
          <w:numId w:val="22"/>
        </w:numPr>
        <w:spacing w:after="240" w:line="360" w:lineRule="auto"/>
        <w:ind w:left="709" w:hanging="709"/>
        <w:jc w:val="both"/>
        <w:rPr>
          <w:rFonts w:ascii="Arial" w:hAnsi="Arial" w:cs="Arial"/>
        </w:rPr>
      </w:pPr>
      <w:r w:rsidRPr="008C4A18">
        <w:rPr>
          <w:rFonts w:ascii="Arial" w:hAnsi="Arial" w:cs="Arial"/>
        </w:rPr>
        <w:t>The Accounting Officer shall ensure that all heads of Departments provide the Inputs required by Chief Financial Officer for the purpose of preparing the Budget and each Head of the Departments prepare and submit to the Chief Financial Officer by January a draft Budget for his/her Department.</w:t>
      </w:r>
    </w:p>
    <w:p w:rsidR="00987633" w:rsidRPr="008C4A18" w:rsidRDefault="00987633" w:rsidP="00987633">
      <w:pPr>
        <w:pStyle w:val="ListParagraph"/>
        <w:numPr>
          <w:ilvl w:val="2"/>
          <w:numId w:val="22"/>
        </w:numPr>
        <w:spacing w:after="240" w:line="360" w:lineRule="auto"/>
        <w:ind w:left="709" w:hanging="709"/>
        <w:jc w:val="both"/>
        <w:rPr>
          <w:rFonts w:ascii="Arial" w:hAnsi="Arial" w:cs="Arial"/>
        </w:rPr>
      </w:pPr>
      <w:r w:rsidRPr="008C4A18">
        <w:rPr>
          <w:rFonts w:ascii="Arial" w:hAnsi="Arial" w:cs="Arial"/>
        </w:rPr>
        <w:t>The Accounting Officer shall comply with all requirements of Section 69, 70, 71, 72,73,74,75 and 76 of the MFMA and ensuring that the operations of the Municipal Council are achieved within the Approved Budget and Financial targets and allocation of funds within the Departments.</w:t>
      </w:r>
    </w:p>
    <w:p w:rsidR="005A3B90" w:rsidRPr="008C4A18" w:rsidRDefault="00301ED4" w:rsidP="00987633">
      <w:pPr>
        <w:numPr>
          <w:ilvl w:val="1"/>
          <w:numId w:val="22"/>
        </w:numPr>
        <w:tabs>
          <w:tab w:val="left" w:pos="0"/>
        </w:tabs>
        <w:spacing w:line="360" w:lineRule="auto"/>
        <w:ind w:left="709" w:hanging="709"/>
        <w:jc w:val="both"/>
        <w:rPr>
          <w:rFonts w:ascii="Arial" w:hAnsi="Arial" w:cs="Arial"/>
          <w:b/>
          <w:bCs/>
          <w:strike/>
          <w:sz w:val="22"/>
          <w:szCs w:val="22"/>
        </w:rPr>
      </w:pPr>
      <w:r w:rsidRPr="008C4A18">
        <w:rPr>
          <w:rFonts w:ascii="Arial" w:hAnsi="Arial" w:cs="Arial"/>
          <w:b/>
          <w:bCs/>
          <w:sz w:val="22"/>
          <w:szCs w:val="22"/>
        </w:rPr>
        <w:t>RESPONSIBILITIES</w:t>
      </w:r>
      <w:r w:rsidR="005A3B90" w:rsidRPr="008C4A18">
        <w:rPr>
          <w:rFonts w:ascii="Arial" w:hAnsi="Arial" w:cs="Arial"/>
          <w:b/>
          <w:bCs/>
          <w:sz w:val="22"/>
          <w:szCs w:val="22"/>
        </w:rPr>
        <w:t xml:space="preserve"> OF THE C</w:t>
      </w:r>
      <w:r w:rsidR="00A948DB" w:rsidRPr="008C4A18">
        <w:rPr>
          <w:rFonts w:ascii="Arial" w:hAnsi="Arial" w:cs="Arial"/>
          <w:b/>
          <w:bCs/>
          <w:sz w:val="22"/>
          <w:szCs w:val="22"/>
        </w:rPr>
        <w:t xml:space="preserve">HIEF </w:t>
      </w:r>
      <w:r w:rsidR="005426BB" w:rsidRPr="008C4A18">
        <w:rPr>
          <w:rFonts w:ascii="Arial" w:hAnsi="Arial" w:cs="Arial"/>
          <w:b/>
          <w:bCs/>
          <w:sz w:val="22"/>
          <w:szCs w:val="22"/>
        </w:rPr>
        <w:t>F</w:t>
      </w:r>
      <w:r w:rsidR="00A948DB" w:rsidRPr="008C4A18">
        <w:rPr>
          <w:rFonts w:ascii="Arial" w:hAnsi="Arial" w:cs="Arial"/>
          <w:b/>
          <w:bCs/>
          <w:sz w:val="22"/>
          <w:szCs w:val="22"/>
        </w:rPr>
        <w:t xml:space="preserve">INANCIAL </w:t>
      </w:r>
      <w:r w:rsidR="005A3B90" w:rsidRPr="008C4A18">
        <w:rPr>
          <w:rFonts w:ascii="Arial" w:hAnsi="Arial" w:cs="Arial"/>
          <w:b/>
          <w:bCs/>
          <w:sz w:val="22"/>
          <w:szCs w:val="22"/>
        </w:rPr>
        <w:t>O</w:t>
      </w:r>
      <w:r w:rsidR="00A948DB" w:rsidRPr="008C4A18">
        <w:rPr>
          <w:rFonts w:ascii="Arial" w:hAnsi="Arial" w:cs="Arial"/>
          <w:b/>
          <w:bCs/>
          <w:sz w:val="22"/>
          <w:szCs w:val="22"/>
        </w:rPr>
        <w:t>FFICER</w:t>
      </w:r>
      <w:r w:rsidR="005A3B90" w:rsidRPr="008C4A18">
        <w:rPr>
          <w:rFonts w:ascii="Arial" w:hAnsi="Arial" w:cs="Arial"/>
          <w:b/>
          <w:bCs/>
          <w:sz w:val="22"/>
          <w:szCs w:val="22"/>
        </w:rPr>
        <w:t xml:space="preserve"> </w:t>
      </w:r>
    </w:p>
    <w:p w:rsidR="005A3B90" w:rsidRPr="008C4A18" w:rsidRDefault="006B5C4B" w:rsidP="00987633">
      <w:pPr>
        <w:numPr>
          <w:ilvl w:val="2"/>
          <w:numId w:val="22"/>
        </w:numPr>
        <w:tabs>
          <w:tab w:val="left" w:pos="709"/>
        </w:tabs>
        <w:spacing w:line="360" w:lineRule="auto"/>
        <w:ind w:left="709" w:hanging="709"/>
        <w:jc w:val="both"/>
        <w:rPr>
          <w:rFonts w:ascii="Arial" w:hAnsi="Arial" w:cs="Arial"/>
          <w:b/>
          <w:bCs/>
          <w:sz w:val="22"/>
          <w:szCs w:val="22"/>
        </w:rPr>
      </w:pPr>
      <w:r w:rsidRPr="008C4A18">
        <w:rPr>
          <w:rFonts w:ascii="Arial" w:hAnsi="Arial" w:cs="Arial"/>
          <w:sz w:val="22"/>
          <w:szCs w:val="22"/>
        </w:rPr>
        <w:t>W</w:t>
      </w:r>
      <w:r w:rsidR="005A3B90" w:rsidRPr="008C4A18">
        <w:rPr>
          <w:rFonts w:ascii="Arial" w:hAnsi="Arial" w:cs="Arial"/>
          <w:sz w:val="22"/>
          <w:szCs w:val="22"/>
        </w:rPr>
        <w:t xml:space="preserve">ithout derogating in any way from the legal responsibilities of the </w:t>
      </w:r>
      <w:r w:rsidR="00E45D51" w:rsidRPr="008C4A18">
        <w:rPr>
          <w:rFonts w:ascii="Arial" w:hAnsi="Arial" w:cs="Arial"/>
          <w:sz w:val="22"/>
          <w:szCs w:val="22"/>
        </w:rPr>
        <w:t xml:space="preserve">Accounting </w:t>
      </w:r>
      <w:r w:rsidR="00576EBD" w:rsidRPr="008C4A18">
        <w:rPr>
          <w:rFonts w:ascii="Arial" w:hAnsi="Arial" w:cs="Arial"/>
          <w:sz w:val="22"/>
          <w:szCs w:val="22"/>
        </w:rPr>
        <w:t xml:space="preserve">    </w:t>
      </w:r>
      <w:r w:rsidR="00E45D51" w:rsidRPr="008C4A18">
        <w:rPr>
          <w:rFonts w:ascii="Arial" w:hAnsi="Arial" w:cs="Arial"/>
          <w:sz w:val="22"/>
          <w:szCs w:val="22"/>
        </w:rPr>
        <w:t>Officer</w:t>
      </w:r>
      <w:r w:rsidR="005A3B90" w:rsidRPr="008C4A18">
        <w:rPr>
          <w:rFonts w:ascii="Arial" w:hAnsi="Arial" w:cs="Arial"/>
          <w:sz w:val="22"/>
          <w:szCs w:val="22"/>
        </w:rPr>
        <w:t xml:space="preserve"> as </w:t>
      </w:r>
      <w:r w:rsidR="00A948DB" w:rsidRPr="008C4A18">
        <w:rPr>
          <w:rFonts w:ascii="Arial" w:hAnsi="Arial" w:cs="Arial"/>
          <w:sz w:val="22"/>
          <w:szCs w:val="22"/>
        </w:rPr>
        <w:t>A</w:t>
      </w:r>
      <w:r w:rsidR="005A3B90" w:rsidRPr="008C4A18">
        <w:rPr>
          <w:rFonts w:ascii="Arial" w:hAnsi="Arial" w:cs="Arial"/>
          <w:sz w:val="22"/>
          <w:szCs w:val="22"/>
        </w:rPr>
        <w:t xml:space="preserve">ccounting </w:t>
      </w:r>
      <w:r w:rsidR="00A948DB" w:rsidRPr="008C4A18">
        <w:rPr>
          <w:rFonts w:ascii="Arial" w:hAnsi="Arial" w:cs="Arial"/>
          <w:sz w:val="22"/>
          <w:szCs w:val="22"/>
        </w:rPr>
        <w:t>O</w:t>
      </w:r>
      <w:r w:rsidR="005A3B90" w:rsidRPr="008C4A18">
        <w:rPr>
          <w:rFonts w:ascii="Arial" w:hAnsi="Arial" w:cs="Arial"/>
          <w:sz w:val="22"/>
          <w:szCs w:val="22"/>
        </w:rPr>
        <w:t xml:space="preserve">fficer, the </w:t>
      </w:r>
      <w:r w:rsidR="00BF59F7" w:rsidRPr="008C4A18">
        <w:rPr>
          <w:rFonts w:ascii="Arial" w:hAnsi="Arial" w:cs="Arial"/>
          <w:sz w:val="22"/>
          <w:szCs w:val="22"/>
        </w:rPr>
        <w:t>C</w:t>
      </w:r>
      <w:r w:rsidR="005A3B90" w:rsidRPr="008C4A18">
        <w:rPr>
          <w:rFonts w:ascii="Arial" w:hAnsi="Arial" w:cs="Arial"/>
          <w:sz w:val="22"/>
          <w:szCs w:val="22"/>
        </w:rPr>
        <w:t xml:space="preserve">hief </w:t>
      </w:r>
      <w:r w:rsidR="00BF59F7" w:rsidRPr="008C4A18">
        <w:rPr>
          <w:rFonts w:ascii="Arial" w:hAnsi="Arial" w:cs="Arial"/>
          <w:sz w:val="22"/>
          <w:szCs w:val="22"/>
        </w:rPr>
        <w:t>F</w:t>
      </w:r>
      <w:r w:rsidR="005A3B90" w:rsidRPr="008C4A18">
        <w:rPr>
          <w:rFonts w:ascii="Arial" w:hAnsi="Arial" w:cs="Arial"/>
          <w:sz w:val="22"/>
          <w:szCs w:val="22"/>
        </w:rPr>
        <w:t xml:space="preserve">inancial </w:t>
      </w:r>
      <w:r w:rsidR="00BF59F7" w:rsidRPr="008C4A18">
        <w:rPr>
          <w:rFonts w:ascii="Arial" w:hAnsi="Arial" w:cs="Arial"/>
          <w:sz w:val="22"/>
          <w:szCs w:val="22"/>
        </w:rPr>
        <w:t>O</w:t>
      </w:r>
      <w:r w:rsidR="005A3B90" w:rsidRPr="008C4A18">
        <w:rPr>
          <w:rFonts w:ascii="Arial" w:hAnsi="Arial" w:cs="Arial"/>
          <w:sz w:val="22"/>
          <w:szCs w:val="22"/>
        </w:rPr>
        <w:t xml:space="preserve">fficer shall be responsible for preparing the draft annual capital and operating budgets (including the budget components required for the ensuing financial years), any required adjustments budgets, the projections of revenues and expenses for the service delivery and budget implementation plan (including the alignment of such projections with the cash management </w:t>
      </w:r>
      <w:proofErr w:type="spellStart"/>
      <w:r w:rsidR="005A3B90" w:rsidRPr="008C4A18">
        <w:rPr>
          <w:rFonts w:ascii="Arial" w:hAnsi="Arial" w:cs="Arial"/>
          <w:sz w:val="22"/>
          <w:szCs w:val="22"/>
        </w:rPr>
        <w:t>programme</w:t>
      </w:r>
      <w:proofErr w:type="spellEnd"/>
      <w:r w:rsidRPr="008C4A18">
        <w:rPr>
          <w:rFonts w:ascii="Arial" w:hAnsi="Arial" w:cs="Arial"/>
          <w:sz w:val="22"/>
          <w:szCs w:val="22"/>
        </w:rPr>
        <w:t xml:space="preserve"> prepared in terms of the banking, cash management and investments policy</w:t>
      </w:r>
      <w:r w:rsidR="00BF59F7" w:rsidRPr="008C4A18">
        <w:rPr>
          <w:rFonts w:ascii="Arial" w:hAnsi="Arial" w:cs="Arial"/>
          <w:sz w:val="22"/>
          <w:szCs w:val="22"/>
        </w:rPr>
        <w:t>)</w:t>
      </w:r>
      <w:r w:rsidR="005A3B90" w:rsidRPr="008C4A18">
        <w:rPr>
          <w:rFonts w:ascii="Arial" w:hAnsi="Arial" w:cs="Arial"/>
          <w:sz w:val="22"/>
          <w:szCs w:val="22"/>
        </w:rPr>
        <w:t xml:space="preserve">, and shall be accountable to the </w:t>
      </w:r>
      <w:r w:rsidR="00E45D51" w:rsidRPr="008C4A18">
        <w:rPr>
          <w:rFonts w:ascii="Arial" w:hAnsi="Arial" w:cs="Arial"/>
          <w:sz w:val="22"/>
          <w:szCs w:val="22"/>
        </w:rPr>
        <w:t>Accounting Officer</w:t>
      </w:r>
      <w:r w:rsidR="005A3B90" w:rsidRPr="008C4A18">
        <w:rPr>
          <w:rFonts w:ascii="Arial" w:hAnsi="Arial" w:cs="Arial"/>
          <w:sz w:val="22"/>
          <w:szCs w:val="22"/>
        </w:rPr>
        <w:t xml:space="preserve"> in regard to the performance of these functions.  </w:t>
      </w:r>
    </w:p>
    <w:p w:rsidR="007B3AB2" w:rsidRPr="008C4A18" w:rsidRDefault="007B3AB2" w:rsidP="00DB7768">
      <w:pPr>
        <w:tabs>
          <w:tab w:val="left" w:pos="567"/>
        </w:tabs>
        <w:spacing w:line="360" w:lineRule="auto"/>
        <w:jc w:val="both"/>
        <w:rPr>
          <w:rFonts w:ascii="Arial" w:hAnsi="Arial" w:cs="Arial"/>
          <w:b/>
          <w:bCs/>
          <w:sz w:val="22"/>
          <w:szCs w:val="22"/>
        </w:rPr>
      </w:pPr>
    </w:p>
    <w:p w:rsidR="005A3B90" w:rsidRPr="008C4A18" w:rsidRDefault="005A3B90" w:rsidP="00987633">
      <w:pPr>
        <w:numPr>
          <w:ilvl w:val="2"/>
          <w:numId w:val="22"/>
        </w:numPr>
        <w:tabs>
          <w:tab w:val="left" w:pos="709"/>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The </w:t>
      </w:r>
      <w:r w:rsidR="00E45D51" w:rsidRPr="008C4A18">
        <w:rPr>
          <w:rFonts w:ascii="Arial" w:hAnsi="Arial" w:cs="Arial"/>
          <w:sz w:val="22"/>
          <w:szCs w:val="22"/>
        </w:rPr>
        <w:t>Accounting Officer</w:t>
      </w:r>
      <w:r w:rsidRPr="008C4A18">
        <w:rPr>
          <w:rFonts w:ascii="Arial" w:hAnsi="Arial" w:cs="Arial"/>
          <w:sz w:val="22"/>
          <w:szCs w:val="22"/>
        </w:rPr>
        <w:t xml:space="preserve"> shall ensure that all heads of departments provide the inputs required by the </w:t>
      </w:r>
      <w:r w:rsidR="00BF59F7" w:rsidRPr="008C4A18">
        <w:rPr>
          <w:rFonts w:ascii="Arial" w:hAnsi="Arial" w:cs="Arial"/>
          <w:sz w:val="22"/>
          <w:szCs w:val="22"/>
        </w:rPr>
        <w:t>C</w:t>
      </w:r>
      <w:r w:rsidRPr="008C4A18">
        <w:rPr>
          <w:rFonts w:ascii="Arial" w:hAnsi="Arial" w:cs="Arial"/>
          <w:sz w:val="22"/>
          <w:szCs w:val="22"/>
        </w:rPr>
        <w:t xml:space="preserve">hief </w:t>
      </w:r>
      <w:r w:rsidR="00BF59F7" w:rsidRPr="008C4A18">
        <w:rPr>
          <w:rFonts w:ascii="Arial" w:hAnsi="Arial" w:cs="Arial"/>
          <w:sz w:val="22"/>
          <w:szCs w:val="22"/>
        </w:rPr>
        <w:t>F</w:t>
      </w:r>
      <w:r w:rsidRPr="008C4A18">
        <w:rPr>
          <w:rFonts w:ascii="Arial" w:hAnsi="Arial" w:cs="Arial"/>
          <w:sz w:val="22"/>
          <w:szCs w:val="22"/>
        </w:rPr>
        <w:t xml:space="preserve">inancial </w:t>
      </w:r>
      <w:r w:rsidR="00BF59F7" w:rsidRPr="008C4A18">
        <w:rPr>
          <w:rFonts w:ascii="Arial" w:hAnsi="Arial" w:cs="Arial"/>
          <w:sz w:val="22"/>
          <w:szCs w:val="22"/>
        </w:rPr>
        <w:t>O</w:t>
      </w:r>
      <w:r w:rsidRPr="008C4A18">
        <w:rPr>
          <w:rFonts w:ascii="Arial" w:hAnsi="Arial" w:cs="Arial"/>
          <w:sz w:val="22"/>
          <w:szCs w:val="22"/>
        </w:rPr>
        <w:t>fficer into these budget processes.</w:t>
      </w:r>
    </w:p>
    <w:p w:rsidR="007B3AB2" w:rsidRPr="008C4A18" w:rsidRDefault="007B3AB2" w:rsidP="00DB7768">
      <w:pPr>
        <w:tabs>
          <w:tab w:val="left" w:pos="567"/>
        </w:tabs>
        <w:spacing w:line="360" w:lineRule="auto"/>
        <w:jc w:val="both"/>
        <w:rPr>
          <w:rFonts w:ascii="Arial" w:hAnsi="Arial" w:cs="Arial"/>
          <w:b/>
          <w:bCs/>
          <w:sz w:val="22"/>
          <w:szCs w:val="22"/>
        </w:rPr>
      </w:pPr>
    </w:p>
    <w:p w:rsidR="005A3B90" w:rsidRPr="008C4A18" w:rsidRDefault="0079462F" w:rsidP="00987633">
      <w:pPr>
        <w:numPr>
          <w:ilvl w:val="2"/>
          <w:numId w:val="22"/>
        </w:numPr>
        <w:tabs>
          <w:tab w:val="left" w:pos="709"/>
        </w:tabs>
        <w:spacing w:line="360" w:lineRule="auto"/>
        <w:ind w:left="709" w:hanging="709"/>
        <w:jc w:val="both"/>
        <w:rPr>
          <w:rFonts w:ascii="Arial" w:hAnsi="Arial" w:cs="Arial"/>
          <w:b/>
          <w:bCs/>
          <w:sz w:val="22"/>
          <w:szCs w:val="22"/>
        </w:rPr>
      </w:pPr>
      <w:r w:rsidRPr="008C4A18">
        <w:rPr>
          <w:rFonts w:ascii="Arial" w:hAnsi="Arial" w:cs="Arial"/>
          <w:sz w:val="22"/>
          <w:szCs w:val="22"/>
        </w:rPr>
        <w:t>T</w:t>
      </w:r>
      <w:r w:rsidR="005A3B90" w:rsidRPr="008C4A18">
        <w:rPr>
          <w:rFonts w:ascii="Arial" w:hAnsi="Arial" w:cs="Arial"/>
          <w:sz w:val="22"/>
          <w:szCs w:val="22"/>
        </w:rPr>
        <w:t xml:space="preserve">he </w:t>
      </w:r>
      <w:r w:rsidR="00BF59F7" w:rsidRPr="008C4A18">
        <w:rPr>
          <w:rFonts w:ascii="Arial" w:hAnsi="Arial" w:cs="Arial"/>
          <w:sz w:val="22"/>
          <w:szCs w:val="22"/>
        </w:rPr>
        <w:t>C</w:t>
      </w:r>
      <w:r w:rsidR="005A3B90" w:rsidRPr="008C4A18">
        <w:rPr>
          <w:rFonts w:ascii="Arial" w:hAnsi="Arial" w:cs="Arial"/>
          <w:sz w:val="22"/>
          <w:szCs w:val="22"/>
        </w:rPr>
        <w:t xml:space="preserve">hief </w:t>
      </w:r>
      <w:r w:rsidR="00BF59F7" w:rsidRPr="008C4A18">
        <w:rPr>
          <w:rFonts w:ascii="Arial" w:hAnsi="Arial" w:cs="Arial"/>
          <w:sz w:val="22"/>
          <w:szCs w:val="22"/>
        </w:rPr>
        <w:t>F</w:t>
      </w:r>
      <w:r w:rsidR="005A3B90" w:rsidRPr="008C4A18">
        <w:rPr>
          <w:rFonts w:ascii="Arial" w:hAnsi="Arial" w:cs="Arial"/>
          <w:sz w:val="22"/>
          <w:szCs w:val="22"/>
        </w:rPr>
        <w:t xml:space="preserve">inancial </w:t>
      </w:r>
      <w:r w:rsidR="00BF59F7" w:rsidRPr="008C4A18">
        <w:rPr>
          <w:rFonts w:ascii="Arial" w:hAnsi="Arial" w:cs="Arial"/>
          <w:sz w:val="22"/>
          <w:szCs w:val="22"/>
        </w:rPr>
        <w:t>O</w:t>
      </w:r>
      <w:r w:rsidR="005A3B90" w:rsidRPr="008C4A18">
        <w:rPr>
          <w:rFonts w:ascii="Arial" w:hAnsi="Arial" w:cs="Arial"/>
          <w:sz w:val="22"/>
          <w:szCs w:val="22"/>
        </w:rPr>
        <w:t xml:space="preserve">fficer shall draft the budget timetable for the ensuing financial year for the </w:t>
      </w:r>
      <w:r w:rsidR="00BF59F7" w:rsidRPr="008C4A18">
        <w:rPr>
          <w:rFonts w:ascii="Arial" w:hAnsi="Arial" w:cs="Arial"/>
          <w:sz w:val="22"/>
          <w:szCs w:val="22"/>
        </w:rPr>
        <w:t>M</w:t>
      </w:r>
      <w:r w:rsidR="005A3B90" w:rsidRPr="008C4A18">
        <w:rPr>
          <w:rFonts w:ascii="Arial" w:hAnsi="Arial" w:cs="Arial"/>
          <w:sz w:val="22"/>
          <w:szCs w:val="22"/>
        </w:rPr>
        <w:t xml:space="preserve">ayor’s approval, and shall indicate in such timetable the target dates </w:t>
      </w:r>
      <w:r w:rsidR="005A3B90" w:rsidRPr="008C4A18">
        <w:rPr>
          <w:rFonts w:ascii="Arial" w:hAnsi="Arial" w:cs="Arial"/>
          <w:sz w:val="22"/>
          <w:szCs w:val="22"/>
        </w:rPr>
        <w:lastRenderedPageBreak/>
        <w:t xml:space="preserve">for the draft revision of the annual budget and the preparation of the annual budget for the ensuing financial year, which target dates shall follow the prescriptions of the Municipal Finance Management Act, and target dates for the submission of all the budget-related documentation to the </w:t>
      </w:r>
      <w:r w:rsidR="00BF59F7" w:rsidRPr="008C4A18">
        <w:rPr>
          <w:rFonts w:ascii="Arial" w:hAnsi="Arial" w:cs="Arial"/>
          <w:sz w:val="22"/>
          <w:szCs w:val="22"/>
        </w:rPr>
        <w:t>M</w:t>
      </w:r>
      <w:r w:rsidR="005A3B90" w:rsidRPr="008C4A18">
        <w:rPr>
          <w:rFonts w:ascii="Arial" w:hAnsi="Arial" w:cs="Arial"/>
          <w:sz w:val="22"/>
          <w:szCs w:val="22"/>
        </w:rPr>
        <w:t>ayor,</w:t>
      </w:r>
      <w:r w:rsidR="002B5C9E" w:rsidRPr="008C4A18">
        <w:rPr>
          <w:rFonts w:ascii="Arial" w:hAnsi="Arial" w:cs="Arial"/>
          <w:sz w:val="22"/>
          <w:szCs w:val="22"/>
        </w:rPr>
        <w:t xml:space="preserve"> Finance Committee, </w:t>
      </w:r>
      <w:r w:rsidR="000B5F75" w:rsidRPr="008C4A18">
        <w:rPr>
          <w:rFonts w:ascii="Arial" w:hAnsi="Arial" w:cs="Arial"/>
          <w:sz w:val="22"/>
          <w:szCs w:val="22"/>
        </w:rPr>
        <w:t>E</w:t>
      </w:r>
      <w:r w:rsidR="005A3B90" w:rsidRPr="008C4A18">
        <w:rPr>
          <w:rFonts w:ascii="Arial" w:hAnsi="Arial" w:cs="Arial"/>
          <w:sz w:val="22"/>
          <w:szCs w:val="22"/>
        </w:rPr>
        <w:t xml:space="preserve">xecutive </w:t>
      </w:r>
      <w:r w:rsidR="00BF59F7" w:rsidRPr="008C4A18">
        <w:rPr>
          <w:rFonts w:ascii="Arial" w:hAnsi="Arial" w:cs="Arial"/>
          <w:sz w:val="22"/>
          <w:szCs w:val="22"/>
        </w:rPr>
        <w:t>C</w:t>
      </w:r>
      <w:r w:rsidR="005A3B90" w:rsidRPr="008C4A18">
        <w:rPr>
          <w:rFonts w:ascii="Arial" w:hAnsi="Arial" w:cs="Arial"/>
          <w:sz w:val="22"/>
          <w:szCs w:val="22"/>
        </w:rPr>
        <w:t xml:space="preserve">ommittee and </w:t>
      </w:r>
      <w:r w:rsidR="00BF59F7" w:rsidRPr="008C4A18">
        <w:rPr>
          <w:rFonts w:ascii="Arial" w:hAnsi="Arial" w:cs="Arial"/>
          <w:sz w:val="22"/>
          <w:szCs w:val="22"/>
        </w:rPr>
        <w:t>C</w:t>
      </w:r>
      <w:r w:rsidR="005A3B90" w:rsidRPr="008C4A18">
        <w:rPr>
          <w:rFonts w:ascii="Arial" w:hAnsi="Arial" w:cs="Arial"/>
          <w:sz w:val="22"/>
          <w:szCs w:val="22"/>
        </w:rPr>
        <w:t>ouncil.</w:t>
      </w:r>
    </w:p>
    <w:p w:rsidR="007B3AB2" w:rsidRPr="008C4A18" w:rsidRDefault="007B3AB2" w:rsidP="00DB7768">
      <w:pPr>
        <w:tabs>
          <w:tab w:val="left" w:pos="567"/>
        </w:tabs>
        <w:spacing w:line="360" w:lineRule="auto"/>
        <w:jc w:val="both"/>
        <w:rPr>
          <w:rFonts w:ascii="Arial" w:hAnsi="Arial" w:cs="Arial"/>
          <w:b/>
          <w:bCs/>
          <w:sz w:val="22"/>
          <w:szCs w:val="22"/>
        </w:rPr>
      </w:pPr>
    </w:p>
    <w:p w:rsidR="00301ED4" w:rsidRPr="008C4A18" w:rsidRDefault="005A3B90" w:rsidP="00987633">
      <w:pPr>
        <w:numPr>
          <w:ilvl w:val="2"/>
          <w:numId w:val="22"/>
        </w:numPr>
        <w:tabs>
          <w:tab w:val="left" w:pos="709"/>
        </w:tabs>
        <w:spacing w:line="360" w:lineRule="auto"/>
        <w:ind w:left="709" w:hanging="709"/>
        <w:jc w:val="both"/>
        <w:rPr>
          <w:rFonts w:ascii="Arial" w:hAnsi="Arial" w:cs="Arial"/>
          <w:b/>
          <w:bCs/>
          <w:sz w:val="22"/>
          <w:szCs w:val="22"/>
        </w:rPr>
      </w:pPr>
      <w:r w:rsidRPr="008C4A18">
        <w:rPr>
          <w:rFonts w:ascii="Arial" w:hAnsi="Arial" w:cs="Arial"/>
          <w:sz w:val="22"/>
          <w:szCs w:val="22"/>
        </w:rPr>
        <w:t xml:space="preserve">Except where the </w:t>
      </w:r>
      <w:r w:rsidR="00BF59F7" w:rsidRPr="008C4A18">
        <w:rPr>
          <w:rFonts w:ascii="Arial" w:hAnsi="Arial" w:cs="Arial"/>
          <w:sz w:val="22"/>
          <w:szCs w:val="22"/>
        </w:rPr>
        <w:t>C</w:t>
      </w:r>
      <w:r w:rsidRPr="008C4A18">
        <w:rPr>
          <w:rFonts w:ascii="Arial" w:hAnsi="Arial" w:cs="Arial"/>
          <w:sz w:val="22"/>
          <w:szCs w:val="22"/>
        </w:rPr>
        <w:t xml:space="preserve">hief </w:t>
      </w:r>
      <w:r w:rsidR="00BF59F7" w:rsidRPr="008C4A18">
        <w:rPr>
          <w:rFonts w:ascii="Arial" w:hAnsi="Arial" w:cs="Arial"/>
          <w:sz w:val="22"/>
          <w:szCs w:val="22"/>
        </w:rPr>
        <w:t>F</w:t>
      </w:r>
      <w:r w:rsidRPr="008C4A18">
        <w:rPr>
          <w:rFonts w:ascii="Arial" w:hAnsi="Arial" w:cs="Arial"/>
          <w:sz w:val="22"/>
          <w:szCs w:val="22"/>
        </w:rPr>
        <w:t xml:space="preserve">inancial </w:t>
      </w:r>
      <w:r w:rsidR="00BF59F7" w:rsidRPr="008C4A18">
        <w:rPr>
          <w:rFonts w:ascii="Arial" w:hAnsi="Arial" w:cs="Arial"/>
          <w:sz w:val="22"/>
          <w:szCs w:val="22"/>
        </w:rPr>
        <w:t>O</w:t>
      </w:r>
      <w:r w:rsidRPr="008C4A18">
        <w:rPr>
          <w:rFonts w:ascii="Arial" w:hAnsi="Arial" w:cs="Arial"/>
          <w:sz w:val="22"/>
          <w:szCs w:val="22"/>
        </w:rPr>
        <w:t xml:space="preserve">fficer, with the consent of the </w:t>
      </w:r>
      <w:r w:rsidR="00BF59F7" w:rsidRPr="008C4A18">
        <w:rPr>
          <w:rFonts w:ascii="Arial" w:hAnsi="Arial" w:cs="Arial"/>
          <w:sz w:val="22"/>
          <w:szCs w:val="22"/>
        </w:rPr>
        <w:t>M</w:t>
      </w:r>
      <w:r w:rsidR="006B5C4B" w:rsidRPr="008C4A18">
        <w:rPr>
          <w:rFonts w:ascii="Arial" w:hAnsi="Arial" w:cs="Arial"/>
          <w:sz w:val="22"/>
          <w:szCs w:val="22"/>
        </w:rPr>
        <w:t xml:space="preserve">ayor and </w:t>
      </w:r>
      <w:r w:rsidR="00E45D51" w:rsidRPr="008C4A18">
        <w:rPr>
          <w:rFonts w:ascii="Arial" w:hAnsi="Arial" w:cs="Arial"/>
          <w:sz w:val="22"/>
          <w:szCs w:val="22"/>
        </w:rPr>
        <w:t>Accounting Officer</w:t>
      </w:r>
      <w:r w:rsidRPr="008C4A18">
        <w:rPr>
          <w:rFonts w:ascii="Arial" w:hAnsi="Arial" w:cs="Arial"/>
          <w:sz w:val="22"/>
          <w:szCs w:val="22"/>
        </w:rPr>
        <w:t xml:space="preserve">, decides otherwise, the sequence in which each annual </w:t>
      </w:r>
      <w:r w:rsidR="00301ED4" w:rsidRPr="008C4A18">
        <w:rPr>
          <w:rFonts w:ascii="Arial" w:hAnsi="Arial" w:cs="Arial"/>
          <w:sz w:val="22"/>
          <w:szCs w:val="22"/>
        </w:rPr>
        <w:t xml:space="preserve">budget </w:t>
      </w:r>
      <w:r w:rsidRPr="008C4A18">
        <w:rPr>
          <w:rFonts w:ascii="Arial" w:hAnsi="Arial" w:cs="Arial"/>
          <w:sz w:val="22"/>
          <w:szCs w:val="22"/>
        </w:rPr>
        <w:t xml:space="preserve">and adjustments budget shall be prepared, shall be </w:t>
      </w:r>
      <w:r w:rsidR="00BB6964" w:rsidRPr="008C4A18">
        <w:rPr>
          <w:rFonts w:ascii="Arial" w:hAnsi="Arial" w:cs="Arial"/>
          <w:sz w:val="22"/>
          <w:szCs w:val="22"/>
        </w:rPr>
        <w:t xml:space="preserve">in the prescribed budget format determined by National Treasury. </w:t>
      </w:r>
      <w:r w:rsidRPr="008C4A18">
        <w:rPr>
          <w:rFonts w:ascii="Arial" w:hAnsi="Arial" w:cs="Arial"/>
          <w:sz w:val="22"/>
          <w:szCs w:val="22"/>
        </w:rPr>
        <w:t>The operating component shall</w:t>
      </w:r>
      <w:r w:rsidR="00A7220A" w:rsidRPr="008C4A18">
        <w:rPr>
          <w:rFonts w:ascii="Arial" w:hAnsi="Arial" w:cs="Arial"/>
          <w:sz w:val="22"/>
          <w:szCs w:val="22"/>
        </w:rPr>
        <w:t xml:space="preserve"> </w:t>
      </w:r>
      <w:r w:rsidRPr="008C4A18">
        <w:rPr>
          <w:rFonts w:ascii="Arial" w:hAnsi="Arial" w:cs="Arial"/>
          <w:sz w:val="22"/>
          <w:szCs w:val="22"/>
        </w:rPr>
        <w:t xml:space="preserve">duly reflect the impact of the capital </w:t>
      </w:r>
      <w:r w:rsidR="00301ED4" w:rsidRPr="008C4A18">
        <w:rPr>
          <w:rFonts w:ascii="Arial" w:hAnsi="Arial" w:cs="Arial"/>
          <w:sz w:val="22"/>
          <w:szCs w:val="22"/>
        </w:rPr>
        <w:t>c</w:t>
      </w:r>
      <w:r w:rsidRPr="008C4A18">
        <w:rPr>
          <w:rFonts w:ascii="Arial" w:hAnsi="Arial" w:cs="Arial"/>
          <w:sz w:val="22"/>
          <w:szCs w:val="22"/>
        </w:rPr>
        <w:t>omponent on:</w:t>
      </w:r>
      <w:r w:rsidR="002A25F7" w:rsidRPr="008C4A18">
        <w:rPr>
          <w:rFonts w:ascii="Arial" w:hAnsi="Arial" w:cs="Arial"/>
          <w:sz w:val="22"/>
          <w:szCs w:val="22"/>
        </w:rPr>
        <w:t xml:space="preserve"> </w:t>
      </w:r>
    </w:p>
    <w:p w:rsidR="00576EBD" w:rsidRPr="008C4A18" w:rsidRDefault="00576EBD" w:rsidP="00987633">
      <w:pPr>
        <w:numPr>
          <w:ilvl w:val="0"/>
          <w:numId w:val="28"/>
        </w:numPr>
        <w:tabs>
          <w:tab w:val="left" w:pos="1134"/>
        </w:tabs>
        <w:spacing w:line="360" w:lineRule="auto"/>
        <w:ind w:hanging="11"/>
        <w:jc w:val="both"/>
        <w:rPr>
          <w:rFonts w:ascii="Arial" w:hAnsi="Arial" w:cs="Arial"/>
          <w:sz w:val="22"/>
          <w:szCs w:val="22"/>
        </w:rPr>
      </w:pPr>
      <w:r w:rsidRPr="008C4A18">
        <w:rPr>
          <w:rFonts w:ascii="Arial" w:hAnsi="Arial" w:cs="Arial"/>
          <w:sz w:val="22"/>
          <w:szCs w:val="22"/>
        </w:rPr>
        <w:t>Depreciation charges.</w:t>
      </w:r>
    </w:p>
    <w:p w:rsidR="00576EBD" w:rsidRPr="008C4A18" w:rsidRDefault="00576EBD" w:rsidP="00987633">
      <w:pPr>
        <w:numPr>
          <w:ilvl w:val="0"/>
          <w:numId w:val="28"/>
        </w:numPr>
        <w:tabs>
          <w:tab w:val="left" w:pos="1134"/>
        </w:tabs>
        <w:spacing w:line="360" w:lineRule="auto"/>
        <w:ind w:hanging="11"/>
        <w:jc w:val="both"/>
        <w:rPr>
          <w:rFonts w:ascii="Arial" w:hAnsi="Arial" w:cs="Arial"/>
          <w:sz w:val="22"/>
          <w:szCs w:val="22"/>
        </w:rPr>
      </w:pPr>
      <w:r w:rsidRPr="008C4A18">
        <w:rPr>
          <w:rFonts w:ascii="Arial" w:hAnsi="Arial" w:cs="Arial"/>
          <w:sz w:val="22"/>
          <w:szCs w:val="22"/>
        </w:rPr>
        <w:t>Repairs and maintenance expenses.</w:t>
      </w:r>
    </w:p>
    <w:p w:rsidR="00576EBD" w:rsidRPr="008C4A18" w:rsidRDefault="00576EBD" w:rsidP="00987633">
      <w:pPr>
        <w:numPr>
          <w:ilvl w:val="0"/>
          <w:numId w:val="28"/>
        </w:numPr>
        <w:tabs>
          <w:tab w:val="left" w:pos="1134"/>
        </w:tabs>
        <w:spacing w:line="360" w:lineRule="auto"/>
        <w:ind w:hanging="11"/>
        <w:jc w:val="both"/>
        <w:rPr>
          <w:rFonts w:ascii="Arial" w:hAnsi="Arial" w:cs="Arial"/>
          <w:sz w:val="22"/>
          <w:szCs w:val="22"/>
        </w:rPr>
      </w:pPr>
      <w:r w:rsidRPr="008C4A18">
        <w:rPr>
          <w:rFonts w:ascii="Arial" w:hAnsi="Arial" w:cs="Arial"/>
          <w:sz w:val="22"/>
          <w:szCs w:val="22"/>
        </w:rPr>
        <w:t>Interest payable on external borrowings.</w:t>
      </w:r>
    </w:p>
    <w:p w:rsidR="00576EBD" w:rsidRPr="008C4A18" w:rsidRDefault="00576EBD" w:rsidP="00987633">
      <w:pPr>
        <w:numPr>
          <w:ilvl w:val="0"/>
          <w:numId w:val="28"/>
        </w:numPr>
        <w:tabs>
          <w:tab w:val="left" w:pos="1134"/>
        </w:tabs>
        <w:spacing w:line="360" w:lineRule="auto"/>
        <w:ind w:hanging="11"/>
        <w:jc w:val="both"/>
        <w:rPr>
          <w:rFonts w:ascii="Arial" w:hAnsi="Arial" w:cs="Arial"/>
          <w:sz w:val="22"/>
          <w:szCs w:val="22"/>
        </w:rPr>
      </w:pPr>
      <w:r w:rsidRPr="008C4A18">
        <w:rPr>
          <w:rFonts w:ascii="Arial" w:hAnsi="Arial" w:cs="Arial"/>
          <w:sz w:val="22"/>
          <w:szCs w:val="22"/>
        </w:rPr>
        <w:t>Other operating expenses.</w:t>
      </w:r>
    </w:p>
    <w:p w:rsidR="00576EBD" w:rsidRPr="008C4A18" w:rsidRDefault="00576EBD" w:rsidP="00DB7768">
      <w:pPr>
        <w:tabs>
          <w:tab w:val="left" w:pos="567"/>
        </w:tabs>
        <w:spacing w:line="360" w:lineRule="auto"/>
        <w:ind w:left="567"/>
        <w:jc w:val="both"/>
        <w:rPr>
          <w:rFonts w:ascii="Arial" w:hAnsi="Arial" w:cs="Arial"/>
          <w:b/>
          <w:bCs/>
          <w:sz w:val="22"/>
          <w:szCs w:val="22"/>
        </w:rPr>
      </w:pPr>
    </w:p>
    <w:p w:rsidR="00576EBD" w:rsidRPr="008C4A18" w:rsidRDefault="00576EBD" w:rsidP="00987633">
      <w:pPr>
        <w:numPr>
          <w:ilvl w:val="2"/>
          <w:numId w:val="22"/>
        </w:numPr>
        <w:tabs>
          <w:tab w:val="left" w:pos="709"/>
        </w:tabs>
        <w:spacing w:line="360" w:lineRule="auto"/>
        <w:ind w:left="709" w:hanging="709"/>
        <w:jc w:val="both"/>
        <w:rPr>
          <w:rFonts w:ascii="Arial" w:hAnsi="Arial" w:cs="Arial"/>
          <w:bCs/>
          <w:sz w:val="22"/>
          <w:szCs w:val="22"/>
        </w:rPr>
      </w:pPr>
      <w:r w:rsidRPr="008C4A18">
        <w:rPr>
          <w:rFonts w:ascii="Arial" w:hAnsi="Arial" w:cs="Arial"/>
          <w:bCs/>
          <w:sz w:val="22"/>
          <w:szCs w:val="22"/>
        </w:rPr>
        <w:t xml:space="preserve">In preparing the operating budget, the Chief Financial Officer shall determine the number and type of votes to be used and the line-items to be shown under each </w:t>
      </w:r>
      <w:r w:rsidRPr="008C4A18">
        <w:rPr>
          <w:rFonts w:ascii="Arial" w:hAnsi="Arial" w:cs="Arial"/>
          <w:sz w:val="22"/>
          <w:szCs w:val="22"/>
        </w:rPr>
        <w:t xml:space="preserve">vote, provided that in so doing the Chief Financial Officer shall properly and adequately reflect the </w:t>
      </w:r>
      <w:proofErr w:type="spellStart"/>
      <w:r w:rsidRPr="008C4A18">
        <w:rPr>
          <w:rFonts w:ascii="Arial" w:hAnsi="Arial" w:cs="Arial"/>
          <w:sz w:val="22"/>
          <w:szCs w:val="22"/>
        </w:rPr>
        <w:t>organisational</w:t>
      </w:r>
      <w:proofErr w:type="spellEnd"/>
      <w:r w:rsidRPr="008C4A18">
        <w:rPr>
          <w:rFonts w:ascii="Arial" w:hAnsi="Arial" w:cs="Arial"/>
          <w:sz w:val="22"/>
          <w:szCs w:val="22"/>
        </w:rPr>
        <w:t xml:space="preserve"> structure of the Municipality, and further in so doing shall comply – in so far as the </w:t>
      </w:r>
      <w:proofErr w:type="spellStart"/>
      <w:r w:rsidRPr="008C4A18">
        <w:rPr>
          <w:rFonts w:ascii="Arial" w:hAnsi="Arial" w:cs="Arial"/>
          <w:sz w:val="22"/>
          <w:szCs w:val="22"/>
        </w:rPr>
        <w:t>organisational</w:t>
      </w:r>
      <w:proofErr w:type="spellEnd"/>
      <w:r w:rsidRPr="008C4A18">
        <w:rPr>
          <w:rFonts w:ascii="Arial" w:hAnsi="Arial" w:cs="Arial"/>
          <w:sz w:val="22"/>
          <w:szCs w:val="22"/>
        </w:rPr>
        <w:t xml:space="preserve"> structure permits – also </w:t>
      </w:r>
      <w:r w:rsidRPr="008C4A18">
        <w:rPr>
          <w:rFonts w:ascii="Arial" w:hAnsi="Arial" w:cs="Arial"/>
          <w:sz w:val="22"/>
          <w:szCs w:val="22"/>
        </w:rPr>
        <w:tab/>
        <w:t>with the prescribed budget format of National Treasury</w:t>
      </w:r>
    </w:p>
    <w:p w:rsidR="00576EBD" w:rsidRPr="008C4A18" w:rsidRDefault="00576EBD" w:rsidP="00DB7768">
      <w:pPr>
        <w:tabs>
          <w:tab w:val="left" w:pos="567"/>
        </w:tabs>
        <w:spacing w:line="360" w:lineRule="auto"/>
        <w:ind w:left="360"/>
        <w:jc w:val="both"/>
        <w:rPr>
          <w:rFonts w:ascii="Arial" w:hAnsi="Arial" w:cs="Arial"/>
          <w:bCs/>
          <w:sz w:val="22"/>
          <w:szCs w:val="22"/>
        </w:rPr>
      </w:pPr>
    </w:p>
    <w:p w:rsidR="005A3B90" w:rsidRPr="008C4A18" w:rsidRDefault="005A3B90" w:rsidP="00987633">
      <w:pPr>
        <w:numPr>
          <w:ilvl w:val="2"/>
          <w:numId w:val="22"/>
        </w:numPr>
        <w:tabs>
          <w:tab w:val="left" w:pos="709"/>
        </w:tabs>
        <w:spacing w:line="360" w:lineRule="auto"/>
        <w:ind w:left="709" w:hanging="709"/>
        <w:jc w:val="both"/>
        <w:rPr>
          <w:rFonts w:ascii="Arial" w:hAnsi="Arial" w:cs="Arial"/>
          <w:bCs/>
          <w:sz w:val="22"/>
          <w:szCs w:val="22"/>
        </w:rPr>
      </w:pPr>
      <w:r w:rsidRPr="008C4A18">
        <w:rPr>
          <w:rFonts w:ascii="Arial" w:hAnsi="Arial" w:cs="Arial"/>
          <w:sz w:val="22"/>
          <w:szCs w:val="22"/>
        </w:rPr>
        <w:t xml:space="preserve">The </w:t>
      </w:r>
      <w:r w:rsidR="00BF59F7" w:rsidRPr="008C4A18">
        <w:rPr>
          <w:rFonts w:ascii="Arial" w:hAnsi="Arial" w:cs="Arial"/>
          <w:sz w:val="22"/>
          <w:szCs w:val="22"/>
        </w:rPr>
        <w:t>C</w:t>
      </w:r>
      <w:r w:rsidRPr="008C4A18">
        <w:rPr>
          <w:rFonts w:ascii="Arial" w:hAnsi="Arial" w:cs="Arial"/>
          <w:sz w:val="22"/>
          <w:szCs w:val="22"/>
        </w:rPr>
        <w:t xml:space="preserve">hief </w:t>
      </w:r>
      <w:r w:rsidR="00BF59F7" w:rsidRPr="008C4A18">
        <w:rPr>
          <w:rFonts w:ascii="Arial" w:hAnsi="Arial" w:cs="Arial"/>
          <w:sz w:val="22"/>
          <w:szCs w:val="22"/>
        </w:rPr>
        <w:t>F</w:t>
      </w:r>
      <w:r w:rsidRPr="008C4A18">
        <w:rPr>
          <w:rFonts w:ascii="Arial" w:hAnsi="Arial" w:cs="Arial"/>
          <w:sz w:val="22"/>
          <w:szCs w:val="22"/>
        </w:rPr>
        <w:t xml:space="preserve">inancial </w:t>
      </w:r>
      <w:r w:rsidR="00BF59F7" w:rsidRPr="008C4A18">
        <w:rPr>
          <w:rFonts w:ascii="Arial" w:hAnsi="Arial" w:cs="Arial"/>
          <w:sz w:val="22"/>
          <w:szCs w:val="22"/>
        </w:rPr>
        <w:t>O</w:t>
      </w:r>
      <w:r w:rsidRPr="008C4A18">
        <w:rPr>
          <w:rFonts w:ascii="Arial" w:hAnsi="Arial" w:cs="Arial"/>
          <w:sz w:val="22"/>
          <w:szCs w:val="22"/>
        </w:rPr>
        <w:t>fficer shall determine the depreciation expenses</w:t>
      </w:r>
      <w:r w:rsidR="00BF59F7" w:rsidRPr="008C4A18">
        <w:rPr>
          <w:rFonts w:ascii="Arial" w:hAnsi="Arial" w:cs="Arial"/>
          <w:sz w:val="22"/>
          <w:szCs w:val="22"/>
        </w:rPr>
        <w:t xml:space="preserve"> (where applicable)</w:t>
      </w:r>
      <w:r w:rsidRPr="008C4A18">
        <w:rPr>
          <w:rFonts w:ascii="Arial" w:hAnsi="Arial" w:cs="Arial"/>
          <w:sz w:val="22"/>
          <w:szCs w:val="22"/>
        </w:rPr>
        <w:t xml:space="preserve"> to be charged to each vote, the apportionment of interest payable to the appropriate votes and the contributions to the provisions for bad debts</w:t>
      </w:r>
      <w:r w:rsidR="002F6FC5" w:rsidRPr="008C4A18">
        <w:rPr>
          <w:rFonts w:ascii="Arial" w:hAnsi="Arial" w:cs="Arial"/>
          <w:sz w:val="22"/>
          <w:szCs w:val="22"/>
        </w:rPr>
        <w:t xml:space="preserve">, </w:t>
      </w:r>
      <w:r w:rsidRPr="008C4A18">
        <w:rPr>
          <w:rFonts w:ascii="Arial" w:hAnsi="Arial" w:cs="Arial"/>
          <w:sz w:val="22"/>
          <w:szCs w:val="22"/>
        </w:rPr>
        <w:t>accrued leave entitlements</w:t>
      </w:r>
      <w:r w:rsidR="002F6FC5" w:rsidRPr="008C4A18">
        <w:rPr>
          <w:rFonts w:ascii="Arial" w:hAnsi="Arial" w:cs="Arial"/>
          <w:sz w:val="22"/>
          <w:szCs w:val="22"/>
        </w:rPr>
        <w:t xml:space="preserve"> and obsolescence of stocks.</w:t>
      </w:r>
    </w:p>
    <w:p w:rsidR="00576EBD" w:rsidRPr="008C4A18" w:rsidRDefault="00576EBD" w:rsidP="00DB7768">
      <w:pPr>
        <w:pStyle w:val="ListParagraph"/>
        <w:spacing w:line="360" w:lineRule="auto"/>
        <w:jc w:val="both"/>
        <w:rPr>
          <w:rFonts w:ascii="Arial" w:hAnsi="Arial" w:cs="Arial"/>
          <w:bCs/>
          <w:sz w:val="22"/>
          <w:szCs w:val="22"/>
        </w:rPr>
      </w:pPr>
    </w:p>
    <w:p w:rsidR="005A3B90" w:rsidRPr="008C4A18" w:rsidRDefault="005A3B90" w:rsidP="00987633">
      <w:pPr>
        <w:numPr>
          <w:ilvl w:val="2"/>
          <w:numId w:val="22"/>
        </w:numPr>
        <w:spacing w:line="360" w:lineRule="auto"/>
        <w:ind w:left="709" w:hanging="709"/>
        <w:jc w:val="both"/>
        <w:rPr>
          <w:rFonts w:ascii="Arial" w:hAnsi="Arial" w:cs="Arial"/>
          <w:bCs/>
          <w:sz w:val="22"/>
          <w:szCs w:val="22"/>
        </w:rPr>
      </w:pPr>
      <w:r w:rsidRPr="008C4A18">
        <w:rPr>
          <w:rFonts w:ascii="Arial" w:hAnsi="Arial" w:cs="Arial"/>
          <w:sz w:val="22"/>
          <w:szCs w:val="22"/>
        </w:rPr>
        <w:t xml:space="preserve">The </w:t>
      </w:r>
      <w:r w:rsidR="00170E36" w:rsidRPr="008C4A18">
        <w:rPr>
          <w:rFonts w:ascii="Arial" w:hAnsi="Arial" w:cs="Arial"/>
          <w:sz w:val="22"/>
          <w:szCs w:val="22"/>
        </w:rPr>
        <w:t>C</w:t>
      </w:r>
      <w:r w:rsidRPr="008C4A18">
        <w:rPr>
          <w:rFonts w:ascii="Arial" w:hAnsi="Arial" w:cs="Arial"/>
          <w:sz w:val="22"/>
          <w:szCs w:val="22"/>
        </w:rPr>
        <w:t xml:space="preserve">hief </w:t>
      </w:r>
      <w:r w:rsidR="00170E36" w:rsidRPr="008C4A18">
        <w:rPr>
          <w:rFonts w:ascii="Arial" w:hAnsi="Arial" w:cs="Arial"/>
          <w:sz w:val="22"/>
          <w:szCs w:val="22"/>
        </w:rPr>
        <w:t>F</w:t>
      </w:r>
      <w:r w:rsidRPr="008C4A18">
        <w:rPr>
          <w:rFonts w:ascii="Arial" w:hAnsi="Arial" w:cs="Arial"/>
          <w:sz w:val="22"/>
          <w:szCs w:val="22"/>
        </w:rPr>
        <w:t xml:space="preserve">inancial </w:t>
      </w:r>
      <w:r w:rsidR="00170E36" w:rsidRPr="008C4A18">
        <w:rPr>
          <w:rFonts w:ascii="Arial" w:hAnsi="Arial" w:cs="Arial"/>
          <w:sz w:val="22"/>
          <w:szCs w:val="22"/>
        </w:rPr>
        <w:t>O</w:t>
      </w:r>
      <w:r w:rsidRPr="008C4A18">
        <w:rPr>
          <w:rFonts w:ascii="Arial" w:hAnsi="Arial" w:cs="Arial"/>
          <w:sz w:val="22"/>
          <w:szCs w:val="22"/>
        </w:rPr>
        <w:t xml:space="preserve">fficer shall with the approval of the </w:t>
      </w:r>
      <w:r w:rsidR="00170E36" w:rsidRPr="008C4A18">
        <w:rPr>
          <w:rFonts w:ascii="Arial" w:hAnsi="Arial" w:cs="Arial"/>
          <w:sz w:val="22"/>
          <w:szCs w:val="22"/>
        </w:rPr>
        <w:t>M</w:t>
      </w:r>
      <w:r w:rsidRPr="008C4A18">
        <w:rPr>
          <w:rFonts w:ascii="Arial" w:hAnsi="Arial" w:cs="Arial"/>
          <w:sz w:val="22"/>
          <w:szCs w:val="22"/>
        </w:rPr>
        <w:t xml:space="preserve">ayor and the </w:t>
      </w:r>
      <w:r w:rsidR="00E45D51" w:rsidRPr="008C4A18">
        <w:rPr>
          <w:rFonts w:ascii="Arial" w:hAnsi="Arial" w:cs="Arial"/>
          <w:sz w:val="22"/>
          <w:szCs w:val="22"/>
        </w:rPr>
        <w:t>Accounting Officer</w:t>
      </w:r>
      <w:r w:rsidRPr="008C4A18">
        <w:rPr>
          <w:rFonts w:ascii="Arial" w:hAnsi="Arial" w:cs="Arial"/>
          <w:sz w:val="22"/>
          <w:szCs w:val="22"/>
        </w:rPr>
        <w:t xml:space="preserve">, and having regard to the </w:t>
      </w:r>
      <w:r w:rsidR="000B5F75" w:rsidRPr="008C4A18">
        <w:rPr>
          <w:rFonts w:ascii="Arial" w:hAnsi="Arial" w:cs="Arial"/>
          <w:sz w:val="22"/>
          <w:szCs w:val="22"/>
        </w:rPr>
        <w:t>M</w:t>
      </w:r>
      <w:r w:rsidRPr="008C4A18">
        <w:rPr>
          <w:rFonts w:ascii="Arial" w:hAnsi="Arial" w:cs="Arial"/>
          <w:sz w:val="22"/>
          <w:szCs w:val="22"/>
        </w:rPr>
        <w:t xml:space="preserve">unicipality’s current financial performance, </w:t>
      </w:r>
      <w:r w:rsidR="005537E9" w:rsidRPr="008C4A18">
        <w:rPr>
          <w:rFonts w:ascii="Arial" w:hAnsi="Arial" w:cs="Arial"/>
          <w:sz w:val="22"/>
          <w:szCs w:val="22"/>
        </w:rPr>
        <w:t>determines</w:t>
      </w:r>
      <w:r w:rsidR="002F6FC5" w:rsidRPr="008C4A18">
        <w:rPr>
          <w:rFonts w:ascii="Arial" w:hAnsi="Arial" w:cs="Arial"/>
          <w:sz w:val="22"/>
          <w:szCs w:val="22"/>
        </w:rPr>
        <w:t xml:space="preserve"> </w:t>
      </w:r>
      <w:r w:rsidRPr="008C4A18">
        <w:rPr>
          <w:rFonts w:ascii="Arial" w:hAnsi="Arial" w:cs="Arial"/>
          <w:sz w:val="22"/>
          <w:szCs w:val="22"/>
        </w:rPr>
        <w:t>the recommended aggregate growth factor(s) according to which the budgets for the various votes shall be drafted.</w:t>
      </w:r>
    </w:p>
    <w:p w:rsidR="00576EBD" w:rsidRPr="008C4A18" w:rsidRDefault="00576EBD" w:rsidP="00DB7768">
      <w:pPr>
        <w:pStyle w:val="ListParagraph"/>
        <w:spacing w:line="360" w:lineRule="auto"/>
        <w:jc w:val="both"/>
        <w:rPr>
          <w:rFonts w:ascii="Arial" w:hAnsi="Arial" w:cs="Arial"/>
          <w:bCs/>
          <w:sz w:val="22"/>
          <w:szCs w:val="22"/>
        </w:rPr>
      </w:pPr>
    </w:p>
    <w:p w:rsidR="005A3B90" w:rsidRPr="008C4A18" w:rsidRDefault="005A3B90" w:rsidP="00987633">
      <w:pPr>
        <w:numPr>
          <w:ilvl w:val="2"/>
          <w:numId w:val="22"/>
        </w:numPr>
        <w:tabs>
          <w:tab w:val="left" w:pos="709"/>
        </w:tabs>
        <w:spacing w:line="360" w:lineRule="auto"/>
        <w:ind w:left="709" w:hanging="709"/>
        <w:jc w:val="both"/>
        <w:rPr>
          <w:rFonts w:ascii="Arial" w:hAnsi="Arial" w:cs="Arial"/>
          <w:bCs/>
          <w:sz w:val="22"/>
          <w:szCs w:val="22"/>
        </w:rPr>
      </w:pPr>
      <w:r w:rsidRPr="008C4A18">
        <w:rPr>
          <w:rFonts w:ascii="Arial" w:hAnsi="Arial" w:cs="Arial"/>
          <w:sz w:val="22"/>
          <w:szCs w:val="22"/>
        </w:rPr>
        <w:lastRenderedPageBreak/>
        <w:t xml:space="preserve">The </w:t>
      </w:r>
      <w:r w:rsidR="00170E36" w:rsidRPr="008C4A18">
        <w:rPr>
          <w:rFonts w:ascii="Arial" w:hAnsi="Arial" w:cs="Arial"/>
          <w:sz w:val="22"/>
          <w:szCs w:val="22"/>
        </w:rPr>
        <w:t>C</w:t>
      </w:r>
      <w:r w:rsidRPr="008C4A18">
        <w:rPr>
          <w:rFonts w:ascii="Arial" w:hAnsi="Arial" w:cs="Arial"/>
          <w:sz w:val="22"/>
          <w:szCs w:val="22"/>
        </w:rPr>
        <w:t xml:space="preserve">hief </w:t>
      </w:r>
      <w:r w:rsidR="00170E36" w:rsidRPr="008C4A18">
        <w:rPr>
          <w:rFonts w:ascii="Arial" w:hAnsi="Arial" w:cs="Arial"/>
          <w:sz w:val="22"/>
          <w:szCs w:val="22"/>
        </w:rPr>
        <w:t>F</w:t>
      </w:r>
      <w:r w:rsidRPr="008C4A18">
        <w:rPr>
          <w:rFonts w:ascii="Arial" w:hAnsi="Arial" w:cs="Arial"/>
          <w:sz w:val="22"/>
          <w:szCs w:val="22"/>
        </w:rPr>
        <w:t xml:space="preserve">inancial </w:t>
      </w:r>
      <w:r w:rsidR="00170E36" w:rsidRPr="008C4A18">
        <w:rPr>
          <w:rFonts w:ascii="Arial" w:hAnsi="Arial" w:cs="Arial"/>
          <w:sz w:val="22"/>
          <w:szCs w:val="22"/>
        </w:rPr>
        <w:t>O</w:t>
      </w:r>
      <w:r w:rsidRPr="008C4A18">
        <w:rPr>
          <w:rFonts w:ascii="Arial" w:hAnsi="Arial" w:cs="Arial"/>
          <w:sz w:val="22"/>
          <w:szCs w:val="22"/>
        </w:rPr>
        <w:t>fficer shall compile monthly budget reports comparing actual results with budgeted projections, and the heads of departments</w:t>
      </w:r>
      <w:r w:rsidR="0079462F" w:rsidRPr="008C4A18">
        <w:rPr>
          <w:rFonts w:ascii="Arial" w:hAnsi="Arial" w:cs="Arial"/>
          <w:sz w:val="22"/>
          <w:szCs w:val="22"/>
        </w:rPr>
        <w:t xml:space="preserve"> </w:t>
      </w:r>
      <w:r w:rsidRPr="008C4A18">
        <w:rPr>
          <w:rFonts w:ascii="Arial" w:hAnsi="Arial" w:cs="Arial"/>
          <w:sz w:val="22"/>
          <w:szCs w:val="22"/>
        </w:rPr>
        <w:t xml:space="preserve">shall timeously and adequately furnish the </w:t>
      </w:r>
      <w:r w:rsidR="00170E36" w:rsidRPr="008C4A18">
        <w:rPr>
          <w:rFonts w:ascii="Arial" w:hAnsi="Arial" w:cs="Arial"/>
          <w:sz w:val="22"/>
          <w:szCs w:val="22"/>
        </w:rPr>
        <w:t>C</w:t>
      </w:r>
      <w:r w:rsidRPr="008C4A18">
        <w:rPr>
          <w:rFonts w:ascii="Arial" w:hAnsi="Arial" w:cs="Arial"/>
          <w:sz w:val="22"/>
          <w:szCs w:val="22"/>
        </w:rPr>
        <w:t xml:space="preserve">hief </w:t>
      </w:r>
      <w:r w:rsidR="00170E36" w:rsidRPr="008C4A18">
        <w:rPr>
          <w:rFonts w:ascii="Arial" w:hAnsi="Arial" w:cs="Arial"/>
          <w:sz w:val="22"/>
          <w:szCs w:val="22"/>
        </w:rPr>
        <w:t>F</w:t>
      </w:r>
      <w:r w:rsidRPr="008C4A18">
        <w:rPr>
          <w:rFonts w:ascii="Arial" w:hAnsi="Arial" w:cs="Arial"/>
          <w:sz w:val="22"/>
          <w:szCs w:val="22"/>
        </w:rPr>
        <w:t xml:space="preserve">inancial </w:t>
      </w:r>
      <w:r w:rsidR="00170E36" w:rsidRPr="008C4A18">
        <w:rPr>
          <w:rFonts w:ascii="Arial" w:hAnsi="Arial" w:cs="Arial"/>
          <w:sz w:val="22"/>
          <w:szCs w:val="22"/>
        </w:rPr>
        <w:t>O</w:t>
      </w:r>
      <w:r w:rsidRPr="008C4A18">
        <w:rPr>
          <w:rFonts w:ascii="Arial" w:hAnsi="Arial" w:cs="Arial"/>
          <w:sz w:val="22"/>
          <w:szCs w:val="22"/>
        </w:rPr>
        <w:t xml:space="preserve">fficer with all explanations required for deviations from the budget.  The </w:t>
      </w:r>
      <w:r w:rsidR="00170E36" w:rsidRPr="008C4A18">
        <w:rPr>
          <w:rFonts w:ascii="Arial" w:hAnsi="Arial" w:cs="Arial"/>
          <w:sz w:val="22"/>
          <w:szCs w:val="22"/>
        </w:rPr>
        <w:t>C</w:t>
      </w:r>
      <w:r w:rsidRPr="008C4A18">
        <w:rPr>
          <w:rFonts w:ascii="Arial" w:hAnsi="Arial" w:cs="Arial"/>
          <w:sz w:val="22"/>
          <w:szCs w:val="22"/>
        </w:rPr>
        <w:t xml:space="preserve">hief </w:t>
      </w:r>
      <w:r w:rsidR="00170E36" w:rsidRPr="008C4A18">
        <w:rPr>
          <w:rFonts w:ascii="Arial" w:hAnsi="Arial" w:cs="Arial"/>
          <w:sz w:val="22"/>
          <w:szCs w:val="22"/>
        </w:rPr>
        <w:t>F</w:t>
      </w:r>
      <w:r w:rsidRPr="008C4A18">
        <w:rPr>
          <w:rFonts w:ascii="Arial" w:hAnsi="Arial" w:cs="Arial"/>
          <w:sz w:val="22"/>
          <w:szCs w:val="22"/>
        </w:rPr>
        <w:t xml:space="preserve">inancial </w:t>
      </w:r>
      <w:r w:rsidR="00170E36" w:rsidRPr="008C4A18">
        <w:rPr>
          <w:rFonts w:ascii="Arial" w:hAnsi="Arial" w:cs="Arial"/>
          <w:sz w:val="22"/>
          <w:szCs w:val="22"/>
        </w:rPr>
        <w:t>O</w:t>
      </w:r>
      <w:r w:rsidRPr="008C4A18">
        <w:rPr>
          <w:rFonts w:ascii="Arial" w:hAnsi="Arial" w:cs="Arial"/>
          <w:sz w:val="22"/>
          <w:szCs w:val="22"/>
        </w:rPr>
        <w:t xml:space="preserve">fficer shall submit these monthly reports to the </w:t>
      </w:r>
      <w:r w:rsidR="00170E36" w:rsidRPr="008C4A18">
        <w:rPr>
          <w:rFonts w:ascii="Arial" w:hAnsi="Arial" w:cs="Arial"/>
          <w:sz w:val="22"/>
          <w:szCs w:val="22"/>
        </w:rPr>
        <w:t>M</w:t>
      </w:r>
      <w:r w:rsidRPr="008C4A18">
        <w:rPr>
          <w:rFonts w:ascii="Arial" w:hAnsi="Arial" w:cs="Arial"/>
          <w:sz w:val="22"/>
          <w:szCs w:val="22"/>
        </w:rPr>
        <w:t xml:space="preserve">ayor, </w:t>
      </w:r>
      <w:r w:rsidR="00170E36" w:rsidRPr="008C4A18">
        <w:rPr>
          <w:rFonts w:ascii="Arial" w:hAnsi="Arial" w:cs="Arial"/>
          <w:sz w:val="22"/>
          <w:szCs w:val="22"/>
        </w:rPr>
        <w:t>F</w:t>
      </w:r>
      <w:r w:rsidRPr="008C4A18">
        <w:rPr>
          <w:rFonts w:ascii="Arial" w:hAnsi="Arial" w:cs="Arial"/>
          <w:sz w:val="22"/>
          <w:szCs w:val="22"/>
        </w:rPr>
        <w:t>inance</w:t>
      </w:r>
      <w:r w:rsidR="00170E36" w:rsidRPr="008C4A18">
        <w:rPr>
          <w:rFonts w:ascii="Arial" w:hAnsi="Arial" w:cs="Arial"/>
          <w:sz w:val="22"/>
          <w:szCs w:val="22"/>
        </w:rPr>
        <w:t xml:space="preserve"> Portfolio</w:t>
      </w:r>
      <w:r w:rsidRPr="008C4A18">
        <w:rPr>
          <w:rFonts w:ascii="Arial" w:hAnsi="Arial" w:cs="Arial"/>
          <w:sz w:val="22"/>
          <w:szCs w:val="22"/>
        </w:rPr>
        <w:t xml:space="preserve"> </w:t>
      </w:r>
      <w:r w:rsidR="00170E36" w:rsidRPr="008C4A18">
        <w:rPr>
          <w:rFonts w:ascii="Arial" w:hAnsi="Arial" w:cs="Arial"/>
          <w:sz w:val="22"/>
          <w:szCs w:val="22"/>
        </w:rPr>
        <w:t>C</w:t>
      </w:r>
      <w:r w:rsidRPr="008C4A18">
        <w:rPr>
          <w:rFonts w:ascii="Arial" w:hAnsi="Arial" w:cs="Arial"/>
          <w:sz w:val="22"/>
          <w:szCs w:val="22"/>
        </w:rPr>
        <w:t xml:space="preserve">ommittee and </w:t>
      </w:r>
      <w:r w:rsidR="00170E36" w:rsidRPr="008C4A18">
        <w:rPr>
          <w:rFonts w:ascii="Arial" w:hAnsi="Arial" w:cs="Arial"/>
          <w:sz w:val="22"/>
          <w:szCs w:val="22"/>
        </w:rPr>
        <w:t>E</w:t>
      </w:r>
      <w:r w:rsidRPr="008C4A18">
        <w:rPr>
          <w:rFonts w:ascii="Arial" w:hAnsi="Arial" w:cs="Arial"/>
          <w:sz w:val="22"/>
          <w:szCs w:val="22"/>
        </w:rPr>
        <w:t xml:space="preserve">xecutive </w:t>
      </w:r>
      <w:r w:rsidR="00170E36" w:rsidRPr="008C4A18">
        <w:rPr>
          <w:rFonts w:ascii="Arial" w:hAnsi="Arial" w:cs="Arial"/>
          <w:sz w:val="22"/>
          <w:szCs w:val="22"/>
        </w:rPr>
        <w:t>C</w:t>
      </w:r>
      <w:r w:rsidRPr="008C4A18">
        <w:rPr>
          <w:rFonts w:ascii="Arial" w:hAnsi="Arial" w:cs="Arial"/>
          <w:sz w:val="22"/>
          <w:szCs w:val="22"/>
        </w:rPr>
        <w:t>ommittee, and all other prescribed parties, in accordance with the prescriptions of the Municipal Finance Management Act.</w:t>
      </w:r>
    </w:p>
    <w:p w:rsidR="00576EBD" w:rsidRPr="008C4A18" w:rsidRDefault="00576EBD" w:rsidP="00DB7768">
      <w:pPr>
        <w:pStyle w:val="ListParagraph"/>
        <w:spacing w:line="360" w:lineRule="auto"/>
        <w:jc w:val="both"/>
        <w:rPr>
          <w:rFonts w:ascii="Arial" w:hAnsi="Arial" w:cs="Arial"/>
          <w:bCs/>
          <w:sz w:val="22"/>
          <w:szCs w:val="22"/>
        </w:rPr>
      </w:pPr>
    </w:p>
    <w:p w:rsidR="005A3B90" w:rsidRPr="008C4A18" w:rsidRDefault="005A3B90" w:rsidP="00987633">
      <w:pPr>
        <w:numPr>
          <w:ilvl w:val="2"/>
          <w:numId w:val="22"/>
        </w:numPr>
        <w:tabs>
          <w:tab w:val="left" w:pos="709"/>
        </w:tabs>
        <w:spacing w:line="360" w:lineRule="auto"/>
        <w:ind w:left="709" w:hanging="709"/>
        <w:jc w:val="both"/>
        <w:rPr>
          <w:rFonts w:ascii="Arial" w:hAnsi="Arial" w:cs="Arial"/>
          <w:bCs/>
          <w:sz w:val="22"/>
          <w:szCs w:val="22"/>
        </w:rPr>
      </w:pPr>
      <w:r w:rsidRPr="008C4A18">
        <w:rPr>
          <w:rFonts w:ascii="Arial" w:hAnsi="Arial" w:cs="Arial"/>
          <w:sz w:val="22"/>
          <w:szCs w:val="22"/>
        </w:rPr>
        <w:t xml:space="preserve">The </w:t>
      </w:r>
      <w:r w:rsidR="00170E36" w:rsidRPr="008C4A18">
        <w:rPr>
          <w:rFonts w:ascii="Arial" w:hAnsi="Arial" w:cs="Arial"/>
          <w:sz w:val="22"/>
          <w:szCs w:val="22"/>
        </w:rPr>
        <w:t>C</w:t>
      </w:r>
      <w:r w:rsidRPr="008C4A18">
        <w:rPr>
          <w:rFonts w:ascii="Arial" w:hAnsi="Arial" w:cs="Arial"/>
          <w:sz w:val="22"/>
          <w:szCs w:val="22"/>
        </w:rPr>
        <w:t xml:space="preserve">hief </w:t>
      </w:r>
      <w:r w:rsidR="00170E36" w:rsidRPr="008C4A18">
        <w:rPr>
          <w:rFonts w:ascii="Arial" w:hAnsi="Arial" w:cs="Arial"/>
          <w:sz w:val="22"/>
          <w:szCs w:val="22"/>
        </w:rPr>
        <w:t>F</w:t>
      </w:r>
      <w:r w:rsidRPr="008C4A18">
        <w:rPr>
          <w:rFonts w:ascii="Arial" w:hAnsi="Arial" w:cs="Arial"/>
          <w:sz w:val="22"/>
          <w:szCs w:val="22"/>
        </w:rPr>
        <w:t xml:space="preserve">inancial </w:t>
      </w:r>
      <w:r w:rsidR="00170E36" w:rsidRPr="008C4A18">
        <w:rPr>
          <w:rFonts w:ascii="Arial" w:hAnsi="Arial" w:cs="Arial"/>
          <w:sz w:val="22"/>
          <w:szCs w:val="22"/>
        </w:rPr>
        <w:t>O</w:t>
      </w:r>
      <w:r w:rsidRPr="008C4A18">
        <w:rPr>
          <w:rFonts w:ascii="Arial" w:hAnsi="Arial" w:cs="Arial"/>
          <w:sz w:val="22"/>
          <w:szCs w:val="22"/>
        </w:rPr>
        <w:t xml:space="preserve">fficer shall provide technical and administrative support to the </w:t>
      </w:r>
      <w:r w:rsidR="00170E36" w:rsidRPr="008C4A18">
        <w:rPr>
          <w:rFonts w:ascii="Arial" w:hAnsi="Arial" w:cs="Arial"/>
          <w:sz w:val="22"/>
          <w:szCs w:val="22"/>
        </w:rPr>
        <w:t>M</w:t>
      </w:r>
      <w:r w:rsidRPr="008C4A18">
        <w:rPr>
          <w:rFonts w:ascii="Arial" w:hAnsi="Arial" w:cs="Arial"/>
          <w:sz w:val="22"/>
          <w:szCs w:val="22"/>
        </w:rPr>
        <w:t>ayor in the preparation and approval of the annual and adjustment budgets, as well as in the consultative processes, which must precede the approval of such budgets.</w:t>
      </w:r>
    </w:p>
    <w:p w:rsidR="00576EBD" w:rsidRPr="008C4A18" w:rsidRDefault="00576EBD" w:rsidP="00DB7768">
      <w:pPr>
        <w:pStyle w:val="ListParagraph"/>
        <w:spacing w:line="360" w:lineRule="auto"/>
        <w:jc w:val="both"/>
        <w:rPr>
          <w:rFonts w:ascii="Arial" w:hAnsi="Arial" w:cs="Arial"/>
          <w:bCs/>
          <w:sz w:val="22"/>
          <w:szCs w:val="22"/>
        </w:rPr>
      </w:pPr>
    </w:p>
    <w:p w:rsidR="005A3B90" w:rsidRPr="008C4A18" w:rsidRDefault="005A3B90" w:rsidP="00987633">
      <w:pPr>
        <w:numPr>
          <w:ilvl w:val="2"/>
          <w:numId w:val="22"/>
        </w:numPr>
        <w:tabs>
          <w:tab w:val="left" w:pos="709"/>
        </w:tabs>
        <w:spacing w:line="360" w:lineRule="auto"/>
        <w:ind w:left="709" w:hanging="709"/>
        <w:jc w:val="both"/>
        <w:rPr>
          <w:rFonts w:ascii="Arial" w:hAnsi="Arial" w:cs="Arial"/>
          <w:bCs/>
          <w:sz w:val="22"/>
          <w:szCs w:val="22"/>
        </w:rPr>
      </w:pPr>
      <w:r w:rsidRPr="008C4A18">
        <w:rPr>
          <w:rFonts w:ascii="Arial" w:hAnsi="Arial" w:cs="Arial"/>
          <w:sz w:val="22"/>
          <w:szCs w:val="22"/>
        </w:rPr>
        <w:t xml:space="preserve">The </w:t>
      </w:r>
      <w:r w:rsidR="00170E36" w:rsidRPr="008C4A18">
        <w:rPr>
          <w:rFonts w:ascii="Arial" w:hAnsi="Arial" w:cs="Arial"/>
          <w:sz w:val="22"/>
          <w:szCs w:val="22"/>
        </w:rPr>
        <w:t>C</w:t>
      </w:r>
      <w:r w:rsidRPr="008C4A18">
        <w:rPr>
          <w:rFonts w:ascii="Arial" w:hAnsi="Arial" w:cs="Arial"/>
          <w:sz w:val="22"/>
          <w:szCs w:val="22"/>
        </w:rPr>
        <w:t xml:space="preserve">hief </w:t>
      </w:r>
      <w:r w:rsidR="00170E36" w:rsidRPr="008C4A18">
        <w:rPr>
          <w:rFonts w:ascii="Arial" w:hAnsi="Arial" w:cs="Arial"/>
          <w:sz w:val="22"/>
          <w:szCs w:val="22"/>
        </w:rPr>
        <w:t>F</w:t>
      </w:r>
      <w:r w:rsidRPr="008C4A18">
        <w:rPr>
          <w:rFonts w:ascii="Arial" w:hAnsi="Arial" w:cs="Arial"/>
          <w:sz w:val="22"/>
          <w:szCs w:val="22"/>
        </w:rPr>
        <w:t xml:space="preserve">inancial </w:t>
      </w:r>
      <w:r w:rsidR="00170E36" w:rsidRPr="008C4A18">
        <w:rPr>
          <w:rFonts w:ascii="Arial" w:hAnsi="Arial" w:cs="Arial"/>
          <w:sz w:val="22"/>
          <w:szCs w:val="22"/>
        </w:rPr>
        <w:t>O</w:t>
      </w:r>
      <w:r w:rsidRPr="008C4A18">
        <w:rPr>
          <w:rFonts w:ascii="Arial" w:hAnsi="Arial" w:cs="Arial"/>
          <w:sz w:val="22"/>
          <w:szCs w:val="22"/>
        </w:rPr>
        <w:t>fficer shall ensure that the annual and adjustments budgets comply with the requirements of the National Treasury</w:t>
      </w:r>
      <w:r w:rsidR="00200BA7" w:rsidRPr="008C4A18">
        <w:rPr>
          <w:rFonts w:ascii="Arial" w:hAnsi="Arial" w:cs="Arial"/>
          <w:sz w:val="22"/>
          <w:szCs w:val="22"/>
        </w:rPr>
        <w:t>,</w:t>
      </w:r>
      <w:r w:rsidRPr="008C4A18">
        <w:rPr>
          <w:rFonts w:ascii="Arial" w:hAnsi="Arial" w:cs="Arial"/>
          <w:sz w:val="22"/>
          <w:szCs w:val="22"/>
        </w:rPr>
        <w:t xml:space="preserve"> reflect the budget priorities determined by the </w:t>
      </w:r>
      <w:r w:rsidR="00170E36" w:rsidRPr="008C4A18">
        <w:rPr>
          <w:rFonts w:ascii="Arial" w:hAnsi="Arial" w:cs="Arial"/>
          <w:sz w:val="22"/>
          <w:szCs w:val="22"/>
        </w:rPr>
        <w:t>M</w:t>
      </w:r>
      <w:r w:rsidRPr="008C4A18">
        <w:rPr>
          <w:rFonts w:ascii="Arial" w:hAnsi="Arial" w:cs="Arial"/>
          <w:sz w:val="22"/>
          <w:szCs w:val="22"/>
        </w:rPr>
        <w:t xml:space="preserve">ayor, are aligned with the IDP, and comply with all budget-related policies, and shall make recommendations to the </w:t>
      </w:r>
      <w:r w:rsidR="00170E36" w:rsidRPr="008C4A18">
        <w:rPr>
          <w:rFonts w:ascii="Arial" w:hAnsi="Arial" w:cs="Arial"/>
          <w:sz w:val="22"/>
          <w:szCs w:val="22"/>
        </w:rPr>
        <w:t>M</w:t>
      </w:r>
      <w:r w:rsidRPr="008C4A18">
        <w:rPr>
          <w:rFonts w:ascii="Arial" w:hAnsi="Arial" w:cs="Arial"/>
          <w:sz w:val="22"/>
          <w:szCs w:val="22"/>
        </w:rPr>
        <w:t xml:space="preserve">ayor on the revision of the IDP and the budget-related policies where </w:t>
      </w:r>
      <w:r w:rsidR="000B5F75" w:rsidRPr="008C4A18">
        <w:rPr>
          <w:rFonts w:ascii="Arial" w:hAnsi="Arial" w:cs="Arial"/>
          <w:sz w:val="22"/>
          <w:szCs w:val="22"/>
        </w:rPr>
        <w:t>necessary</w:t>
      </w:r>
      <w:r w:rsidRPr="008C4A18">
        <w:rPr>
          <w:rFonts w:ascii="Arial" w:hAnsi="Arial" w:cs="Arial"/>
          <w:sz w:val="22"/>
          <w:szCs w:val="22"/>
        </w:rPr>
        <w:t>.</w:t>
      </w:r>
    </w:p>
    <w:p w:rsidR="00576EBD" w:rsidRPr="008C4A18" w:rsidRDefault="00576EBD" w:rsidP="00DB7768">
      <w:pPr>
        <w:pStyle w:val="ListParagraph"/>
        <w:spacing w:line="360" w:lineRule="auto"/>
        <w:jc w:val="both"/>
        <w:rPr>
          <w:rFonts w:ascii="Arial" w:hAnsi="Arial" w:cs="Arial"/>
          <w:bCs/>
          <w:sz w:val="22"/>
          <w:szCs w:val="22"/>
        </w:rPr>
      </w:pPr>
    </w:p>
    <w:p w:rsidR="005A3B90" w:rsidRPr="008C4A18" w:rsidRDefault="005A3B90" w:rsidP="00987633">
      <w:pPr>
        <w:numPr>
          <w:ilvl w:val="2"/>
          <w:numId w:val="22"/>
        </w:numPr>
        <w:tabs>
          <w:tab w:val="left" w:pos="709"/>
        </w:tabs>
        <w:spacing w:line="360" w:lineRule="auto"/>
        <w:ind w:left="709" w:hanging="709"/>
        <w:jc w:val="both"/>
        <w:rPr>
          <w:rFonts w:ascii="Arial" w:hAnsi="Arial" w:cs="Arial"/>
          <w:bCs/>
          <w:sz w:val="22"/>
          <w:szCs w:val="22"/>
        </w:rPr>
      </w:pPr>
      <w:r w:rsidRPr="008C4A18">
        <w:rPr>
          <w:rFonts w:ascii="Arial" w:hAnsi="Arial" w:cs="Arial"/>
          <w:sz w:val="22"/>
          <w:szCs w:val="22"/>
        </w:rPr>
        <w:t xml:space="preserve">The </w:t>
      </w:r>
      <w:r w:rsidR="00170E36" w:rsidRPr="008C4A18">
        <w:rPr>
          <w:rFonts w:ascii="Arial" w:hAnsi="Arial" w:cs="Arial"/>
          <w:sz w:val="22"/>
          <w:szCs w:val="22"/>
        </w:rPr>
        <w:t>C</w:t>
      </w:r>
      <w:r w:rsidRPr="008C4A18">
        <w:rPr>
          <w:rFonts w:ascii="Arial" w:hAnsi="Arial" w:cs="Arial"/>
          <w:sz w:val="22"/>
          <w:szCs w:val="22"/>
        </w:rPr>
        <w:t xml:space="preserve">hief </w:t>
      </w:r>
      <w:r w:rsidR="00170E36" w:rsidRPr="008C4A18">
        <w:rPr>
          <w:rFonts w:ascii="Arial" w:hAnsi="Arial" w:cs="Arial"/>
          <w:sz w:val="22"/>
          <w:szCs w:val="22"/>
        </w:rPr>
        <w:t>F</w:t>
      </w:r>
      <w:r w:rsidRPr="008C4A18">
        <w:rPr>
          <w:rFonts w:ascii="Arial" w:hAnsi="Arial" w:cs="Arial"/>
          <w:sz w:val="22"/>
          <w:szCs w:val="22"/>
        </w:rPr>
        <w:t xml:space="preserve">inancial </w:t>
      </w:r>
      <w:r w:rsidR="00170E36" w:rsidRPr="008C4A18">
        <w:rPr>
          <w:rFonts w:ascii="Arial" w:hAnsi="Arial" w:cs="Arial"/>
          <w:sz w:val="22"/>
          <w:szCs w:val="22"/>
        </w:rPr>
        <w:t>O</w:t>
      </w:r>
      <w:r w:rsidRPr="008C4A18">
        <w:rPr>
          <w:rFonts w:ascii="Arial" w:hAnsi="Arial" w:cs="Arial"/>
          <w:sz w:val="22"/>
          <w:szCs w:val="22"/>
        </w:rPr>
        <w:t>fficer shall make recommendations on the financing of the draft capital budget for the ensuing and future financial years, indicating the impact of viable alternative financing scenarios on future expenses, and specifically commenting on the relative financial merits of internal and external</w:t>
      </w:r>
      <w:r w:rsidR="0079462F" w:rsidRPr="008C4A18">
        <w:rPr>
          <w:rFonts w:ascii="Arial" w:hAnsi="Arial" w:cs="Arial"/>
          <w:sz w:val="22"/>
          <w:szCs w:val="22"/>
        </w:rPr>
        <w:t xml:space="preserve"> </w:t>
      </w:r>
      <w:r w:rsidRPr="008C4A18">
        <w:rPr>
          <w:rFonts w:ascii="Arial" w:hAnsi="Arial" w:cs="Arial"/>
          <w:sz w:val="22"/>
          <w:szCs w:val="22"/>
        </w:rPr>
        <w:t>financing options.</w:t>
      </w:r>
    </w:p>
    <w:p w:rsidR="00576EBD" w:rsidRPr="008C4A18" w:rsidRDefault="00576EBD" w:rsidP="00DB7768">
      <w:pPr>
        <w:pStyle w:val="ListParagraph"/>
        <w:spacing w:line="360" w:lineRule="auto"/>
        <w:jc w:val="both"/>
        <w:rPr>
          <w:rFonts w:ascii="Arial" w:hAnsi="Arial" w:cs="Arial"/>
          <w:bCs/>
          <w:sz w:val="22"/>
          <w:szCs w:val="22"/>
        </w:rPr>
      </w:pPr>
    </w:p>
    <w:p w:rsidR="005A3B90" w:rsidRPr="008C4A18" w:rsidRDefault="005A3B90" w:rsidP="00987633">
      <w:pPr>
        <w:numPr>
          <w:ilvl w:val="2"/>
          <w:numId w:val="22"/>
        </w:numPr>
        <w:tabs>
          <w:tab w:val="left" w:pos="709"/>
        </w:tabs>
        <w:spacing w:line="360" w:lineRule="auto"/>
        <w:ind w:left="709" w:hanging="709"/>
        <w:jc w:val="both"/>
        <w:rPr>
          <w:rFonts w:ascii="Arial" w:hAnsi="Arial" w:cs="Arial"/>
          <w:bCs/>
          <w:sz w:val="22"/>
          <w:szCs w:val="22"/>
        </w:rPr>
      </w:pPr>
      <w:r w:rsidRPr="008C4A18">
        <w:rPr>
          <w:rFonts w:ascii="Arial" w:hAnsi="Arial" w:cs="Arial"/>
          <w:sz w:val="22"/>
          <w:szCs w:val="22"/>
        </w:rPr>
        <w:t xml:space="preserve">The </w:t>
      </w:r>
      <w:r w:rsidR="001C4953" w:rsidRPr="008C4A18">
        <w:rPr>
          <w:rFonts w:ascii="Arial" w:hAnsi="Arial" w:cs="Arial"/>
          <w:sz w:val="22"/>
          <w:szCs w:val="22"/>
        </w:rPr>
        <w:t>C</w:t>
      </w:r>
      <w:r w:rsidRPr="008C4A18">
        <w:rPr>
          <w:rFonts w:ascii="Arial" w:hAnsi="Arial" w:cs="Arial"/>
          <w:sz w:val="22"/>
          <w:szCs w:val="22"/>
        </w:rPr>
        <w:t xml:space="preserve">hief </w:t>
      </w:r>
      <w:r w:rsidR="001C4953" w:rsidRPr="008C4A18">
        <w:rPr>
          <w:rFonts w:ascii="Arial" w:hAnsi="Arial" w:cs="Arial"/>
          <w:sz w:val="22"/>
          <w:szCs w:val="22"/>
        </w:rPr>
        <w:t>F</w:t>
      </w:r>
      <w:r w:rsidRPr="008C4A18">
        <w:rPr>
          <w:rFonts w:ascii="Arial" w:hAnsi="Arial" w:cs="Arial"/>
          <w:sz w:val="22"/>
          <w:szCs w:val="22"/>
        </w:rPr>
        <w:t xml:space="preserve">inancial </w:t>
      </w:r>
      <w:r w:rsidR="001C4953" w:rsidRPr="008C4A18">
        <w:rPr>
          <w:rFonts w:ascii="Arial" w:hAnsi="Arial" w:cs="Arial"/>
          <w:sz w:val="22"/>
          <w:szCs w:val="22"/>
        </w:rPr>
        <w:t>O</w:t>
      </w:r>
      <w:r w:rsidRPr="008C4A18">
        <w:rPr>
          <w:rFonts w:ascii="Arial" w:hAnsi="Arial" w:cs="Arial"/>
          <w:sz w:val="22"/>
          <w:szCs w:val="22"/>
        </w:rPr>
        <w:t>fficer shall determine the basis for allocating overhead expenses</w:t>
      </w:r>
      <w:r w:rsidR="001C4953" w:rsidRPr="008C4A18">
        <w:rPr>
          <w:rFonts w:ascii="Arial" w:hAnsi="Arial" w:cs="Arial"/>
          <w:sz w:val="22"/>
          <w:szCs w:val="22"/>
        </w:rPr>
        <w:t>.</w:t>
      </w:r>
    </w:p>
    <w:p w:rsidR="00576EBD" w:rsidRPr="008C4A18" w:rsidRDefault="00576EBD" w:rsidP="00DB7768">
      <w:pPr>
        <w:pStyle w:val="ListParagraph"/>
        <w:spacing w:line="360" w:lineRule="auto"/>
        <w:jc w:val="both"/>
        <w:rPr>
          <w:rFonts w:ascii="Arial" w:hAnsi="Arial" w:cs="Arial"/>
          <w:bCs/>
          <w:sz w:val="22"/>
          <w:szCs w:val="22"/>
        </w:rPr>
      </w:pPr>
    </w:p>
    <w:p w:rsidR="005A3B90" w:rsidRPr="008C4A18" w:rsidRDefault="005A3B90" w:rsidP="00987633">
      <w:pPr>
        <w:numPr>
          <w:ilvl w:val="2"/>
          <w:numId w:val="22"/>
        </w:numPr>
        <w:tabs>
          <w:tab w:val="left" w:pos="709"/>
        </w:tabs>
        <w:spacing w:line="360" w:lineRule="auto"/>
        <w:ind w:left="709" w:hanging="709"/>
        <w:jc w:val="both"/>
        <w:rPr>
          <w:rFonts w:ascii="Arial" w:hAnsi="Arial" w:cs="Arial"/>
          <w:bCs/>
          <w:sz w:val="22"/>
          <w:szCs w:val="22"/>
        </w:rPr>
      </w:pPr>
      <w:r w:rsidRPr="008C4A18">
        <w:rPr>
          <w:rFonts w:ascii="Arial" w:hAnsi="Arial" w:cs="Arial"/>
          <w:sz w:val="22"/>
          <w:szCs w:val="22"/>
        </w:rPr>
        <w:t xml:space="preserve">The </w:t>
      </w:r>
      <w:r w:rsidR="001C4953" w:rsidRPr="008C4A18">
        <w:rPr>
          <w:rFonts w:ascii="Arial" w:hAnsi="Arial" w:cs="Arial"/>
          <w:sz w:val="22"/>
          <w:szCs w:val="22"/>
        </w:rPr>
        <w:t>C</w:t>
      </w:r>
      <w:r w:rsidRPr="008C4A18">
        <w:rPr>
          <w:rFonts w:ascii="Arial" w:hAnsi="Arial" w:cs="Arial"/>
          <w:sz w:val="22"/>
          <w:szCs w:val="22"/>
        </w:rPr>
        <w:t xml:space="preserve">hief </w:t>
      </w:r>
      <w:r w:rsidR="001C4953" w:rsidRPr="008C4A18">
        <w:rPr>
          <w:rFonts w:ascii="Arial" w:hAnsi="Arial" w:cs="Arial"/>
          <w:sz w:val="22"/>
          <w:szCs w:val="22"/>
        </w:rPr>
        <w:t>F</w:t>
      </w:r>
      <w:r w:rsidRPr="008C4A18">
        <w:rPr>
          <w:rFonts w:ascii="Arial" w:hAnsi="Arial" w:cs="Arial"/>
          <w:sz w:val="22"/>
          <w:szCs w:val="22"/>
        </w:rPr>
        <w:t xml:space="preserve">inancial </w:t>
      </w:r>
      <w:r w:rsidR="001C4953" w:rsidRPr="008C4A18">
        <w:rPr>
          <w:rFonts w:ascii="Arial" w:hAnsi="Arial" w:cs="Arial"/>
          <w:sz w:val="22"/>
          <w:szCs w:val="22"/>
        </w:rPr>
        <w:t>O</w:t>
      </w:r>
      <w:r w:rsidRPr="008C4A18">
        <w:rPr>
          <w:rFonts w:ascii="Arial" w:hAnsi="Arial" w:cs="Arial"/>
          <w:sz w:val="22"/>
          <w:szCs w:val="22"/>
        </w:rPr>
        <w:t>fficer shall ensure that the allocations from other organs of state are properly reflected in the annual and adjustments budget, and that the estimated expenses against such allocations (other than the equitable share) are appropriately recorded.</w:t>
      </w:r>
    </w:p>
    <w:p w:rsidR="007B14E8" w:rsidRPr="008C4A18" w:rsidRDefault="007B14E8" w:rsidP="00DB7768">
      <w:pPr>
        <w:pStyle w:val="ListParagraph"/>
        <w:spacing w:line="360" w:lineRule="auto"/>
        <w:jc w:val="both"/>
        <w:rPr>
          <w:rFonts w:ascii="Arial" w:hAnsi="Arial" w:cs="Arial"/>
          <w:bCs/>
          <w:sz w:val="22"/>
          <w:szCs w:val="22"/>
        </w:rPr>
      </w:pPr>
    </w:p>
    <w:p w:rsidR="007B14E8" w:rsidRPr="008C4A18" w:rsidRDefault="007B14E8" w:rsidP="00987633">
      <w:pPr>
        <w:numPr>
          <w:ilvl w:val="2"/>
          <w:numId w:val="22"/>
        </w:numPr>
        <w:tabs>
          <w:tab w:val="left" w:pos="709"/>
        </w:tabs>
        <w:spacing w:line="360" w:lineRule="auto"/>
        <w:ind w:left="709" w:hanging="709"/>
        <w:jc w:val="both"/>
        <w:rPr>
          <w:rFonts w:ascii="Arial" w:hAnsi="Arial" w:cs="Arial"/>
          <w:bCs/>
          <w:sz w:val="22"/>
          <w:szCs w:val="22"/>
        </w:rPr>
      </w:pPr>
      <w:r w:rsidRPr="008C4A18">
        <w:rPr>
          <w:rFonts w:ascii="Arial" w:hAnsi="Arial" w:cs="Arial"/>
          <w:sz w:val="22"/>
          <w:szCs w:val="22"/>
          <w:lang w:val="en-ZA"/>
        </w:rPr>
        <w:lastRenderedPageBreak/>
        <w:t>The Chief Financial Officer must capture the adopted budget on the Municipality’s financial system and lock the adopted budget to ensure that the budget reflected on the system cannot be changed at any time without following due process.</w:t>
      </w:r>
    </w:p>
    <w:p w:rsidR="008F290A" w:rsidRPr="008C4A18" w:rsidRDefault="008F290A" w:rsidP="004918E3">
      <w:pPr>
        <w:spacing w:line="360" w:lineRule="auto"/>
        <w:jc w:val="both"/>
        <w:rPr>
          <w:rFonts w:ascii="Arial" w:hAnsi="Arial" w:cs="Arial"/>
          <w:sz w:val="22"/>
          <w:szCs w:val="22"/>
          <w:lang w:val="en-ZA"/>
        </w:rPr>
      </w:pPr>
    </w:p>
    <w:p w:rsidR="00D14B88" w:rsidRPr="008C4A18" w:rsidRDefault="00D14B88" w:rsidP="00987633">
      <w:pPr>
        <w:numPr>
          <w:ilvl w:val="0"/>
          <w:numId w:val="22"/>
        </w:numPr>
        <w:tabs>
          <w:tab w:val="left" w:pos="0"/>
          <w:tab w:val="left" w:pos="709"/>
        </w:tabs>
        <w:spacing w:line="360" w:lineRule="auto"/>
        <w:ind w:left="567" w:hanging="567"/>
        <w:jc w:val="both"/>
        <w:rPr>
          <w:rFonts w:ascii="Arial" w:hAnsi="Arial" w:cs="Arial"/>
          <w:b/>
          <w:sz w:val="22"/>
          <w:szCs w:val="22"/>
          <w:lang w:val="en-ZA"/>
        </w:rPr>
      </w:pPr>
      <w:r w:rsidRPr="008C4A18">
        <w:rPr>
          <w:rFonts w:ascii="Arial" w:hAnsi="Arial" w:cs="Arial"/>
          <w:b/>
          <w:sz w:val="22"/>
          <w:szCs w:val="22"/>
          <w:lang w:val="en-ZA"/>
        </w:rPr>
        <w:t xml:space="preserve">COMPLIANCE ENFORCEMENT </w:t>
      </w:r>
    </w:p>
    <w:p w:rsidR="00D14B88" w:rsidRPr="008C4A18" w:rsidRDefault="00D14B88" w:rsidP="00276080">
      <w:pPr>
        <w:numPr>
          <w:ilvl w:val="0"/>
          <w:numId w:val="20"/>
        </w:numPr>
        <w:tabs>
          <w:tab w:val="left" w:pos="0"/>
          <w:tab w:val="left" w:pos="567"/>
        </w:tabs>
        <w:spacing w:line="360" w:lineRule="auto"/>
        <w:ind w:left="1276" w:hanging="556"/>
        <w:jc w:val="both"/>
        <w:rPr>
          <w:rFonts w:ascii="Arial" w:hAnsi="Arial" w:cs="Arial"/>
          <w:sz w:val="22"/>
          <w:szCs w:val="22"/>
          <w:lang w:val="en-ZA"/>
        </w:rPr>
      </w:pPr>
      <w:r w:rsidRPr="008C4A18">
        <w:rPr>
          <w:rFonts w:ascii="Arial" w:hAnsi="Arial" w:cs="Arial"/>
          <w:sz w:val="22"/>
          <w:szCs w:val="22"/>
        </w:rPr>
        <w:t>Violation of or non-compliance with this policy will give a just cause of disciplinary steps to be taken as per the Municipality’s disciplinary code of conduct.</w:t>
      </w:r>
    </w:p>
    <w:p w:rsidR="00D14B88" w:rsidRPr="008C4A18" w:rsidRDefault="00D14B88" w:rsidP="00276080">
      <w:pPr>
        <w:numPr>
          <w:ilvl w:val="0"/>
          <w:numId w:val="20"/>
        </w:numPr>
        <w:tabs>
          <w:tab w:val="left" w:pos="0"/>
          <w:tab w:val="left" w:pos="567"/>
        </w:tabs>
        <w:spacing w:line="360" w:lineRule="auto"/>
        <w:ind w:left="1276" w:hanging="556"/>
        <w:jc w:val="both"/>
        <w:rPr>
          <w:rFonts w:ascii="Arial" w:hAnsi="Arial" w:cs="Arial"/>
          <w:sz w:val="22"/>
          <w:szCs w:val="22"/>
          <w:lang w:val="en-ZA"/>
        </w:rPr>
      </w:pPr>
      <w:r w:rsidRPr="008C4A18">
        <w:rPr>
          <w:rFonts w:ascii="Arial" w:hAnsi="Arial" w:cs="Arial"/>
          <w:sz w:val="22"/>
          <w:szCs w:val="22"/>
        </w:rPr>
        <w:t>It will be the responsibility of Chief Financial Officer to enforce compliance with this policy.</w:t>
      </w:r>
    </w:p>
    <w:p w:rsidR="00D14B88" w:rsidRPr="008C4A18" w:rsidRDefault="00D14B88" w:rsidP="00DB7768">
      <w:pPr>
        <w:tabs>
          <w:tab w:val="left" w:pos="0"/>
          <w:tab w:val="left" w:pos="567"/>
        </w:tabs>
        <w:spacing w:line="360" w:lineRule="auto"/>
        <w:ind w:left="1418"/>
        <w:jc w:val="both"/>
        <w:rPr>
          <w:rFonts w:ascii="Arial" w:hAnsi="Arial" w:cs="Arial"/>
          <w:sz w:val="22"/>
          <w:szCs w:val="22"/>
          <w:lang w:val="en-ZA"/>
        </w:rPr>
      </w:pPr>
    </w:p>
    <w:p w:rsidR="00050483" w:rsidRPr="008C4A18" w:rsidRDefault="00D14B88" w:rsidP="00987633">
      <w:pPr>
        <w:numPr>
          <w:ilvl w:val="0"/>
          <w:numId w:val="22"/>
        </w:numPr>
        <w:tabs>
          <w:tab w:val="left" w:pos="0"/>
          <w:tab w:val="left" w:pos="709"/>
        </w:tabs>
        <w:spacing w:line="360" w:lineRule="auto"/>
        <w:ind w:left="709" w:hanging="709"/>
        <w:jc w:val="both"/>
        <w:rPr>
          <w:rFonts w:ascii="Arial" w:hAnsi="Arial" w:cs="Arial"/>
          <w:b/>
          <w:sz w:val="22"/>
          <w:szCs w:val="22"/>
        </w:rPr>
      </w:pPr>
      <w:r w:rsidRPr="008C4A18">
        <w:rPr>
          <w:rFonts w:ascii="Arial" w:hAnsi="Arial" w:cs="Arial"/>
          <w:b/>
          <w:sz w:val="22"/>
          <w:szCs w:val="22"/>
        </w:rPr>
        <w:t>EFFECTIVE DATE</w:t>
      </w:r>
    </w:p>
    <w:p w:rsidR="00D14B88" w:rsidRPr="008C4A18" w:rsidRDefault="00AF38FB" w:rsidP="00987633">
      <w:pPr>
        <w:spacing w:after="120" w:line="360" w:lineRule="auto"/>
        <w:ind w:left="709"/>
        <w:jc w:val="both"/>
        <w:rPr>
          <w:rFonts w:ascii="Arial" w:hAnsi="Arial" w:cs="Arial"/>
          <w:b/>
          <w:sz w:val="22"/>
          <w:szCs w:val="22"/>
        </w:rPr>
      </w:pPr>
      <w:r w:rsidRPr="008C4A18">
        <w:rPr>
          <w:rFonts w:ascii="Arial" w:hAnsi="Arial" w:cs="Arial"/>
          <w:sz w:val="22"/>
          <w:szCs w:val="22"/>
        </w:rPr>
        <w:t>The P</w:t>
      </w:r>
      <w:r w:rsidR="00D14B88" w:rsidRPr="008C4A18">
        <w:rPr>
          <w:rFonts w:ascii="Arial" w:hAnsi="Arial" w:cs="Arial"/>
          <w:sz w:val="22"/>
          <w:szCs w:val="22"/>
        </w:rPr>
        <w:t>olicy shall come to effect upon a</w:t>
      </w:r>
      <w:r w:rsidR="00C5163C">
        <w:rPr>
          <w:rFonts w:ascii="Arial" w:hAnsi="Arial" w:cs="Arial"/>
          <w:sz w:val="22"/>
          <w:szCs w:val="22"/>
        </w:rPr>
        <w:t>pproval by Council of KZN237</w:t>
      </w:r>
      <w:r w:rsidR="0065727E">
        <w:rPr>
          <w:rFonts w:ascii="Arial" w:hAnsi="Arial" w:cs="Arial"/>
          <w:sz w:val="22"/>
          <w:szCs w:val="22"/>
        </w:rPr>
        <w:t xml:space="preserve">; </w:t>
      </w:r>
      <w:proofErr w:type="spellStart"/>
      <w:r w:rsidR="0065727E">
        <w:rPr>
          <w:rFonts w:ascii="Arial" w:hAnsi="Arial" w:cs="Arial"/>
          <w:sz w:val="22"/>
          <w:szCs w:val="22"/>
        </w:rPr>
        <w:t>Inkosi</w:t>
      </w:r>
      <w:proofErr w:type="spellEnd"/>
      <w:r w:rsidR="0065727E">
        <w:rPr>
          <w:rFonts w:ascii="Arial" w:hAnsi="Arial" w:cs="Arial"/>
          <w:sz w:val="22"/>
          <w:szCs w:val="22"/>
        </w:rPr>
        <w:t xml:space="preserve"> Langalibalele</w:t>
      </w:r>
      <w:r w:rsidR="00D14B88" w:rsidRPr="008C4A18">
        <w:rPr>
          <w:rFonts w:ascii="Arial" w:hAnsi="Arial" w:cs="Arial"/>
          <w:sz w:val="22"/>
          <w:szCs w:val="22"/>
        </w:rPr>
        <w:t xml:space="preserve"> Local Municipality.</w:t>
      </w:r>
      <w:r w:rsidR="00D14B88" w:rsidRPr="008C4A18">
        <w:rPr>
          <w:rFonts w:ascii="Arial" w:hAnsi="Arial" w:cs="Arial"/>
          <w:b/>
          <w:sz w:val="22"/>
          <w:szCs w:val="22"/>
        </w:rPr>
        <w:t xml:space="preserve"> </w:t>
      </w:r>
    </w:p>
    <w:p w:rsidR="00D14B88" w:rsidRPr="008C4A18" w:rsidRDefault="00D14B88" w:rsidP="00DB7768">
      <w:pPr>
        <w:tabs>
          <w:tab w:val="left" w:pos="0"/>
          <w:tab w:val="left" w:pos="567"/>
        </w:tabs>
        <w:spacing w:line="360" w:lineRule="auto"/>
        <w:jc w:val="both"/>
        <w:rPr>
          <w:rFonts w:ascii="Arial" w:hAnsi="Arial" w:cs="Arial"/>
          <w:b/>
          <w:sz w:val="22"/>
          <w:szCs w:val="22"/>
        </w:rPr>
      </w:pPr>
    </w:p>
    <w:p w:rsidR="00D15DCC" w:rsidRPr="008C4A18" w:rsidRDefault="00050483" w:rsidP="00987633">
      <w:pPr>
        <w:numPr>
          <w:ilvl w:val="0"/>
          <w:numId w:val="22"/>
        </w:numPr>
        <w:tabs>
          <w:tab w:val="left" w:pos="709"/>
        </w:tabs>
        <w:spacing w:line="360" w:lineRule="auto"/>
        <w:jc w:val="both"/>
        <w:rPr>
          <w:rFonts w:ascii="Arial" w:hAnsi="Arial" w:cs="Arial"/>
          <w:b/>
          <w:bCs/>
          <w:sz w:val="22"/>
          <w:szCs w:val="22"/>
        </w:rPr>
      </w:pPr>
      <w:r w:rsidRPr="008C4A18">
        <w:rPr>
          <w:rFonts w:ascii="Arial" w:hAnsi="Arial" w:cs="Arial"/>
          <w:b/>
          <w:bCs/>
          <w:sz w:val="22"/>
          <w:szCs w:val="22"/>
        </w:rPr>
        <w:t>POLICY</w:t>
      </w:r>
      <w:r w:rsidR="00D15DCC" w:rsidRPr="008C4A18">
        <w:rPr>
          <w:rFonts w:ascii="Arial" w:hAnsi="Arial" w:cs="Arial"/>
          <w:b/>
          <w:bCs/>
          <w:sz w:val="22"/>
          <w:szCs w:val="22"/>
        </w:rPr>
        <w:t xml:space="preserve"> A</w:t>
      </w:r>
      <w:r w:rsidRPr="008C4A18">
        <w:rPr>
          <w:rFonts w:ascii="Arial" w:hAnsi="Arial" w:cs="Arial"/>
          <w:b/>
          <w:bCs/>
          <w:sz w:val="22"/>
          <w:szCs w:val="22"/>
        </w:rPr>
        <w:t>PPROVAL</w:t>
      </w:r>
    </w:p>
    <w:p w:rsidR="00EF3849" w:rsidRPr="008C4A18" w:rsidRDefault="00EF3849" w:rsidP="00987633">
      <w:pPr>
        <w:pStyle w:val="BodyText"/>
        <w:ind w:left="709"/>
        <w:jc w:val="both"/>
        <w:rPr>
          <w:sz w:val="22"/>
          <w:szCs w:val="22"/>
        </w:rPr>
      </w:pPr>
      <w:r w:rsidRPr="008C4A18">
        <w:rPr>
          <w:sz w:val="22"/>
          <w:szCs w:val="22"/>
        </w:rPr>
        <w:t xml:space="preserve">This </w:t>
      </w:r>
      <w:r w:rsidR="005409AE" w:rsidRPr="008C4A18">
        <w:rPr>
          <w:sz w:val="22"/>
          <w:szCs w:val="22"/>
        </w:rPr>
        <w:t>P</w:t>
      </w:r>
      <w:r w:rsidRPr="008C4A18">
        <w:rPr>
          <w:sz w:val="22"/>
          <w:szCs w:val="22"/>
        </w:rPr>
        <w:t>olicy has been considered and appro</w:t>
      </w:r>
      <w:r w:rsidR="00C5163C">
        <w:rPr>
          <w:sz w:val="22"/>
          <w:szCs w:val="22"/>
        </w:rPr>
        <w:t>ved by the COUNCIL OF KZN237</w:t>
      </w:r>
      <w:r w:rsidR="0065727E">
        <w:rPr>
          <w:sz w:val="22"/>
          <w:szCs w:val="22"/>
        </w:rPr>
        <w:t>; INKOSI LANGALIBALELE</w:t>
      </w:r>
      <w:r w:rsidRPr="008C4A18">
        <w:rPr>
          <w:sz w:val="22"/>
          <w:szCs w:val="22"/>
        </w:rPr>
        <w:t xml:space="preserve"> LOCAL MUNICIPALITY as follows:</w:t>
      </w:r>
    </w:p>
    <w:p w:rsidR="00EF3849" w:rsidRPr="008C4A18" w:rsidRDefault="00EF3849" w:rsidP="00987633">
      <w:pPr>
        <w:pStyle w:val="BodyText"/>
        <w:ind w:firstLine="709"/>
        <w:jc w:val="both"/>
        <w:rPr>
          <w:sz w:val="22"/>
          <w:szCs w:val="22"/>
        </w:rPr>
      </w:pPr>
      <w:r w:rsidRPr="008C4A18">
        <w:rPr>
          <w:sz w:val="22"/>
          <w:szCs w:val="22"/>
        </w:rPr>
        <w:t>Resolution No</w:t>
      </w:r>
      <w:proofErr w:type="gramStart"/>
      <w:r w:rsidRPr="008C4A18">
        <w:rPr>
          <w:sz w:val="22"/>
          <w:szCs w:val="22"/>
        </w:rPr>
        <w:t>:………………………….</w:t>
      </w:r>
      <w:proofErr w:type="gramEnd"/>
    </w:p>
    <w:p w:rsidR="007B3AB2" w:rsidRPr="008C4A18" w:rsidRDefault="00EF3849" w:rsidP="00987633">
      <w:pPr>
        <w:spacing w:line="360" w:lineRule="auto"/>
        <w:ind w:firstLine="709"/>
        <w:jc w:val="both"/>
        <w:rPr>
          <w:rFonts w:ascii="Arial" w:hAnsi="Arial" w:cs="Arial"/>
          <w:sz w:val="22"/>
          <w:szCs w:val="22"/>
        </w:rPr>
      </w:pPr>
      <w:r w:rsidRPr="008C4A18">
        <w:rPr>
          <w:rFonts w:ascii="Arial" w:hAnsi="Arial" w:cs="Arial"/>
          <w:sz w:val="22"/>
          <w:szCs w:val="22"/>
        </w:rPr>
        <w:t>Approval Date</w:t>
      </w:r>
      <w:proofErr w:type="gramStart"/>
      <w:r w:rsidRPr="008C4A18">
        <w:rPr>
          <w:rFonts w:ascii="Arial" w:hAnsi="Arial" w:cs="Arial"/>
          <w:sz w:val="22"/>
          <w:szCs w:val="22"/>
        </w:rPr>
        <w:t>:......................................</w:t>
      </w:r>
      <w:proofErr w:type="gramEnd"/>
    </w:p>
    <w:p w:rsidR="007B14E8" w:rsidRPr="00DB7768" w:rsidRDefault="007B14E8" w:rsidP="00DB7768">
      <w:pPr>
        <w:spacing w:line="360" w:lineRule="auto"/>
        <w:ind w:firstLine="567"/>
        <w:jc w:val="both"/>
        <w:rPr>
          <w:rFonts w:ascii="Arial" w:hAnsi="Arial" w:cs="Arial"/>
          <w:color w:val="FF0000"/>
          <w:sz w:val="22"/>
          <w:szCs w:val="22"/>
        </w:rPr>
      </w:pPr>
    </w:p>
    <w:p w:rsidR="007B14E8" w:rsidRDefault="007B14E8" w:rsidP="00DB7768">
      <w:pPr>
        <w:spacing w:line="360" w:lineRule="auto"/>
        <w:ind w:firstLine="567"/>
        <w:jc w:val="both"/>
        <w:rPr>
          <w:rFonts w:ascii="Arial" w:hAnsi="Arial" w:cs="Arial"/>
          <w:color w:val="FF0000"/>
          <w:sz w:val="22"/>
          <w:szCs w:val="22"/>
        </w:rPr>
      </w:pPr>
    </w:p>
    <w:p w:rsidR="00987633" w:rsidRDefault="00987633" w:rsidP="00DB7768">
      <w:pPr>
        <w:spacing w:line="360" w:lineRule="auto"/>
        <w:ind w:firstLine="567"/>
        <w:jc w:val="both"/>
        <w:rPr>
          <w:rFonts w:ascii="Arial" w:hAnsi="Arial" w:cs="Arial"/>
          <w:color w:val="FF0000"/>
          <w:sz w:val="22"/>
          <w:szCs w:val="22"/>
        </w:rPr>
      </w:pPr>
    </w:p>
    <w:p w:rsidR="00987633" w:rsidRDefault="00987633" w:rsidP="00DB7768">
      <w:pPr>
        <w:spacing w:line="360" w:lineRule="auto"/>
        <w:ind w:firstLine="567"/>
        <w:jc w:val="both"/>
        <w:rPr>
          <w:rFonts w:ascii="Arial" w:hAnsi="Arial" w:cs="Arial"/>
          <w:color w:val="FF0000"/>
          <w:sz w:val="22"/>
          <w:szCs w:val="22"/>
        </w:rPr>
      </w:pPr>
    </w:p>
    <w:p w:rsidR="00987633" w:rsidRDefault="00987633" w:rsidP="00DB7768">
      <w:pPr>
        <w:spacing w:line="360" w:lineRule="auto"/>
        <w:ind w:firstLine="567"/>
        <w:jc w:val="both"/>
        <w:rPr>
          <w:rFonts w:ascii="Arial" w:hAnsi="Arial" w:cs="Arial"/>
          <w:color w:val="FF0000"/>
          <w:sz w:val="22"/>
          <w:szCs w:val="22"/>
        </w:rPr>
      </w:pPr>
    </w:p>
    <w:p w:rsidR="00987633" w:rsidRDefault="00987633" w:rsidP="00DB7768">
      <w:pPr>
        <w:spacing w:line="360" w:lineRule="auto"/>
        <w:ind w:firstLine="567"/>
        <w:jc w:val="both"/>
        <w:rPr>
          <w:rFonts w:ascii="Arial" w:hAnsi="Arial" w:cs="Arial"/>
          <w:color w:val="FF0000"/>
          <w:sz w:val="22"/>
          <w:szCs w:val="22"/>
        </w:rPr>
      </w:pPr>
    </w:p>
    <w:p w:rsidR="00987633" w:rsidRDefault="00987633" w:rsidP="00DB7768">
      <w:pPr>
        <w:spacing w:line="360" w:lineRule="auto"/>
        <w:ind w:firstLine="567"/>
        <w:jc w:val="both"/>
        <w:rPr>
          <w:rFonts w:ascii="Arial" w:hAnsi="Arial" w:cs="Arial"/>
          <w:color w:val="FF0000"/>
          <w:sz w:val="22"/>
          <w:szCs w:val="22"/>
        </w:rPr>
      </w:pPr>
    </w:p>
    <w:p w:rsidR="00987633" w:rsidRDefault="00987633" w:rsidP="00DB7768">
      <w:pPr>
        <w:spacing w:line="360" w:lineRule="auto"/>
        <w:ind w:firstLine="567"/>
        <w:jc w:val="both"/>
        <w:rPr>
          <w:rFonts w:ascii="Arial" w:hAnsi="Arial" w:cs="Arial"/>
          <w:color w:val="FF0000"/>
          <w:sz w:val="22"/>
          <w:szCs w:val="22"/>
        </w:rPr>
      </w:pPr>
    </w:p>
    <w:p w:rsidR="00987633" w:rsidRDefault="00987633" w:rsidP="00DB7768">
      <w:pPr>
        <w:spacing w:line="360" w:lineRule="auto"/>
        <w:ind w:firstLine="567"/>
        <w:jc w:val="both"/>
        <w:rPr>
          <w:rFonts w:ascii="Arial" w:hAnsi="Arial" w:cs="Arial"/>
          <w:color w:val="FF0000"/>
          <w:sz w:val="22"/>
          <w:szCs w:val="22"/>
        </w:rPr>
      </w:pPr>
    </w:p>
    <w:p w:rsidR="00987633" w:rsidRDefault="00987633" w:rsidP="00DB7768">
      <w:pPr>
        <w:spacing w:line="360" w:lineRule="auto"/>
        <w:ind w:firstLine="567"/>
        <w:jc w:val="both"/>
        <w:rPr>
          <w:rFonts w:ascii="Arial" w:hAnsi="Arial" w:cs="Arial"/>
          <w:color w:val="FF0000"/>
          <w:sz w:val="22"/>
          <w:szCs w:val="22"/>
        </w:rPr>
      </w:pPr>
    </w:p>
    <w:p w:rsidR="00134C88" w:rsidRDefault="00134C88" w:rsidP="00DB7768">
      <w:pPr>
        <w:spacing w:line="360" w:lineRule="auto"/>
        <w:ind w:firstLine="567"/>
        <w:jc w:val="both"/>
        <w:rPr>
          <w:rFonts w:ascii="Arial" w:hAnsi="Arial" w:cs="Arial"/>
          <w:color w:val="FF0000"/>
          <w:sz w:val="22"/>
          <w:szCs w:val="22"/>
        </w:rPr>
      </w:pPr>
    </w:p>
    <w:p w:rsidR="00134C88" w:rsidRDefault="00134C88" w:rsidP="00DB7768">
      <w:pPr>
        <w:spacing w:line="360" w:lineRule="auto"/>
        <w:ind w:firstLine="567"/>
        <w:jc w:val="both"/>
        <w:rPr>
          <w:rFonts w:ascii="Arial" w:hAnsi="Arial" w:cs="Arial"/>
          <w:color w:val="FF0000"/>
          <w:sz w:val="22"/>
          <w:szCs w:val="22"/>
        </w:rPr>
      </w:pPr>
    </w:p>
    <w:p w:rsidR="00134C88" w:rsidRPr="00DB7768" w:rsidRDefault="00134C88" w:rsidP="00DB7768">
      <w:pPr>
        <w:spacing w:line="360" w:lineRule="auto"/>
        <w:ind w:firstLine="567"/>
        <w:jc w:val="both"/>
        <w:rPr>
          <w:rFonts w:ascii="Arial" w:hAnsi="Arial" w:cs="Arial"/>
          <w:color w:val="FF0000"/>
          <w:sz w:val="22"/>
          <w:szCs w:val="22"/>
        </w:rPr>
      </w:pPr>
    </w:p>
    <w:p w:rsidR="008F290A" w:rsidRDefault="008F290A" w:rsidP="007B3AB2">
      <w:pPr>
        <w:spacing w:line="360" w:lineRule="auto"/>
        <w:jc w:val="both"/>
        <w:rPr>
          <w:rFonts w:ascii="Arial" w:hAnsi="Arial" w:cs="Arial"/>
          <w:color w:val="FF0000"/>
          <w:sz w:val="22"/>
          <w:szCs w:val="22"/>
        </w:rPr>
      </w:pPr>
    </w:p>
    <w:p w:rsidR="005A3B90" w:rsidRPr="007B3AB2" w:rsidRDefault="006B4509" w:rsidP="00CC461F">
      <w:pPr>
        <w:spacing w:line="360" w:lineRule="auto"/>
        <w:jc w:val="both"/>
        <w:rPr>
          <w:rFonts w:ascii="Arial" w:hAnsi="Arial" w:cs="Arial"/>
          <w:color w:val="FF0000"/>
          <w:sz w:val="22"/>
          <w:szCs w:val="22"/>
        </w:rPr>
      </w:pPr>
      <w:r w:rsidRPr="00E6419D">
        <w:rPr>
          <w:rFonts w:ascii="Arial" w:hAnsi="Arial" w:cs="Arial"/>
          <w:b/>
          <w:bCs/>
          <w:sz w:val="22"/>
          <w:szCs w:val="22"/>
        </w:rPr>
        <w:lastRenderedPageBreak/>
        <w:t>7. ANNEXURE</w:t>
      </w:r>
      <w:r w:rsidR="005A3B90" w:rsidRPr="00E6419D">
        <w:rPr>
          <w:rFonts w:ascii="Arial" w:hAnsi="Arial" w:cs="Arial"/>
          <w:b/>
          <w:bCs/>
          <w:sz w:val="22"/>
          <w:szCs w:val="22"/>
        </w:rPr>
        <w:t xml:space="preserve">: </w:t>
      </w:r>
      <w:r w:rsidR="00200BA7" w:rsidRPr="00E6419D">
        <w:rPr>
          <w:rFonts w:ascii="Arial" w:hAnsi="Arial" w:cs="Arial"/>
          <w:b/>
          <w:bCs/>
          <w:sz w:val="22"/>
          <w:szCs w:val="22"/>
        </w:rPr>
        <w:t xml:space="preserve"> </w:t>
      </w:r>
      <w:r w:rsidR="005A3B90" w:rsidRPr="00E6419D">
        <w:rPr>
          <w:rFonts w:ascii="Arial" w:hAnsi="Arial" w:cs="Arial"/>
          <w:b/>
          <w:bCs/>
          <w:sz w:val="22"/>
          <w:szCs w:val="22"/>
        </w:rPr>
        <w:t xml:space="preserve">LEGAL REQUIREMENTS </w:t>
      </w:r>
    </w:p>
    <w:p w:rsidR="005A3B90" w:rsidRPr="00E6419D" w:rsidRDefault="005A3B90" w:rsidP="00CC461F">
      <w:pPr>
        <w:spacing w:line="360" w:lineRule="auto"/>
        <w:rPr>
          <w:rFonts w:ascii="Arial" w:hAnsi="Arial" w:cs="Arial"/>
          <w:sz w:val="22"/>
          <w:szCs w:val="22"/>
        </w:rPr>
      </w:pPr>
    </w:p>
    <w:p w:rsidR="000B5F75" w:rsidRPr="00E6419D" w:rsidRDefault="000B5F75" w:rsidP="00CC461F">
      <w:pPr>
        <w:spacing w:line="360" w:lineRule="auto"/>
        <w:rPr>
          <w:rFonts w:ascii="Arial" w:hAnsi="Arial" w:cs="Arial"/>
          <w:b/>
          <w:sz w:val="22"/>
          <w:szCs w:val="22"/>
          <w:u w:val="single"/>
        </w:rPr>
      </w:pPr>
      <w:r w:rsidRPr="00E6419D">
        <w:rPr>
          <w:rFonts w:ascii="Arial" w:hAnsi="Arial" w:cs="Arial"/>
          <w:b/>
          <w:sz w:val="22"/>
          <w:szCs w:val="22"/>
          <w:u w:val="single"/>
        </w:rPr>
        <w:t>MUNICIPAL FINANCE MANAGEMENT ACT</w:t>
      </w:r>
    </w:p>
    <w:p w:rsidR="000B5F75" w:rsidRPr="00E6419D" w:rsidRDefault="000B5F75" w:rsidP="00CC461F">
      <w:pPr>
        <w:spacing w:line="360" w:lineRule="auto"/>
        <w:rPr>
          <w:rFonts w:ascii="Arial" w:hAnsi="Arial" w:cs="Arial"/>
          <w:sz w:val="22"/>
          <w:szCs w:val="22"/>
        </w:rPr>
      </w:pPr>
    </w:p>
    <w:p w:rsidR="005A3B90" w:rsidRPr="00E6419D" w:rsidRDefault="005A3B90" w:rsidP="00CC461F">
      <w:pPr>
        <w:pStyle w:val="BodyText"/>
        <w:jc w:val="left"/>
        <w:rPr>
          <w:b/>
          <w:sz w:val="22"/>
          <w:szCs w:val="22"/>
          <w:u w:val="single"/>
        </w:rPr>
      </w:pPr>
      <w:r w:rsidRPr="00E6419D">
        <w:rPr>
          <w:b/>
          <w:sz w:val="22"/>
          <w:szCs w:val="22"/>
          <w:u w:val="single"/>
        </w:rPr>
        <w:t>Section 15 Appropriation of funds for expenditure</w:t>
      </w:r>
    </w:p>
    <w:p w:rsidR="006B4509" w:rsidRPr="00E6419D" w:rsidRDefault="006B4509" w:rsidP="00CC461F">
      <w:pPr>
        <w:pStyle w:val="BodyText"/>
        <w:jc w:val="left"/>
        <w:rPr>
          <w:b/>
          <w:sz w:val="22"/>
          <w:szCs w:val="22"/>
          <w:u w:val="single"/>
        </w:rPr>
      </w:pPr>
    </w:p>
    <w:p w:rsidR="005A3B90" w:rsidRPr="00E6419D" w:rsidRDefault="005A3B90" w:rsidP="00CC461F">
      <w:pPr>
        <w:pStyle w:val="BodyText"/>
        <w:jc w:val="left"/>
        <w:rPr>
          <w:sz w:val="22"/>
          <w:szCs w:val="22"/>
        </w:rPr>
      </w:pPr>
      <w:r w:rsidRPr="00E6419D">
        <w:rPr>
          <w:sz w:val="22"/>
          <w:szCs w:val="22"/>
        </w:rPr>
        <w:t>Expenses may only be incurred in terms of the approved annual budget (or adjustments budget) and within the limits of the amounts appropriated for each budget vote.</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16 Annual budgets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Council of the municipality must approve the annual budget before the start of the financial year to which it relates.  </w:t>
      </w:r>
    </w:p>
    <w:p w:rsidR="0033457A" w:rsidRPr="00E6419D" w:rsidRDefault="0033457A"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Mayor must table the annual budget at least ninety days before the start of such financial year.  </w:t>
      </w:r>
    </w:p>
    <w:p w:rsidR="0033457A" w:rsidRPr="00E6419D" w:rsidRDefault="0033457A"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capital budget may extend over three years, provided that it is separated into annual appropriations for that period.</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17 Contents of annual budgets and supporting documents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budget must be in the prescribed format, and must be divided into a capital and an operating budget.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budget must reflect the realistically expected revenues by major source for the budget year concerned.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expenses reflected in the budget must be divided into votes.  </w:t>
      </w: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budget must also contain the foregoing information for the two financial years following the financial year to which the budget relates, as well as the actual revenues and expenses for the year before the current year, and the estimated revenues and expenses for the current year.</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lastRenderedPageBreak/>
        <w:t>The budget must be accompanied by all the following documents:</w:t>
      </w:r>
    </w:p>
    <w:p w:rsidR="005A3B90" w:rsidRPr="00E6419D" w:rsidRDefault="005A3B90" w:rsidP="00CC461F">
      <w:pPr>
        <w:spacing w:line="360" w:lineRule="auto"/>
        <w:rPr>
          <w:rFonts w:ascii="Arial" w:hAnsi="Arial" w:cs="Arial"/>
          <w:sz w:val="22"/>
          <w:szCs w:val="22"/>
        </w:rPr>
      </w:pP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draft resolutions approving the budget and levying property rates, other taxes and tariffs for the financial year concerned;</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draft resolutions (where applicable) amending the IDP and the budget-related policies;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measurable performance objectives for each budget vote, taking into account the municipality’s IDP;</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 xml:space="preserve">the projected cash flows for the financial year by revenue sources and expenditure votes; </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any proposed amendments to the IDP;</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any proposed amendments to the budget-related policies;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 xml:space="preserve">the cost to the municipality of the salaries, allowances and other benefits of its political office bearers and other </w:t>
      </w:r>
      <w:proofErr w:type="spellStart"/>
      <w:r w:rsidRPr="00E6419D">
        <w:rPr>
          <w:rFonts w:ascii="Arial" w:hAnsi="Arial" w:cs="Arial"/>
          <w:sz w:val="22"/>
          <w:szCs w:val="22"/>
        </w:rPr>
        <w:t>councillors</w:t>
      </w:r>
      <w:proofErr w:type="spellEnd"/>
      <w:r w:rsidRPr="00E6419D">
        <w:rPr>
          <w:rFonts w:ascii="Arial" w:hAnsi="Arial" w:cs="Arial"/>
          <w:sz w:val="22"/>
          <w:szCs w:val="22"/>
        </w:rPr>
        <w:t xml:space="preserve">, the </w:t>
      </w:r>
      <w:r w:rsidR="00E45D51" w:rsidRPr="00E6419D">
        <w:rPr>
          <w:rFonts w:ascii="Arial" w:hAnsi="Arial" w:cs="Arial"/>
          <w:sz w:val="22"/>
          <w:szCs w:val="22"/>
        </w:rPr>
        <w:t>municipal manager</w:t>
      </w:r>
      <w:r w:rsidRPr="00E6419D">
        <w:rPr>
          <w:rFonts w:ascii="Arial" w:hAnsi="Arial" w:cs="Arial"/>
          <w:sz w:val="22"/>
          <w:szCs w:val="22"/>
        </w:rPr>
        <w:t>, the chief financial officer, and other senior managers;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 xml:space="preserve">particulars of any proposed allocations or grants to other municipalities, municipal entities, external mechanisms assisting the municipality in service delivery, other organs of state, and </w:t>
      </w:r>
      <w:proofErr w:type="spellStart"/>
      <w:r w:rsidRPr="00E6419D">
        <w:rPr>
          <w:rFonts w:ascii="Arial" w:hAnsi="Arial" w:cs="Arial"/>
          <w:sz w:val="22"/>
          <w:szCs w:val="22"/>
        </w:rPr>
        <w:t>organisations</w:t>
      </w:r>
      <w:proofErr w:type="spellEnd"/>
      <w:r w:rsidRPr="00E6419D">
        <w:rPr>
          <w:rFonts w:ascii="Arial" w:hAnsi="Arial" w:cs="Arial"/>
          <w:sz w:val="22"/>
          <w:szCs w:val="22"/>
        </w:rPr>
        <w:t xml:space="preserve"> such as NGOs, welfare institutions and so on;</w:t>
      </w:r>
    </w:p>
    <w:p w:rsidR="005A3B90" w:rsidRPr="00E6419D" w:rsidRDefault="009D329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P</w:t>
      </w:r>
      <w:r w:rsidR="005A3B90" w:rsidRPr="00E6419D">
        <w:rPr>
          <w:rFonts w:ascii="Arial" w:hAnsi="Arial" w:cs="Arial"/>
          <w:sz w:val="22"/>
          <w:szCs w:val="22"/>
        </w:rPr>
        <w:t>articulars of the municipality’s investments; and</w:t>
      </w:r>
    </w:p>
    <w:p w:rsidR="005A3B90" w:rsidRPr="00E6419D" w:rsidRDefault="009D329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Various</w:t>
      </w:r>
      <w:r w:rsidR="005A3B90" w:rsidRPr="00E6419D">
        <w:rPr>
          <w:rFonts w:ascii="Arial" w:hAnsi="Arial" w:cs="Arial"/>
          <w:sz w:val="22"/>
          <w:szCs w:val="22"/>
        </w:rPr>
        <w:t xml:space="preserve"> information in regard to municipal entities under the shared or sole control of the municipality.</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18 Funding of expenditures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budget may be financed only from:</w:t>
      </w:r>
    </w:p>
    <w:p w:rsidR="005A3B90" w:rsidRPr="00E6419D" w:rsidRDefault="005A3B90" w:rsidP="00CC461F">
      <w:pPr>
        <w:spacing w:line="360" w:lineRule="auto"/>
        <w:rPr>
          <w:rFonts w:ascii="Arial" w:hAnsi="Arial" w:cs="Arial"/>
          <w:sz w:val="22"/>
          <w:szCs w:val="22"/>
        </w:rPr>
      </w:pPr>
    </w:p>
    <w:p w:rsidR="005A3B90" w:rsidRPr="00E6419D" w:rsidRDefault="002A25F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R</w:t>
      </w:r>
      <w:r w:rsidR="005A3B90" w:rsidRPr="00E6419D">
        <w:rPr>
          <w:rFonts w:ascii="Arial" w:hAnsi="Arial" w:cs="Arial"/>
          <w:sz w:val="22"/>
          <w:szCs w:val="22"/>
        </w:rPr>
        <w:t>ealistically expected revenues, based on current and previous collection levels;</w:t>
      </w:r>
    </w:p>
    <w:p w:rsidR="005A3B90" w:rsidRPr="00E6419D" w:rsidRDefault="002A25F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C</w:t>
      </w:r>
      <w:r w:rsidR="005A3B90" w:rsidRPr="00E6419D">
        <w:rPr>
          <w:rFonts w:ascii="Arial" w:hAnsi="Arial" w:cs="Arial"/>
          <w:sz w:val="22"/>
          <w:szCs w:val="22"/>
        </w:rPr>
        <w:t>ash-backed funds available from previous surpluses where such funds are not required for other purposes; and</w:t>
      </w:r>
    </w:p>
    <w:p w:rsidR="005A3B90" w:rsidRPr="00E6419D" w:rsidRDefault="002A25F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Borrowed</w:t>
      </w:r>
      <w:r w:rsidR="005A3B90" w:rsidRPr="00E6419D">
        <w:rPr>
          <w:rFonts w:ascii="Arial" w:hAnsi="Arial" w:cs="Arial"/>
          <w:sz w:val="22"/>
          <w:szCs w:val="22"/>
        </w:rPr>
        <w:t xml:space="preserve"> funds in respect of the capital budget only.</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19 Capital projects</w:t>
      </w:r>
    </w:p>
    <w:p w:rsidR="0033457A" w:rsidRPr="00E6419D" w:rsidRDefault="0033457A"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lastRenderedPageBreak/>
        <w:t>A municipality may spend money on a capital project only if the money for the project (including the cost of any required feasibility studies) has been appropriated in the capital budget.</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total cost of the project must also be approved by the Council.</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envisaged sources of funding for the capital budget must be properly </w:t>
      </w:r>
      <w:r w:rsidR="002A25F7" w:rsidRPr="00E6419D">
        <w:rPr>
          <w:rFonts w:ascii="Arial" w:hAnsi="Arial" w:cs="Arial"/>
          <w:sz w:val="22"/>
          <w:szCs w:val="22"/>
        </w:rPr>
        <w:t>considered</w:t>
      </w:r>
      <w:r w:rsidRPr="00E6419D">
        <w:rPr>
          <w:rFonts w:ascii="Arial" w:hAnsi="Arial" w:cs="Arial"/>
          <w:sz w:val="22"/>
          <w:szCs w:val="22"/>
        </w:rPr>
        <w:t xml:space="preserve"> and the Council must be satisfied that this funding is available and has not been committed for other purposes.</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Before approving a capital project, the Council must consider the projected cost of the project over all the ensuing financial years until the project becomes operational, as well as the future operational costs and any revenues which may arise in respect of such project, including the likely future impact on property rates and service tariffs.</w:t>
      </w:r>
    </w:p>
    <w:p w:rsidR="005A3B90" w:rsidRPr="00E6419D" w:rsidRDefault="005A3B90" w:rsidP="00CC461F">
      <w:pPr>
        <w:spacing w:line="360" w:lineRule="auto"/>
        <w:rPr>
          <w:rFonts w:ascii="Arial" w:hAnsi="Arial" w:cs="Arial"/>
          <w:sz w:val="22"/>
          <w:szCs w:val="22"/>
        </w:rPr>
      </w:pPr>
    </w:p>
    <w:p w:rsidR="0033457A" w:rsidRPr="00E6419D" w:rsidRDefault="0033457A" w:rsidP="00CC461F">
      <w:pPr>
        <w:pStyle w:val="Heading1"/>
        <w:jc w:val="left"/>
        <w:rPr>
          <w:b/>
          <w:sz w:val="22"/>
          <w:szCs w:val="22"/>
        </w:rPr>
      </w:pPr>
    </w:p>
    <w:p w:rsidR="005A3B90" w:rsidRPr="00E6419D" w:rsidRDefault="005A3B90" w:rsidP="00CC461F">
      <w:pPr>
        <w:pStyle w:val="Heading1"/>
        <w:jc w:val="left"/>
        <w:rPr>
          <w:b/>
          <w:sz w:val="22"/>
          <w:szCs w:val="22"/>
        </w:rPr>
      </w:pPr>
      <w:r w:rsidRPr="00E6419D">
        <w:rPr>
          <w:b/>
          <w:sz w:val="22"/>
          <w:szCs w:val="22"/>
        </w:rPr>
        <w:t>Section 20 Matters to be prescribed</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Minister of Finance must prescribe the form of the annual budget, and may further prescribe a variety of other matters, including the inflation projections which the municipality must use in compiling its budget.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Minister may also prescribe uniform norms and standards in regard to the setting of tariffs where a municipality entity or other external mechanisms </w:t>
      </w:r>
      <w:r w:rsidR="000B5F75" w:rsidRPr="00E6419D">
        <w:rPr>
          <w:rFonts w:ascii="Arial" w:hAnsi="Arial" w:cs="Arial"/>
          <w:sz w:val="22"/>
          <w:szCs w:val="22"/>
        </w:rPr>
        <w:t>are</w:t>
      </w:r>
      <w:r w:rsidRPr="00E6419D">
        <w:rPr>
          <w:rFonts w:ascii="Arial" w:hAnsi="Arial" w:cs="Arial"/>
          <w:sz w:val="22"/>
          <w:szCs w:val="22"/>
        </w:rPr>
        <w:t xml:space="preserve"> used to perform a municipal service; and may also take appropriate steps to ensure that a municipality does not, in exceeding its fiscal powers, materially and unreasonably prejudice national economic policies (particularly on inflation, administered pricing and equity), economic activities across municipal boundaries, and the national mobility of goods, services, capital or </w:t>
      </w:r>
      <w:proofErr w:type="spellStart"/>
      <w:r w:rsidRPr="00E6419D">
        <w:rPr>
          <w:rFonts w:ascii="Arial" w:hAnsi="Arial" w:cs="Arial"/>
          <w:sz w:val="22"/>
          <w:szCs w:val="22"/>
        </w:rPr>
        <w:t>labour</w:t>
      </w:r>
      <w:proofErr w:type="spellEnd"/>
      <w:r w:rsidRPr="00E6419D">
        <w:rPr>
          <w:rFonts w:ascii="Arial" w:hAnsi="Arial" w:cs="Arial"/>
          <w:sz w:val="22"/>
          <w:szCs w:val="22"/>
        </w:rPr>
        <w:t xml:space="preserve">.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21 Budget preparation process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Mayor of the municipality must: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lastRenderedPageBreak/>
        <w:t>Co-ordinate the processes for preparing the annual budget, and for reviewing the municipality’s IDP and budget-related policies to ensure that the budget, the IDP, and the policies are mutually consistent and credible.</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At least ten months before the start of the ensuing financial year, table in the Council the time schedule with key deadlines for the preparation, tabling and approval of the following year’s annual budget, the review of the IDP and budget-related policies, and the consultative processes required in the approval of the budget.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When preparing the annual budget, take into account the municipality’s IDP, the national budget, provincial budget, the National Government’s fiscal and macro-economic policies, and the annual Division of Revenue Act.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Take all reasonable steps to ensure that the municipality revises its IDP in line with realistic revenue and expenditure projections for future years.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Consult the district municipality (if it is a local municipality) and all other local municipalities in the district, and all other local municipalities in the district if it is a district municipality.</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Consult the National Treasury when requested, the Provincial Treasury, and such other provincial and national organs of state as may be prescribed.</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Provide, on request, any budget-related information to the National Treasury, other national and provincial organs of state, and any other municipality affected by the budget.</w:t>
      </w:r>
    </w:p>
    <w:p w:rsidR="005A3B90" w:rsidRPr="00E6419D" w:rsidRDefault="005A3B90"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22 Publication of annual budgets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Immediately after the annual budget has been tabled, the Municipal Manager must make this budget and other budget-related documentation public, and must invite the local community to submit representations in regard to such budget.  </w:t>
      </w: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Municipal Manager must also immediately submit the tabled budget in both printed and electronic formats to the National Treasury, the Provincial Treasury, and in either format to prescribed national and provincial organs of state and other municipalities affected by the budget.</w:t>
      </w:r>
    </w:p>
    <w:p w:rsidR="000B5F75" w:rsidRPr="00E6419D" w:rsidRDefault="000B5F75"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lastRenderedPageBreak/>
        <w:t>Section 23 Consultations on tabled budgets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After the budget has been tabled, the Council of the municipality must consider the views of the local community, the National Treasury, the Provincial Treasury, and any provincial or national organs of state or municipalities which have made submissions on the budget.</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After considering these views, the Council must give the Mayor the opportunity to respond to the submissions received, and – if necessary – revise the budget and table the relevant amendments for consideration by the Council.</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National Treasury may issue guidelines on the manner in which the Council must process the annual budget, including guidelines on the formation of a committee of the Council to consider the budget and hold public hearings.  Such guidelines shall be binding only if they are adopted by the Council.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24 Approval of annual budgets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Council must consider approval of the budget at least thirty days before the start of the financial year to which such budget relates.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budget must be approved before the start of such financial year, and the resolutions and performance objectives referred to in Section 17 must simultaneously be adopted.</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25 Failure to approve budget before start of budget year</w:t>
      </w:r>
    </w:p>
    <w:p w:rsidR="006B4509" w:rsidRPr="00E6419D" w:rsidRDefault="006B4509" w:rsidP="00CC461F">
      <w:pPr>
        <w:spacing w:line="360" w:lineRule="auto"/>
        <w:rPr>
          <w:rFonts w:ascii="Arial" w:hAnsi="Arial" w:cs="Arial"/>
          <w:sz w:val="22"/>
          <w:szCs w:val="22"/>
        </w:rPr>
      </w:pPr>
    </w:p>
    <w:p w:rsidR="006B4509" w:rsidRPr="00E6419D" w:rsidRDefault="005A3B90" w:rsidP="00CC461F">
      <w:pPr>
        <w:spacing w:line="360" w:lineRule="auto"/>
        <w:rPr>
          <w:rFonts w:ascii="Arial" w:hAnsi="Arial" w:cs="Arial"/>
          <w:sz w:val="22"/>
          <w:szCs w:val="22"/>
        </w:rPr>
      </w:pPr>
      <w:r w:rsidRPr="00E6419D">
        <w:rPr>
          <w:rFonts w:ascii="Arial" w:hAnsi="Arial" w:cs="Arial"/>
          <w:sz w:val="22"/>
          <w:szCs w:val="22"/>
        </w:rPr>
        <w:t>This Section sets out the process which must be followed if the budget is not approved in the normal course of events.  Briefly the Council must reconsider and vote on the budget, or an amended version of the budget, every seven days until a budget is approved.  The Mayor must immediately inform the MEC for Local Government if the budget is not adopted by the start of the budget year, and may request a provincial intervention.</w:t>
      </w:r>
    </w:p>
    <w:p w:rsidR="005A3B90" w:rsidRPr="00E6419D" w:rsidRDefault="005A3B90" w:rsidP="00CC461F">
      <w:pPr>
        <w:pStyle w:val="Heading1"/>
        <w:jc w:val="left"/>
        <w:rPr>
          <w:b/>
          <w:sz w:val="22"/>
          <w:szCs w:val="22"/>
        </w:rPr>
      </w:pPr>
      <w:r w:rsidRPr="00E6419D">
        <w:rPr>
          <w:b/>
          <w:sz w:val="22"/>
          <w:szCs w:val="22"/>
        </w:rPr>
        <w:t>Section 26 Consequences of failure to approve budget before start of budget year</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lastRenderedPageBreak/>
        <w:t>The provincial executive must intervene in any municipality which has not approved its annual budget by the start of the relevant financial year.  Such intervention must entail the taking of any appropriate steps to ensure a budget is approved, including dissolving the Council and appointing an administrator until a new Council can be elected, and approving a temporary budget until such new Council can adopt a permanent budget for the municipality.  The Section also imposes restrictions on what may be spent in terms of such temporary budget.</w:t>
      </w:r>
    </w:p>
    <w:p w:rsidR="005A3B90" w:rsidRPr="00E6419D" w:rsidRDefault="005A3B90" w:rsidP="00CC461F">
      <w:pPr>
        <w:spacing w:line="360" w:lineRule="auto"/>
        <w:rPr>
          <w:rFonts w:ascii="Arial" w:hAnsi="Arial" w:cs="Arial"/>
          <w:sz w:val="22"/>
          <w:szCs w:val="22"/>
        </w:rPr>
      </w:pPr>
    </w:p>
    <w:p w:rsidR="006B4509" w:rsidRPr="00E6419D" w:rsidRDefault="005A3B90" w:rsidP="00CC461F">
      <w:pPr>
        <w:pStyle w:val="Heading1"/>
        <w:jc w:val="left"/>
        <w:rPr>
          <w:b/>
          <w:sz w:val="22"/>
          <w:szCs w:val="22"/>
        </w:rPr>
      </w:pPr>
      <w:r w:rsidRPr="00E6419D">
        <w:rPr>
          <w:b/>
          <w:sz w:val="22"/>
          <w:szCs w:val="22"/>
        </w:rPr>
        <w:t>Section 27 Non-compliance with provisions of this chapter</w:t>
      </w:r>
    </w:p>
    <w:p w:rsidR="005A3B90" w:rsidRPr="00E6419D" w:rsidRDefault="005A3B90" w:rsidP="00CC461F">
      <w:pPr>
        <w:pStyle w:val="Heading1"/>
        <w:jc w:val="left"/>
        <w:rPr>
          <w:b/>
          <w:sz w:val="22"/>
          <w:szCs w:val="22"/>
        </w:rPr>
      </w:pPr>
      <w:r w:rsidRPr="00E6419D">
        <w:rPr>
          <w:b/>
          <w:sz w:val="22"/>
          <w:szCs w:val="22"/>
        </w:rPr>
        <w:t xml:space="preserve"> </w:t>
      </w: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This Section sets out the duties of the Mayor to report any impending non-compliance and the general consequences of non-compliance with the requirements of the various foregoing prescriptions.</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28 Municipal adjustments budgets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A municipality may revise its annual budget by means of an adjustments budget.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E6419D">
        <w:rPr>
          <w:rFonts w:ascii="Arial" w:hAnsi="Arial" w:cs="Arial"/>
          <w:sz w:val="22"/>
          <w:szCs w:val="22"/>
        </w:rPr>
        <w:t xml:space="preserve">However, a municipality must promptly adjust its budgeted revenues and expenses if a material under-collection of revenues arises or is apparent.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A municipality may appropriate additional revenues which have become available but only to revise or accelerate spending </w:t>
      </w:r>
      <w:proofErr w:type="spellStart"/>
      <w:r w:rsidRPr="00E6419D">
        <w:rPr>
          <w:rFonts w:ascii="Arial" w:hAnsi="Arial" w:cs="Arial"/>
          <w:sz w:val="22"/>
          <w:szCs w:val="22"/>
        </w:rPr>
        <w:t>programmes</w:t>
      </w:r>
      <w:proofErr w:type="spellEnd"/>
      <w:r w:rsidRPr="00E6419D">
        <w:rPr>
          <w:rFonts w:ascii="Arial" w:hAnsi="Arial" w:cs="Arial"/>
          <w:sz w:val="22"/>
          <w:szCs w:val="22"/>
        </w:rPr>
        <w:t xml:space="preserve"> already budgeted for.</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A municipality may in such adjustments budget, and within the prescribed framework, </w:t>
      </w:r>
      <w:proofErr w:type="spellStart"/>
      <w:r w:rsidRPr="00E6419D">
        <w:rPr>
          <w:rFonts w:ascii="Arial" w:hAnsi="Arial" w:cs="Arial"/>
          <w:sz w:val="22"/>
          <w:szCs w:val="22"/>
        </w:rPr>
        <w:t>authorise</w:t>
      </w:r>
      <w:proofErr w:type="spellEnd"/>
      <w:r w:rsidRPr="00E6419D">
        <w:rPr>
          <w:rFonts w:ascii="Arial" w:hAnsi="Arial" w:cs="Arial"/>
          <w:sz w:val="22"/>
          <w:szCs w:val="22"/>
        </w:rPr>
        <w:t xml:space="preserve"> unforeseen and unavoidable expenses on the recommendation of the Mayor.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A municipality may </w:t>
      </w:r>
      <w:proofErr w:type="spellStart"/>
      <w:r w:rsidRPr="00E6419D">
        <w:rPr>
          <w:rFonts w:ascii="Arial" w:hAnsi="Arial" w:cs="Arial"/>
          <w:sz w:val="22"/>
          <w:szCs w:val="22"/>
        </w:rPr>
        <w:t>authorise</w:t>
      </w:r>
      <w:proofErr w:type="spellEnd"/>
      <w:r w:rsidRPr="00E6419D">
        <w:rPr>
          <w:rFonts w:ascii="Arial" w:hAnsi="Arial" w:cs="Arial"/>
          <w:sz w:val="22"/>
          <w:szCs w:val="22"/>
        </w:rPr>
        <w:t xml:space="preserve"> the </w:t>
      </w:r>
      <w:proofErr w:type="spellStart"/>
      <w:r w:rsidRPr="00E6419D">
        <w:rPr>
          <w:rFonts w:ascii="Arial" w:hAnsi="Arial" w:cs="Arial"/>
          <w:sz w:val="22"/>
          <w:szCs w:val="22"/>
        </w:rPr>
        <w:t>utilisation</w:t>
      </w:r>
      <w:proofErr w:type="spellEnd"/>
      <w:r w:rsidRPr="00E6419D">
        <w:rPr>
          <w:rFonts w:ascii="Arial" w:hAnsi="Arial" w:cs="Arial"/>
          <w:sz w:val="22"/>
          <w:szCs w:val="22"/>
        </w:rPr>
        <w:t xml:space="preserve"> of projected savings on any vote towards spending under another vote.  </w:t>
      </w: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Municipalities may also </w:t>
      </w:r>
      <w:proofErr w:type="spellStart"/>
      <w:r w:rsidRPr="00E6419D">
        <w:rPr>
          <w:rFonts w:ascii="Arial" w:hAnsi="Arial" w:cs="Arial"/>
          <w:sz w:val="22"/>
          <w:szCs w:val="22"/>
        </w:rPr>
        <w:t>authorise</w:t>
      </w:r>
      <w:proofErr w:type="spellEnd"/>
      <w:r w:rsidRPr="00E6419D">
        <w:rPr>
          <w:rFonts w:ascii="Arial" w:hAnsi="Arial" w:cs="Arial"/>
          <w:sz w:val="22"/>
          <w:szCs w:val="22"/>
        </w:rPr>
        <w:t xml:space="preserve"> the spending of funds unspent at the end of the previous financial year, where such under-spending could not reasonably have been foreseen at the time the annual budget was approved by the Council.</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lastRenderedPageBreak/>
        <w:t>Only the Mayor of the municipality may table an adjustments budget.  Such budget may be tabled whenever necessary, but limitations on the timing and frequency of such tabling may be prescribed.</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An adjustments budget must contain all of the following:</w:t>
      </w:r>
    </w:p>
    <w:p w:rsidR="005A3B90" w:rsidRPr="00E6419D" w:rsidRDefault="002A25F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w:t>
      </w:r>
      <w:r w:rsidR="005A3B90" w:rsidRPr="00E6419D">
        <w:rPr>
          <w:rFonts w:ascii="Arial" w:hAnsi="Arial" w:cs="Arial"/>
          <w:sz w:val="22"/>
          <w:szCs w:val="22"/>
        </w:rPr>
        <w:t>n explanation of how the adjustments affect the approved annual budget;</w:t>
      </w:r>
    </w:p>
    <w:p w:rsidR="005A3B90" w:rsidRPr="00E6419D" w:rsidRDefault="002A25F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w:t>
      </w:r>
      <w:r w:rsidR="005A3B90" w:rsidRPr="00E6419D">
        <w:rPr>
          <w:rFonts w:ascii="Arial" w:hAnsi="Arial" w:cs="Arial"/>
          <w:sz w:val="22"/>
          <w:szCs w:val="22"/>
        </w:rPr>
        <w:t>ppropriate motivations for material adjustments; and</w:t>
      </w:r>
    </w:p>
    <w:p w:rsidR="005A3B90" w:rsidRPr="00E6419D" w:rsidRDefault="002A25F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An</w:t>
      </w:r>
      <w:r w:rsidR="005A3B90" w:rsidRPr="00E6419D">
        <w:rPr>
          <w:rFonts w:ascii="Arial" w:hAnsi="Arial" w:cs="Arial"/>
          <w:sz w:val="22"/>
          <w:szCs w:val="22"/>
        </w:rPr>
        <w:t xml:space="preserve"> explanation of the impact of any increased spending on the current and future annual budgets.</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E6419D">
        <w:rPr>
          <w:rFonts w:ascii="Arial" w:hAnsi="Arial" w:cs="Arial"/>
          <w:sz w:val="22"/>
          <w:szCs w:val="22"/>
        </w:rPr>
        <w:t>Municipal taxes and tariffs may not be increased during a financial year except if required in terms of a financial recovery plan.</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 xml:space="preserve">Section </w:t>
      </w:r>
      <w:r w:rsidR="002A25F7" w:rsidRPr="00E6419D">
        <w:rPr>
          <w:b/>
          <w:sz w:val="22"/>
          <w:szCs w:val="22"/>
        </w:rPr>
        <w:t>29 Unforeseen</w:t>
      </w:r>
      <w:r w:rsidRPr="00E6419D">
        <w:rPr>
          <w:b/>
          <w:sz w:val="22"/>
          <w:szCs w:val="22"/>
        </w:rPr>
        <w:t xml:space="preserve"> and unavoidable expenditure</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In regard to unforeseen and unavoidable expenses, the following apply:</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 xml:space="preserve">the Mayor may </w:t>
      </w:r>
      <w:proofErr w:type="spellStart"/>
      <w:r w:rsidRPr="00E6419D">
        <w:rPr>
          <w:rFonts w:ascii="Arial" w:hAnsi="Arial" w:cs="Arial"/>
          <w:sz w:val="22"/>
          <w:szCs w:val="22"/>
        </w:rPr>
        <w:t>authorise</w:t>
      </w:r>
      <w:proofErr w:type="spellEnd"/>
      <w:r w:rsidRPr="00E6419D">
        <w:rPr>
          <w:rFonts w:ascii="Arial" w:hAnsi="Arial" w:cs="Arial"/>
          <w:sz w:val="22"/>
          <w:szCs w:val="22"/>
        </w:rPr>
        <w:t xml:space="preserve"> such expenses in an emergency or other exceptional circumstances;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municipality may not exceed a prescribed percentage of the approved annual budget in respect of such unforeseen and unavoidable expenses;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these expenses must be reported by the Mayor to the next Council meeting;</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expenses must be appropriated in an adjustments budget; and</w:t>
      </w:r>
    </w:p>
    <w:p w:rsidR="005A3B90" w:rsidRPr="00E6419D" w:rsidRDefault="002A25F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w:t>
      </w:r>
      <w:r w:rsidR="005A3B90" w:rsidRPr="00E6419D">
        <w:rPr>
          <w:rFonts w:ascii="Arial" w:hAnsi="Arial" w:cs="Arial"/>
          <w:sz w:val="22"/>
          <w:szCs w:val="22"/>
        </w:rPr>
        <w:t xml:space="preserve"> adjustments budget must be passed within sixty days after the expenses were incurred.</w:t>
      </w:r>
    </w:p>
    <w:p w:rsidR="00CB6E86" w:rsidRPr="00E6419D" w:rsidRDefault="00CB6E86" w:rsidP="00CC461F">
      <w:pPr>
        <w:spacing w:line="360" w:lineRule="auto"/>
        <w:ind w:left="720"/>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30 Unspent funds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appropriation of funds in an annual or adjustments budget will lapse to the extent that they are unspent by the end of the relevant budget year, but except for the expenses referred to above in Section 16.</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31 Shifting of funds between multi-year appropriations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lastRenderedPageBreak/>
        <w:t>If the funds for a capital project have been appropriated for more than one financial year (see Section 16) these expenses may exceed the appropriation for any one financial year, provided:</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increase is not more than 20% of that financial year’s allocation;</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increase is funded in the next financial year’s appropriations;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Municipal Manager certifies that actual revenues are expected to exceed budgeted revenues, and that enough funds will be available to finance such increased appropriation without incurring further borrowing beyond the annual budget limit;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Mayor gives prior written approval for such increased appropriation; and</w:t>
      </w:r>
    </w:p>
    <w:p w:rsidR="005A3B90" w:rsidRPr="00E6419D" w:rsidRDefault="002A25F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All</w:t>
      </w:r>
      <w:r w:rsidR="005A3B90" w:rsidRPr="00E6419D">
        <w:rPr>
          <w:rFonts w:ascii="Arial" w:hAnsi="Arial" w:cs="Arial"/>
          <w:sz w:val="22"/>
          <w:szCs w:val="22"/>
        </w:rPr>
        <w:t xml:space="preserve"> the above documentation is provided to the Auditor-General.</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 xml:space="preserve">Section 32 </w:t>
      </w:r>
      <w:proofErr w:type="spellStart"/>
      <w:r w:rsidRPr="00E6419D">
        <w:rPr>
          <w:b/>
          <w:sz w:val="22"/>
          <w:szCs w:val="22"/>
        </w:rPr>
        <w:t>Unauthorised</w:t>
      </w:r>
      <w:proofErr w:type="spellEnd"/>
      <w:r w:rsidRPr="00E6419D">
        <w:rPr>
          <w:b/>
          <w:sz w:val="22"/>
          <w:szCs w:val="22"/>
        </w:rPr>
        <w:t>, irregular or fruitless and wasteful expenditure</w:t>
      </w:r>
    </w:p>
    <w:p w:rsidR="006B4509" w:rsidRPr="00E6419D" w:rsidRDefault="006B4509" w:rsidP="00CC461F">
      <w:pPr>
        <w:spacing w:line="360" w:lineRule="auto"/>
        <w:rPr>
          <w:rFonts w:ascii="Arial" w:hAnsi="Arial" w:cs="Arial"/>
          <w:sz w:val="22"/>
          <w:szCs w:val="22"/>
        </w:rPr>
      </w:pPr>
    </w:p>
    <w:p w:rsidR="000B5F75" w:rsidRPr="00E6419D" w:rsidRDefault="005A3B90" w:rsidP="00CC461F">
      <w:pPr>
        <w:spacing w:line="360" w:lineRule="auto"/>
        <w:rPr>
          <w:rFonts w:ascii="Arial" w:hAnsi="Arial" w:cs="Arial"/>
          <w:sz w:val="22"/>
          <w:szCs w:val="22"/>
        </w:rPr>
      </w:pPr>
      <w:proofErr w:type="spellStart"/>
      <w:r w:rsidRPr="00E6419D">
        <w:rPr>
          <w:rFonts w:ascii="Arial" w:hAnsi="Arial" w:cs="Arial"/>
          <w:sz w:val="22"/>
          <w:szCs w:val="22"/>
        </w:rPr>
        <w:t>Unauthorised</w:t>
      </w:r>
      <w:proofErr w:type="spellEnd"/>
      <w:r w:rsidRPr="00E6419D">
        <w:rPr>
          <w:rFonts w:ascii="Arial" w:hAnsi="Arial" w:cs="Arial"/>
          <w:sz w:val="22"/>
          <w:szCs w:val="22"/>
        </w:rPr>
        <w:t xml:space="preserve"> expenses may be </w:t>
      </w:r>
      <w:proofErr w:type="spellStart"/>
      <w:r w:rsidRPr="00E6419D">
        <w:rPr>
          <w:rFonts w:ascii="Arial" w:hAnsi="Arial" w:cs="Arial"/>
          <w:sz w:val="22"/>
          <w:szCs w:val="22"/>
        </w:rPr>
        <w:t>authorised</w:t>
      </w:r>
      <w:proofErr w:type="spellEnd"/>
      <w:r w:rsidRPr="00E6419D">
        <w:rPr>
          <w:rFonts w:ascii="Arial" w:hAnsi="Arial" w:cs="Arial"/>
          <w:sz w:val="22"/>
          <w:szCs w:val="22"/>
        </w:rPr>
        <w:t xml:space="preserve"> in an adjustments budget.</w:t>
      </w:r>
    </w:p>
    <w:p w:rsidR="00677ACA" w:rsidRPr="00E6419D" w:rsidRDefault="00677ACA" w:rsidP="00CC461F">
      <w:pPr>
        <w:pStyle w:val="Heading1"/>
        <w:jc w:val="left"/>
        <w:rPr>
          <w:b/>
          <w:sz w:val="22"/>
          <w:szCs w:val="22"/>
        </w:rPr>
      </w:pPr>
    </w:p>
    <w:p w:rsidR="005A3B90" w:rsidRPr="00E6419D" w:rsidRDefault="005A3B90" w:rsidP="00CC461F">
      <w:pPr>
        <w:pStyle w:val="Heading1"/>
        <w:jc w:val="left"/>
        <w:rPr>
          <w:b/>
          <w:sz w:val="22"/>
          <w:szCs w:val="22"/>
        </w:rPr>
      </w:pPr>
      <w:r w:rsidRPr="00E6419D">
        <w:rPr>
          <w:b/>
          <w:sz w:val="22"/>
          <w:szCs w:val="22"/>
        </w:rPr>
        <w:t>Section 33 Contracts having future budgetary implications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Contracts extending beyond one financial year may be entered into by a municipality, but if such contract extends beyond the three years covered in the annual budget, the municipality may enter into such contract only if:</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 xml:space="preserve">The Municipal Manager, at least sixty days before the Council meeting at which the contract is to be approved, has made the contract public, with an information statement </w:t>
      </w:r>
      <w:proofErr w:type="spellStart"/>
      <w:r w:rsidRPr="00E6419D">
        <w:rPr>
          <w:rFonts w:ascii="Arial" w:hAnsi="Arial" w:cs="Arial"/>
          <w:sz w:val="22"/>
          <w:szCs w:val="22"/>
        </w:rPr>
        <w:t>summarising</w:t>
      </w:r>
      <w:proofErr w:type="spellEnd"/>
      <w:r w:rsidRPr="00E6419D">
        <w:rPr>
          <w:rFonts w:ascii="Arial" w:hAnsi="Arial" w:cs="Arial"/>
          <w:sz w:val="22"/>
          <w:szCs w:val="22"/>
        </w:rPr>
        <w:t xml:space="preserve"> the municipality’s obligations, and inviting the local community and other interested parties to submit comments or make representations.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Municipal Manager solicits the views and recommendations of the National Treasury and Provincial Treasury in respect to such contract, as well as those of the National Department of Provincial and Local Government, and any national department concerned with water, sanitation or electricity, if the contract relates to any of these services.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Council has taken into account the projected financial obligations in regard to such contract, the impact on tariffs, and the views and comments received from all the foregoing parties.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lastRenderedPageBreak/>
        <w:t>The Council adopts a resolution determining that the municipality will secure a significant capital investment or derive a significant financial or economic benefit from the contract, and approves the entire contract exactly as it is to be executed.</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A contract for purposes of this Section shall exclude any contract relating to the incurring of long-term debt by the municipality, employment contracts, contracts for categories of goods as may be prescribed, or contracts where the value of the contract is less than a prescribed value or a prescribed percentage of the annual budget.</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42 Price increases of bulk resources for provision of municipal services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National and provincial organs of state which supply water, electricity or any other bulk resources to municipalities or municipal entities for the provision of municipal services may increase the price of such resources only after doing all the following:</w:t>
      </w:r>
    </w:p>
    <w:p w:rsidR="005A3B90" w:rsidRPr="00E6419D" w:rsidRDefault="005A3B90" w:rsidP="00CC461F">
      <w:pPr>
        <w:spacing w:line="360" w:lineRule="auto"/>
        <w:rPr>
          <w:rFonts w:ascii="Arial" w:hAnsi="Arial" w:cs="Arial"/>
          <w:sz w:val="22"/>
          <w:szCs w:val="22"/>
        </w:rPr>
      </w:pP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proposed increase must be submitted to the organ’s executive authority and (where legislation so requires) to any regulatory agency for approval.</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 xml:space="preserve">At least forty days prior to the above submission the National Treasury and </w:t>
      </w:r>
      <w:proofErr w:type="spellStart"/>
      <w:r w:rsidRPr="00C5163C">
        <w:rPr>
          <w:rFonts w:ascii="Arial" w:hAnsi="Arial" w:cs="Arial"/>
          <w:sz w:val="22"/>
          <w:szCs w:val="22"/>
        </w:rPr>
        <w:t>organised</w:t>
      </w:r>
      <w:proofErr w:type="spellEnd"/>
      <w:r w:rsidRPr="00C5163C">
        <w:rPr>
          <w:rFonts w:ascii="Arial" w:hAnsi="Arial" w:cs="Arial"/>
          <w:sz w:val="22"/>
          <w:szCs w:val="22"/>
        </w:rPr>
        <w:t xml:space="preserve"> local government must be invited to</w:t>
      </w:r>
      <w:r w:rsidRPr="00E6419D">
        <w:rPr>
          <w:rFonts w:ascii="Arial" w:hAnsi="Arial" w:cs="Arial"/>
          <w:sz w:val="22"/>
          <w:szCs w:val="22"/>
        </w:rPr>
        <w:t xml:space="preserve"> submit written comments on the proposed increase.</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executive authority, after taking into account the comments received, must table the price increase in Parliament or the provincial legislature, as the case may be, with a full motivation and certain other prescribed explanatory documentation.</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Bdr>
          <w:top w:val="single" w:sz="4" w:space="1" w:color="auto"/>
          <w:left w:val="single" w:sz="4" w:space="4" w:color="auto"/>
          <w:bottom w:val="single" w:sz="4" w:space="1" w:color="auto"/>
          <w:right w:val="single" w:sz="4" w:space="4" w:color="auto"/>
        </w:pBdr>
        <w:spacing w:line="360" w:lineRule="auto"/>
        <w:rPr>
          <w:rFonts w:ascii="Arial" w:hAnsi="Arial" w:cs="Arial"/>
          <w:sz w:val="22"/>
          <w:szCs w:val="22"/>
        </w:rPr>
      </w:pPr>
      <w:r w:rsidRPr="00E6419D">
        <w:rPr>
          <w:rFonts w:ascii="Arial" w:hAnsi="Arial" w:cs="Arial"/>
          <w:sz w:val="22"/>
          <w:szCs w:val="22"/>
        </w:rPr>
        <w:t>Unless the Minister of Finance otherwise directs, a price increase must be tabled on or before 15 March to take effect from 1 July of the same year.  If it is tabled after 15 March it may only take effect from 1 July of the following year.</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43 Applicability of tax and tariff capping on municipalities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If a national or provincial organ of state is legislatively empowered to determine the upper limits of any municipal tax or tariff, such determination takes effect on the date </w:t>
      </w:r>
      <w:r w:rsidRPr="00E6419D">
        <w:rPr>
          <w:rFonts w:ascii="Arial" w:hAnsi="Arial" w:cs="Arial"/>
          <w:sz w:val="22"/>
          <w:szCs w:val="22"/>
        </w:rPr>
        <w:lastRenderedPageBreak/>
        <w:t>specified in the determination, but provided that, unless the Minister of Finance otherwise directs:</w:t>
      </w:r>
    </w:p>
    <w:p w:rsidR="005A3B90" w:rsidRPr="00E6419D" w:rsidRDefault="005A3B90" w:rsidP="00CC461F">
      <w:pPr>
        <w:spacing w:line="360" w:lineRule="auto"/>
        <w:rPr>
          <w:rFonts w:ascii="Arial" w:hAnsi="Arial" w:cs="Arial"/>
          <w:sz w:val="22"/>
          <w:szCs w:val="22"/>
        </w:rPr>
      </w:pP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 determination promulgated on or before 15 March shall not take effect before 1 July of the same year.</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 determination promulgated after 15 March shall not take effect before 1 July of the following year.</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 determination shall not be allowed to impair a municipality’s ability to meet any annual or periodic escalations in the payments it must make in respect of any contract legally entered into by a municipality.</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53 Budget processes and related matters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Mayor of the municipality must:</w:t>
      </w:r>
    </w:p>
    <w:p w:rsidR="00CB6E86" w:rsidRPr="00E6419D" w:rsidRDefault="00CB6E86" w:rsidP="00CC461F">
      <w:pPr>
        <w:spacing w:line="360" w:lineRule="auto"/>
        <w:rPr>
          <w:rFonts w:ascii="Arial" w:hAnsi="Arial" w:cs="Arial"/>
          <w:sz w:val="22"/>
          <w:szCs w:val="22"/>
        </w:rPr>
      </w:pP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Provide general political guidance over the annual budget process and the priorities that guide the preparation of each budget.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Co-ordinate the annual revision of the IDP, as well as the preparation of the annual budget, and determine how the IDP is to be taken into account or is to be revised for purposes of such budget.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Take all reasonable steps to ensure that the Council approves the annual budget before the start of the financial year to which it relates, and that the municipality’s service delivery and budget implementation plan is approved within twenty-eight days after the approval of the budget.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Ensure that the annual performance agreements for the Municipal Manager and the senior managers of the municipality are linked to measurable performance objectives which are approved with the budget and the service delivery and budget implementation plan.</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Mayor must promptly report to the Council and the MEC for Local Government any delay in tabling the annual budget, approving the service delivery and budget implementation plan or signing the annual performance agreements.</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lastRenderedPageBreak/>
        <w:t>The Mayor must further ensure that the service delivery targets and quarterly performance indicators, and the monthly projections of revenues and expenses in the service delivery and budget implementation plan, are made public not later than fourteen days after these matters have been approved; and that the performance agreements of the Municipal Manager and other senior officials are similarly made public not later than fourteen days after their approval.</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68 Budget preparation</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Municipal Manager must assist the Mayor in performing the assigned budgetary functions and must provide the Mayor with administrative support, operational resources and the information necessary to perform these functions.</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69 Budget implementation</w:t>
      </w:r>
    </w:p>
    <w:p w:rsidR="006B4509" w:rsidRPr="00E6419D" w:rsidRDefault="006B4509" w:rsidP="00CC461F">
      <w:pPr>
        <w:spacing w:line="360" w:lineRule="auto"/>
        <w:rPr>
          <w:rFonts w:ascii="Arial" w:hAnsi="Arial" w:cs="Arial"/>
          <w:sz w:val="22"/>
          <w:szCs w:val="22"/>
        </w:rPr>
      </w:pPr>
    </w:p>
    <w:p w:rsidR="005A3B90" w:rsidRPr="00E6419D" w:rsidRDefault="005A3B90" w:rsidP="00CC461F">
      <w:pPr>
        <w:pStyle w:val="BodyText2"/>
        <w:jc w:val="left"/>
        <w:rPr>
          <w:sz w:val="22"/>
          <w:szCs w:val="22"/>
        </w:rPr>
      </w:pPr>
      <w:r w:rsidRPr="00E6419D">
        <w:rPr>
          <w:sz w:val="22"/>
          <w:szCs w:val="22"/>
        </w:rPr>
        <w:t>The Municipal Manager is responsible for implementing the budget, and must take reasonable steps to ensure that:</w:t>
      </w:r>
    </w:p>
    <w:p w:rsidR="005A3B90" w:rsidRPr="00E6419D" w:rsidRDefault="005A3B90" w:rsidP="00CC461F">
      <w:pPr>
        <w:spacing w:line="360" w:lineRule="auto"/>
        <w:rPr>
          <w:rFonts w:ascii="Arial" w:hAnsi="Arial" w:cs="Arial"/>
          <w:sz w:val="22"/>
          <w:szCs w:val="22"/>
        </w:rPr>
      </w:pP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funds are spent in accordance with the budget;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expenses are reduced if expected revenues are less than projected; and</w:t>
      </w:r>
    </w:p>
    <w:p w:rsidR="005A3B90" w:rsidRPr="00E6419D" w:rsidRDefault="002A25F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Revenues</w:t>
      </w:r>
      <w:r w:rsidR="005A3B90" w:rsidRPr="00E6419D">
        <w:rPr>
          <w:rFonts w:ascii="Arial" w:hAnsi="Arial" w:cs="Arial"/>
          <w:sz w:val="22"/>
          <w:szCs w:val="22"/>
        </w:rPr>
        <w:t xml:space="preserve"> and expenses are properly monitored.</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Municipal Manager must prepare any adjustments budget when such budget is necessary and submit it to the Mayor for consideration and tabling in Council.</w:t>
      </w: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Municipal Manager must submit a draft service delivery and budget implementation plan to the Mayor fourteen days after the annual budget has been approved, and must also within the same period submit drafts of the annual performance agreements to the Mayor.</w:t>
      </w:r>
    </w:p>
    <w:p w:rsidR="000B5F75" w:rsidRPr="00E6419D" w:rsidRDefault="000B5F75"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70 Impending shortfalls, overspending and overdrafts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Municipal Manager must report in writing to the Council any impending shortfalls in the annual revenue budget, as well as any impending overspending, together with the steps taken to prevent or rectify these problems.  </w:t>
      </w:r>
    </w:p>
    <w:p w:rsidR="005A3B90" w:rsidRPr="00E6419D" w:rsidRDefault="005A3B90" w:rsidP="00CC461F">
      <w:pPr>
        <w:pStyle w:val="Heading1"/>
        <w:jc w:val="left"/>
        <w:rPr>
          <w:b/>
          <w:sz w:val="22"/>
          <w:szCs w:val="22"/>
        </w:rPr>
      </w:pPr>
      <w:r w:rsidRPr="00E6419D">
        <w:rPr>
          <w:b/>
          <w:sz w:val="22"/>
          <w:szCs w:val="22"/>
        </w:rPr>
        <w:lastRenderedPageBreak/>
        <w:t>Section 71 Monthly budget statements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Municipal Manager must, not later than ten working days after the end of each calendar month, submit to the Mayor and Provincial Treasury a report in the prescribed format on the state of the municipality’s budget for such calendar month, as well as on the state of the budget cumulatively for the financial year to date.</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This report must reflect the following:</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actual revenues per source, compared with budgeted revenues;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actual expenses per vote, compared with budgeted expenses;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actual capital expenditure per vote, compared with budgeted expenses;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actual borrowings, compared with the borrowings envisaged to fund the capital budget;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amount of allocations received, compared with the budgeted amount;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actual expenses against allocations, but excluding expenses in respect of the equitable share;</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explanations of any material variances between the actual revenues and expenses as indicated above and the projected revenues by source and expenses by vote as set out in the service delivery and budget implementation plan;</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remedial or corrective steps to be taken to ensure that the relevant projections remain within the approved or revised budget; and</w:t>
      </w:r>
    </w:p>
    <w:p w:rsidR="005A3B90" w:rsidRPr="00E6419D" w:rsidRDefault="002A25F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Projections</w:t>
      </w:r>
      <w:r w:rsidR="005A3B90" w:rsidRPr="00E6419D">
        <w:rPr>
          <w:rFonts w:ascii="Arial" w:hAnsi="Arial" w:cs="Arial"/>
          <w:sz w:val="22"/>
          <w:szCs w:val="22"/>
        </w:rPr>
        <w:t xml:space="preserve"> of the revenues and expenses for the remainder of the financial year, together with an indication of how and where the original projections have been revised.</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report to the National Treasury must be both in electronic format and in a signed written document.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54 Budgetary control and early identification of financial problems</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On receipt of the report from the Municipal Manager, the Mayor must: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consider the report;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lastRenderedPageBreak/>
        <w:t>check whether the budget has been implemented in accordance with the service delivery and budget implementation plan;</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 xml:space="preserve">issue appropriate instructions to the Municipal Manager to ensure that the budget is implemented in accordance with this plan, and that the spending of funds and the collection of revenues proceed in accordance with the approved budget; </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identify any financial problems facing the municipality, as well as any emerging or impending financial problems; and</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proofErr w:type="gramStart"/>
      <w:r w:rsidRPr="00E6419D">
        <w:rPr>
          <w:rFonts w:ascii="Arial" w:hAnsi="Arial" w:cs="Arial"/>
          <w:sz w:val="22"/>
          <w:szCs w:val="22"/>
        </w:rPr>
        <w:t>submit</w:t>
      </w:r>
      <w:proofErr w:type="gramEnd"/>
      <w:r w:rsidRPr="00E6419D">
        <w:rPr>
          <w:rFonts w:ascii="Arial" w:hAnsi="Arial" w:cs="Arial"/>
          <w:sz w:val="22"/>
          <w:szCs w:val="22"/>
        </w:rPr>
        <w:t xml:space="preserve"> to the Council within thirty days of the end of each quarter a report on the implementation of the budget and the financial state of affairs of the municipality.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If the municipality faces any serious financial problems, the Mayor must: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 xml:space="preserve">promptly respond to and initiate the remedial or corrective steps proposed by the Municipal Manager, and </w:t>
      </w:r>
    </w:p>
    <w:p w:rsidR="005A3B90" w:rsidRPr="00E6419D" w:rsidRDefault="0033457A"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Alert</w:t>
      </w:r>
      <w:r w:rsidR="005A3B90" w:rsidRPr="00E6419D">
        <w:rPr>
          <w:rFonts w:ascii="Arial" w:hAnsi="Arial" w:cs="Arial"/>
          <w:sz w:val="22"/>
          <w:szCs w:val="22"/>
        </w:rPr>
        <w:t xml:space="preserve"> the MEC for Local Government and the Council of the municipality to the problems concerned.</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Mayor may revise the details of the service delivery and budget implementation plan, but any revisions to the service delivery targets and quarterly performance indicators must be approved by the Council, and be supported by an adjustments budget.  Any changes made to the projections of revenues and expenses as set out in the plan must promptly be made public.</w:t>
      </w:r>
    </w:p>
    <w:p w:rsidR="0033457A" w:rsidRPr="00E6419D" w:rsidRDefault="0033457A" w:rsidP="00CC461F">
      <w:pPr>
        <w:pStyle w:val="Heading1"/>
        <w:jc w:val="left"/>
        <w:rPr>
          <w:b/>
          <w:sz w:val="22"/>
          <w:szCs w:val="22"/>
        </w:rPr>
      </w:pPr>
    </w:p>
    <w:p w:rsidR="005A3B90" w:rsidRPr="00E6419D" w:rsidRDefault="005A3B90" w:rsidP="00CC461F">
      <w:pPr>
        <w:pStyle w:val="Heading1"/>
        <w:jc w:val="left"/>
        <w:rPr>
          <w:b/>
          <w:sz w:val="22"/>
          <w:szCs w:val="22"/>
        </w:rPr>
      </w:pPr>
      <w:r w:rsidRPr="00E6419D">
        <w:rPr>
          <w:b/>
          <w:sz w:val="22"/>
          <w:szCs w:val="22"/>
        </w:rPr>
        <w:t>Section 55 Report to provincial executive if conditions for provincial intervention exist</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If the Council has not approved its annual budget by the first day of the financial year to which it relates, or if the municipality encounters serious financial problems, the Mayor must immediately report this matter to the MEC for Local Government and may recommend a provincial intervention.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 xml:space="preserve">Section 72 Mid-year budget and performance assessment </w:t>
      </w:r>
    </w:p>
    <w:p w:rsidR="006B4509" w:rsidRPr="00E6419D" w:rsidRDefault="006B4509"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Municipal Manager must assess the budgetary performance of the municipality for the first half of the financial year, taking into account all the monthly budget reports for </w:t>
      </w:r>
      <w:r w:rsidRPr="00E6419D">
        <w:rPr>
          <w:rFonts w:ascii="Arial" w:hAnsi="Arial" w:cs="Arial"/>
          <w:sz w:val="22"/>
          <w:szCs w:val="22"/>
        </w:rPr>
        <w:lastRenderedPageBreak/>
        <w:t>the first six months, the service delivery performance of the municipality as against the service delivery targets and performance indicators which were set in the service delivery and budget implementation plan, and the past financial year’s annual report and the progress made in resolving problems identified in such report.</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Municipal Manager must then submit a report on such assessment to the Mayor, the National Treasury and the Provincial Treasury.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Municipal Manager may in such report make recommendations for adjusting the annual budget and for revising the projections of revenues and expenses set out in the service delivery and budget implementation plan.</w:t>
      </w:r>
    </w:p>
    <w:p w:rsidR="005A3B90" w:rsidRPr="00E6419D" w:rsidRDefault="005A3B90"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In terms of Section 54(1</w:t>
      </w:r>
      <w:r w:rsidR="007E33CE" w:rsidRPr="00E6419D">
        <w:rPr>
          <w:rFonts w:ascii="Arial" w:hAnsi="Arial" w:cs="Arial"/>
          <w:sz w:val="22"/>
          <w:szCs w:val="22"/>
        </w:rPr>
        <w:t>) (</w:t>
      </w:r>
      <w:r w:rsidRPr="00E6419D">
        <w:rPr>
          <w:rFonts w:ascii="Arial" w:hAnsi="Arial" w:cs="Arial"/>
          <w:sz w:val="22"/>
          <w:szCs w:val="22"/>
        </w:rPr>
        <w:t>f) the Mayor must promptly submit this assessment report to the Council of the municipality.</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BodyText2"/>
        <w:jc w:val="left"/>
        <w:rPr>
          <w:b/>
          <w:sz w:val="22"/>
          <w:szCs w:val="22"/>
          <w:u w:val="single"/>
        </w:rPr>
      </w:pPr>
      <w:r w:rsidRPr="00E6419D">
        <w:rPr>
          <w:b/>
          <w:sz w:val="22"/>
          <w:szCs w:val="22"/>
          <w:u w:val="single"/>
        </w:rPr>
        <w:t>Section 73 Reports on failure to adopt or implement budget-related and other policies</w:t>
      </w:r>
    </w:p>
    <w:p w:rsidR="006B4509" w:rsidRPr="00E6419D" w:rsidRDefault="006B4509" w:rsidP="00CC461F">
      <w:pPr>
        <w:pStyle w:val="BodyText2"/>
        <w:jc w:val="left"/>
        <w:rPr>
          <w:b/>
          <w:sz w:val="22"/>
          <w:szCs w:val="22"/>
          <w:u w:val="single"/>
        </w:rPr>
      </w:pPr>
    </w:p>
    <w:p w:rsidR="00CB6E86"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Municipal Manager must inform the Provincial Treasury, in writing, of any failure by the Council to adopt or implement any budget-related policy or a supply chain management policy, and of any non-compliance by an office bearer or political structure with </w:t>
      </w:r>
      <w:r w:rsidR="00F80A4B" w:rsidRPr="00E6419D">
        <w:rPr>
          <w:rFonts w:ascii="Arial" w:hAnsi="Arial" w:cs="Arial"/>
          <w:sz w:val="22"/>
          <w:szCs w:val="22"/>
        </w:rPr>
        <w:t xml:space="preserve">any </w:t>
      </w:r>
      <w:r w:rsidRPr="00E6419D">
        <w:rPr>
          <w:rFonts w:ascii="Arial" w:hAnsi="Arial" w:cs="Arial"/>
          <w:sz w:val="22"/>
          <w:szCs w:val="22"/>
        </w:rPr>
        <w:t>such policy.</w:t>
      </w:r>
    </w:p>
    <w:p w:rsidR="00C82CB6" w:rsidRPr="00E6419D" w:rsidRDefault="00C82CB6" w:rsidP="00CC461F">
      <w:pPr>
        <w:pStyle w:val="Heading1"/>
        <w:jc w:val="left"/>
        <w:rPr>
          <w:b/>
          <w:sz w:val="22"/>
          <w:szCs w:val="22"/>
        </w:rPr>
      </w:pPr>
    </w:p>
    <w:p w:rsidR="005A3B90" w:rsidRPr="00E6419D" w:rsidRDefault="005A3B90" w:rsidP="00CC461F">
      <w:pPr>
        <w:pStyle w:val="Heading1"/>
        <w:jc w:val="left"/>
        <w:rPr>
          <w:b/>
          <w:sz w:val="22"/>
          <w:szCs w:val="22"/>
        </w:rPr>
      </w:pPr>
      <w:r w:rsidRPr="00E6419D">
        <w:rPr>
          <w:b/>
          <w:sz w:val="22"/>
          <w:szCs w:val="22"/>
        </w:rPr>
        <w:t>Section 75 Information to be placed on websites of municipalities</w:t>
      </w:r>
    </w:p>
    <w:p w:rsidR="0033457A" w:rsidRPr="00E6419D" w:rsidRDefault="0033457A"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Municipal Manager must place on the municipality’s official website (inter alia) the following:</w:t>
      </w:r>
    </w:p>
    <w:p w:rsidR="005A3B90" w:rsidRPr="00E6419D" w:rsidRDefault="005A3B90" w:rsidP="00CC461F">
      <w:pPr>
        <w:spacing w:line="360" w:lineRule="auto"/>
        <w:rPr>
          <w:rFonts w:ascii="Arial" w:hAnsi="Arial" w:cs="Arial"/>
          <w:sz w:val="22"/>
          <w:szCs w:val="22"/>
        </w:rPr>
      </w:pP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annual and adjustments budgets and all budget-related documents;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all budget-related policies;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the annual report;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all performance agreements;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all service delivery agreements;</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all long-term borrowing contracts;</w:t>
      </w:r>
    </w:p>
    <w:p w:rsidR="005A3B90" w:rsidRPr="00E6419D" w:rsidRDefault="002A25F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lastRenderedPageBreak/>
        <w:t>All</w:t>
      </w:r>
      <w:r w:rsidR="005A3B90" w:rsidRPr="00E6419D">
        <w:rPr>
          <w:rFonts w:ascii="Arial" w:hAnsi="Arial" w:cs="Arial"/>
          <w:sz w:val="22"/>
          <w:szCs w:val="22"/>
        </w:rPr>
        <w:t xml:space="preserve"> quarterly reports submitted to the Council on the implementation of the budget and the financial state of affairs of the municipality.</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BodyText2"/>
        <w:jc w:val="left"/>
        <w:rPr>
          <w:b/>
          <w:sz w:val="22"/>
          <w:szCs w:val="22"/>
          <w:u w:val="single"/>
        </w:rPr>
      </w:pPr>
      <w:r w:rsidRPr="00E6419D">
        <w:rPr>
          <w:b/>
          <w:sz w:val="22"/>
          <w:szCs w:val="22"/>
          <w:u w:val="single"/>
        </w:rPr>
        <w:t>Section 80 Establishment (of municipal budget and treasury office)</w:t>
      </w:r>
    </w:p>
    <w:p w:rsidR="0033457A" w:rsidRPr="00E6419D" w:rsidRDefault="0033457A" w:rsidP="00CC461F">
      <w:pPr>
        <w:pStyle w:val="BodyText2"/>
        <w:jc w:val="left"/>
        <w:rPr>
          <w:b/>
          <w:sz w:val="22"/>
          <w:szCs w:val="22"/>
          <w:u w:val="single"/>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Every municipality must have a budget and treasury office comprising a Chief Financial Officer supported by appointed officials and contracted staff.</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 xml:space="preserve">Section 81 Role of </w:t>
      </w:r>
      <w:r w:rsidR="00F80A4B" w:rsidRPr="00E6419D">
        <w:rPr>
          <w:b/>
          <w:sz w:val="22"/>
          <w:szCs w:val="22"/>
        </w:rPr>
        <w:t>C</w:t>
      </w:r>
      <w:r w:rsidRPr="00E6419D">
        <w:rPr>
          <w:b/>
          <w:sz w:val="22"/>
          <w:szCs w:val="22"/>
        </w:rPr>
        <w:t xml:space="preserve">hief </w:t>
      </w:r>
      <w:r w:rsidR="00F80A4B" w:rsidRPr="00E6419D">
        <w:rPr>
          <w:b/>
          <w:sz w:val="22"/>
          <w:szCs w:val="22"/>
        </w:rPr>
        <w:t>F</w:t>
      </w:r>
      <w:r w:rsidRPr="00E6419D">
        <w:rPr>
          <w:b/>
          <w:sz w:val="22"/>
          <w:szCs w:val="22"/>
        </w:rPr>
        <w:t xml:space="preserve">inancial </w:t>
      </w:r>
      <w:r w:rsidR="00F80A4B" w:rsidRPr="00E6419D">
        <w:rPr>
          <w:b/>
          <w:sz w:val="22"/>
          <w:szCs w:val="22"/>
        </w:rPr>
        <w:t>O</w:t>
      </w:r>
      <w:r w:rsidRPr="00E6419D">
        <w:rPr>
          <w:b/>
          <w:sz w:val="22"/>
          <w:szCs w:val="22"/>
        </w:rPr>
        <w:t>fficer</w:t>
      </w:r>
    </w:p>
    <w:p w:rsidR="0033457A" w:rsidRPr="00E6419D" w:rsidRDefault="0033457A"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The Chief Financial Officer is administratively in charge of the budget and treasury office and must, inter alia, </w:t>
      </w:r>
    </w:p>
    <w:p w:rsidR="005A3B90" w:rsidRPr="00E6419D" w:rsidRDefault="005A3B90" w:rsidP="00CC461F">
      <w:pPr>
        <w:spacing w:line="360" w:lineRule="auto"/>
        <w:rPr>
          <w:rFonts w:ascii="Arial" w:hAnsi="Arial" w:cs="Arial"/>
          <w:sz w:val="22"/>
          <w:szCs w:val="22"/>
        </w:rPr>
      </w:pP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assist the Municipal Manager in preparing and implementing the budget;</w:t>
      </w:r>
    </w:p>
    <w:p w:rsidR="005A3B90" w:rsidRPr="00E6419D" w:rsidRDefault="005A3B90"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perform such budgeting, financial reporting and financial management and review duties as are delegated by the Municipal Manager;</w:t>
      </w:r>
    </w:p>
    <w:p w:rsidR="005A3B90" w:rsidRPr="00E6419D" w:rsidRDefault="002A25F7" w:rsidP="00CC461F">
      <w:pPr>
        <w:numPr>
          <w:ilvl w:val="0"/>
          <w:numId w:val="3"/>
        </w:numPr>
        <w:tabs>
          <w:tab w:val="num" w:pos="720"/>
        </w:tabs>
        <w:spacing w:line="360" w:lineRule="auto"/>
        <w:ind w:left="720"/>
        <w:rPr>
          <w:rFonts w:ascii="Arial" w:hAnsi="Arial" w:cs="Arial"/>
          <w:sz w:val="22"/>
          <w:szCs w:val="22"/>
        </w:rPr>
      </w:pPr>
      <w:r w:rsidRPr="00E6419D">
        <w:rPr>
          <w:rFonts w:ascii="Arial" w:hAnsi="Arial" w:cs="Arial"/>
          <w:sz w:val="22"/>
          <w:szCs w:val="22"/>
        </w:rPr>
        <w:t>Account</w:t>
      </w:r>
      <w:r w:rsidR="005A3B90" w:rsidRPr="00E6419D">
        <w:rPr>
          <w:rFonts w:ascii="Arial" w:hAnsi="Arial" w:cs="Arial"/>
          <w:sz w:val="22"/>
          <w:szCs w:val="22"/>
        </w:rPr>
        <w:t xml:space="preserve"> to the Municipal Manager for the performance of all the foregoing responsibilities.</w:t>
      </w:r>
    </w:p>
    <w:p w:rsidR="005A3B90" w:rsidRPr="00E6419D" w:rsidRDefault="005A3B90" w:rsidP="00CC461F">
      <w:pPr>
        <w:spacing w:line="360" w:lineRule="auto"/>
        <w:rPr>
          <w:rFonts w:ascii="Arial" w:hAnsi="Arial" w:cs="Arial"/>
          <w:sz w:val="22"/>
          <w:szCs w:val="22"/>
        </w:rPr>
      </w:pPr>
    </w:p>
    <w:p w:rsidR="005A3B90" w:rsidRPr="00E6419D" w:rsidRDefault="005A3B90" w:rsidP="00CC461F">
      <w:pPr>
        <w:pStyle w:val="Heading1"/>
        <w:jc w:val="left"/>
        <w:rPr>
          <w:b/>
          <w:sz w:val="22"/>
          <w:szCs w:val="22"/>
        </w:rPr>
      </w:pPr>
      <w:r w:rsidRPr="00E6419D">
        <w:rPr>
          <w:b/>
          <w:sz w:val="22"/>
          <w:szCs w:val="22"/>
        </w:rPr>
        <w:t>Section 83 Competency levels of professional financial officials</w:t>
      </w:r>
    </w:p>
    <w:p w:rsidR="0033457A" w:rsidRPr="00E6419D" w:rsidRDefault="0033457A"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The Municipal Manager, senior managers, the Chief Financial Officer and the other financial officials in a municipality must all meet prescribed financial management competency levels.</w:t>
      </w:r>
    </w:p>
    <w:p w:rsidR="005A3B90" w:rsidRPr="00E6419D" w:rsidRDefault="005A3B90" w:rsidP="00CC461F">
      <w:pPr>
        <w:spacing w:line="360" w:lineRule="auto"/>
        <w:rPr>
          <w:rFonts w:ascii="Arial" w:hAnsi="Arial" w:cs="Arial"/>
          <w:sz w:val="22"/>
          <w:szCs w:val="22"/>
        </w:rPr>
      </w:pPr>
    </w:p>
    <w:p w:rsidR="00F80A4B" w:rsidRPr="00E6419D" w:rsidRDefault="00F80A4B"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33457A" w:rsidRPr="00E6419D" w:rsidRDefault="0033457A" w:rsidP="00CC461F">
      <w:pPr>
        <w:spacing w:line="360" w:lineRule="auto"/>
        <w:rPr>
          <w:rFonts w:ascii="Arial" w:hAnsi="Arial" w:cs="Arial"/>
          <w:sz w:val="22"/>
          <w:szCs w:val="22"/>
        </w:rPr>
      </w:pPr>
    </w:p>
    <w:p w:rsidR="005A3B90" w:rsidRPr="00E6419D" w:rsidRDefault="005A3B90" w:rsidP="00CC461F">
      <w:pPr>
        <w:pBdr>
          <w:top w:val="single" w:sz="4" w:space="1" w:color="auto"/>
          <w:left w:val="single" w:sz="4" w:space="4" w:color="auto"/>
          <w:bottom w:val="single" w:sz="4" w:space="1" w:color="auto"/>
          <w:right w:val="single" w:sz="4" w:space="0" w:color="auto"/>
        </w:pBdr>
        <w:spacing w:line="360" w:lineRule="auto"/>
        <w:rPr>
          <w:rFonts w:ascii="Arial" w:hAnsi="Arial" w:cs="Arial"/>
          <w:b/>
          <w:bCs/>
          <w:sz w:val="22"/>
          <w:szCs w:val="22"/>
        </w:rPr>
      </w:pPr>
      <w:r w:rsidRPr="00E6419D">
        <w:rPr>
          <w:rFonts w:ascii="Arial" w:hAnsi="Arial" w:cs="Arial"/>
          <w:b/>
          <w:bCs/>
          <w:sz w:val="22"/>
          <w:szCs w:val="22"/>
        </w:rPr>
        <w:t>SUMMARISED TIMETABLE</w:t>
      </w:r>
    </w:p>
    <w:p w:rsidR="005A3B90" w:rsidRPr="00E6419D" w:rsidRDefault="005A3B90" w:rsidP="00CC461F">
      <w:pPr>
        <w:spacing w:line="360" w:lineRule="auto"/>
        <w:rPr>
          <w:rFonts w:ascii="Arial" w:hAnsi="Arial" w:cs="Arial"/>
          <w:b/>
          <w:bCs/>
          <w:sz w:val="22"/>
          <w:szCs w:val="22"/>
        </w:rPr>
      </w:pPr>
    </w:p>
    <w:p w:rsidR="005A3B90" w:rsidRPr="00E6419D" w:rsidRDefault="005A3B90" w:rsidP="00CC461F">
      <w:pPr>
        <w:spacing w:line="360" w:lineRule="auto"/>
        <w:rPr>
          <w:rFonts w:ascii="Arial" w:hAnsi="Arial" w:cs="Arial"/>
          <w:b/>
          <w:bCs/>
          <w:sz w:val="22"/>
          <w:szCs w:val="22"/>
        </w:rPr>
      </w:pPr>
    </w:p>
    <w:p w:rsidR="005A3B90" w:rsidRPr="00E6419D" w:rsidRDefault="005A3B90" w:rsidP="00CC461F">
      <w:pPr>
        <w:pStyle w:val="Heading9"/>
        <w:spacing w:line="360" w:lineRule="auto"/>
        <w:jc w:val="left"/>
        <w:rPr>
          <w:sz w:val="22"/>
          <w:szCs w:val="22"/>
        </w:rPr>
      </w:pPr>
      <w:r w:rsidRPr="00E6419D">
        <w:rPr>
          <w:sz w:val="22"/>
          <w:szCs w:val="22"/>
        </w:rPr>
        <w:t>NOTE:  DATES IN BRACKETS ARE PUTATIVE</w:t>
      </w:r>
    </w:p>
    <w:p w:rsidR="005A3B90" w:rsidRPr="00E6419D" w:rsidRDefault="005A3B90" w:rsidP="00CC461F">
      <w:pPr>
        <w:spacing w:line="360" w:lineRule="auto"/>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27"/>
        <w:gridCol w:w="6379"/>
      </w:tblGrid>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b/>
                <w:bCs/>
                <w:sz w:val="22"/>
                <w:szCs w:val="22"/>
              </w:rPr>
            </w:pPr>
            <w:r w:rsidRPr="00E6419D">
              <w:rPr>
                <w:rFonts w:ascii="Arial" w:hAnsi="Arial" w:cs="Arial"/>
                <w:b/>
                <w:bCs/>
                <w:sz w:val="22"/>
                <w:szCs w:val="22"/>
              </w:rPr>
              <w:t>FINAL DATE</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b/>
                <w:bCs/>
                <w:sz w:val="22"/>
                <w:szCs w:val="22"/>
              </w:rPr>
            </w:pPr>
            <w:r w:rsidRPr="00E6419D">
              <w:rPr>
                <w:rFonts w:ascii="Arial" w:hAnsi="Arial" w:cs="Arial"/>
                <w:b/>
                <w:bCs/>
                <w:sz w:val="22"/>
                <w:szCs w:val="22"/>
              </w:rPr>
              <w:t>ACTION BY MUNICIPALITY</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31 August</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Table in council timetable for preparation of coming year’s annual budget</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25 January</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Assess current year’s budget performance</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31 January</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Table assessment report in council</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(31 January)</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Consider municipal entity’s proposed budget for coming year and make recommendations</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(31 January or earlier)</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Table municipal entity’s adjustments budget for coming year</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(Between 31 January and 31 March)</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Table municipality’s adjustments budget for current year and changes to service delivery targets and KPIs</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(Between 31 January and 31 March)</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Make public (adjustments budget and) revisions to service delivery and budget implementation plan for current year</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31 March</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Table municipality’s draft budget for coming year</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31 March</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Table municipal entity’s revised budget for coming year</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Immediately after 31 March</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Make public draft budget for coming year and invite submissions from community, provincial treasury and others</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Before 31 May</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Respond to submissions and revise draft budget for coming year</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31 May</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Consider approval of budget for coming year and attendant resolutions</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30 June</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Budget for coming year and attendant resolutions must be approved by 30 June.  Approved budget of entity must be tabled.</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lastRenderedPageBreak/>
              <w:t>Early June to early July: immediately after budget approved</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Submit budget to national treasury and provincial treasury</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Early June to early July: immediately after approval dates</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Place on website annual budgets and all budget-related documents</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proofErr w:type="spellStart"/>
            <w:r w:rsidRPr="00E6419D">
              <w:rPr>
                <w:rFonts w:ascii="Arial" w:hAnsi="Arial" w:cs="Arial"/>
                <w:sz w:val="22"/>
                <w:szCs w:val="22"/>
              </w:rPr>
              <w:t>Mid June</w:t>
            </w:r>
            <w:proofErr w:type="spellEnd"/>
            <w:r w:rsidRPr="00E6419D">
              <w:rPr>
                <w:rFonts w:ascii="Arial" w:hAnsi="Arial" w:cs="Arial"/>
                <w:sz w:val="22"/>
                <w:szCs w:val="22"/>
              </w:rPr>
              <w:t xml:space="preserve"> to </w:t>
            </w:r>
            <w:proofErr w:type="spellStart"/>
            <w:r w:rsidRPr="00E6419D">
              <w:rPr>
                <w:rFonts w:ascii="Arial" w:hAnsi="Arial" w:cs="Arial"/>
                <w:sz w:val="22"/>
                <w:szCs w:val="22"/>
              </w:rPr>
              <w:t>mid July</w:t>
            </w:r>
            <w:proofErr w:type="spellEnd"/>
            <w:r w:rsidRPr="00E6419D">
              <w:rPr>
                <w:rFonts w:ascii="Arial" w:hAnsi="Arial" w:cs="Arial"/>
                <w:sz w:val="22"/>
                <w:szCs w:val="22"/>
              </w:rPr>
              <w:t>:  14 days after budget approved</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proofErr w:type="spellStart"/>
            <w:r w:rsidRPr="00E6419D">
              <w:rPr>
                <w:rFonts w:ascii="Arial" w:hAnsi="Arial" w:cs="Arial"/>
                <w:sz w:val="22"/>
                <w:szCs w:val="22"/>
              </w:rPr>
              <w:t>Finalise</w:t>
            </w:r>
            <w:proofErr w:type="spellEnd"/>
            <w:r w:rsidRPr="00E6419D">
              <w:rPr>
                <w:rFonts w:ascii="Arial" w:hAnsi="Arial" w:cs="Arial"/>
                <w:sz w:val="22"/>
                <w:szCs w:val="22"/>
              </w:rPr>
              <w:t xml:space="preserve"> draft service delivery and budget implementation plan and draft performance agreements</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Late June to late July:  28 days after budget approved</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Approve service delivery and budget implementation plan</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Late June to late July:  28 days after budget approved</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Conclude performance agreements</w:t>
            </w:r>
          </w:p>
        </w:tc>
      </w:tr>
      <w:tr w:rsidR="0033457A" w:rsidRPr="00E6419D" w:rsidTr="0033457A">
        <w:tc>
          <w:tcPr>
            <w:tcW w:w="3227"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 xml:space="preserve">Mid July to </w:t>
            </w:r>
            <w:proofErr w:type="spellStart"/>
            <w:r w:rsidRPr="00E6419D">
              <w:rPr>
                <w:rFonts w:ascii="Arial" w:hAnsi="Arial" w:cs="Arial"/>
                <w:sz w:val="22"/>
                <w:szCs w:val="22"/>
              </w:rPr>
              <w:t>mid August</w:t>
            </w:r>
            <w:proofErr w:type="spellEnd"/>
            <w:r w:rsidRPr="00E6419D">
              <w:rPr>
                <w:rFonts w:ascii="Arial" w:hAnsi="Arial" w:cs="Arial"/>
                <w:sz w:val="22"/>
                <w:szCs w:val="22"/>
              </w:rPr>
              <w:t>:  14 days after service delivery and budget implementation plan approved</w:t>
            </w:r>
          </w:p>
        </w:tc>
        <w:tc>
          <w:tcPr>
            <w:tcW w:w="6379" w:type="dxa"/>
            <w:tcBorders>
              <w:top w:val="single" w:sz="4" w:space="0" w:color="auto"/>
              <w:left w:val="single" w:sz="4" w:space="0" w:color="auto"/>
              <w:bottom w:val="single" w:sz="4" w:space="0" w:color="auto"/>
              <w:right w:val="single" w:sz="4" w:space="0" w:color="auto"/>
            </w:tcBorders>
          </w:tcPr>
          <w:p w:rsidR="0033457A" w:rsidRPr="00E6419D" w:rsidRDefault="0033457A" w:rsidP="00CC461F">
            <w:pPr>
              <w:spacing w:line="360" w:lineRule="auto"/>
              <w:rPr>
                <w:rFonts w:ascii="Arial" w:hAnsi="Arial" w:cs="Arial"/>
                <w:sz w:val="22"/>
                <w:szCs w:val="22"/>
              </w:rPr>
            </w:pPr>
            <w:r w:rsidRPr="00E6419D">
              <w:rPr>
                <w:rFonts w:ascii="Arial" w:hAnsi="Arial" w:cs="Arial"/>
                <w:sz w:val="22"/>
                <w:szCs w:val="22"/>
              </w:rPr>
              <w:t>Make public projections of revenues and expenses for each month of coming year, service delivery targets for each quarter, and performance agreements</w:t>
            </w:r>
          </w:p>
        </w:tc>
      </w:tr>
    </w:tbl>
    <w:p w:rsidR="0079462F" w:rsidRPr="00E6419D" w:rsidRDefault="0079462F" w:rsidP="00CC461F">
      <w:pPr>
        <w:spacing w:line="360" w:lineRule="auto"/>
        <w:rPr>
          <w:rFonts w:ascii="Arial" w:hAnsi="Arial" w:cs="Arial"/>
          <w:sz w:val="22"/>
          <w:szCs w:val="22"/>
        </w:rPr>
      </w:pPr>
    </w:p>
    <w:p w:rsidR="008856B5" w:rsidRPr="00E6419D" w:rsidRDefault="008856B5" w:rsidP="00CC461F">
      <w:pPr>
        <w:pStyle w:val="Heading2"/>
        <w:pBdr>
          <w:top w:val="single" w:sz="4" w:space="1" w:color="auto"/>
          <w:left w:val="single" w:sz="4" w:space="4" w:color="auto"/>
          <w:bottom w:val="single" w:sz="4" w:space="1" w:color="auto"/>
          <w:right w:val="single" w:sz="4" w:space="4" w:color="auto"/>
        </w:pBdr>
        <w:jc w:val="left"/>
        <w:rPr>
          <w:b/>
          <w:bCs/>
          <w:sz w:val="22"/>
          <w:szCs w:val="22"/>
          <w:u w:val="none"/>
        </w:rPr>
        <w:sectPr w:rsidR="008856B5" w:rsidRPr="00E6419D" w:rsidSect="00C5163C">
          <w:headerReference w:type="even" r:id="rId9"/>
          <w:headerReference w:type="default" r:id="rId10"/>
          <w:footerReference w:type="even" r:id="rId11"/>
          <w:footerReference w:type="default" r:id="rId12"/>
          <w:pgSz w:w="12240" w:h="15840" w:code="1"/>
          <w:pgMar w:top="1276" w:right="1797" w:bottom="1440" w:left="1797" w:header="720" w:footer="720" w:gutter="0"/>
          <w:pgBorders w:display="firstPage" w:offsetFrom="page">
            <w:top w:val="thinThickThinSmallGap" w:sz="24" w:space="24" w:color="auto"/>
            <w:left w:val="thinThickThinSmallGap" w:sz="24" w:space="24" w:color="auto"/>
            <w:bottom w:val="thinThickThinSmallGap" w:sz="24" w:space="24" w:color="auto"/>
            <w:right w:val="thinThickThinSmallGap" w:sz="24" w:space="24" w:color="auto"/>
          </w:pgBorders>
          <w:cols w:space="720"/>
          <w:titlePg/>
        </w:sectPr>
      </w:pPr>
    </w:p>
    <w:p w:rsidR="005A3B90" w:rsidRPr="00E6419D" w:rsidRDefault="005A3B90" w:rsidP="00CC461F">
      <w:pPr>
        <w:pStyle w:val="Heading2"/>
        <w:pBdr>
          <w:top w:val="single" w:sz="4" w:space="1" w:color="auto"/>
          <w:left w:val="single" w:sz="4" w:space="4" w:color="auto"/>
          <w:bottom w:val="single" w:sz="4" w:space="1" w:color="auto"/>
          <w:right w:val="single" w:sz="4" w:space="4" w:color="auto"/>
        </w:pBdr>
        <w:jc w:val="left"/>
        <w:rPr>
          <w:b/>
          <w:bCs/>
          <w:sz w:val="22"/>
          <w:szCs w:val="22"/>
          <w:u w:val="none"/>
        </w:rPr>
      </w:pPr>
      <w:r w:rsidRPr="00E6419D">
        <w:rPr>
          <w:b/>
          <w:bCs/>
          <w:sz w:val="22"/>
          <w:szCs w:val="22"/>
          <w:u w:val="none"/>
        </w:rPr>
        <w:lastRenderedPageBreak/>
        <w:t>DETAILED BUDGET TIMETABLE</w:t>
      </w:r>
    </w:p>
    <w:p w:rsidR="005A3B90" w:rsidRPr="00E6419D" w:rsidRDefault="005A3B90" w:rsidP="00CC461F">
      <w:pPr>
        <w:spacing w:line="360" w:lineRule="auto"/>
        <w:rPr>
          <w:rFonts w:ascii="Arial" w:hAnsi="Arial" w:cs="Arial"/>
          <w:sz w:val="22"/>
          <w:szCs w:val="22"/>
        </w:rPr>
      </w:pPr>
    </w:p>
    <w:tbl>
      <w:tblPr>
        <w:tblW w:w="138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1440"/>
        <w:gridCol w:w="6030"/>
        <w:gridCol w:w="1967"/>
        <w:gridCol w:w="2693"/>
      </w:tblGrid>
      <w:tr w:rsidR="005A3B90" w:rsidRPr="00E6419D" w:rsidTr="00677ACA">
        <w:tc>
          <w:tcPr>
            <w:tcW w:w="1728" w:type="dxa"/>
            <w:tcBorders>
              <w:top w:val="single" w:sz="4" w:space="0" w:color="auto"/>
              <w:left w:val="single" w:sz="4" w:space="0" w:color="auto"/>
              <w:bottom w:val="single" w:sz="4" w:space="0" w:color="auto"/>
              <w:right w:val="single" w:sz="4" w:space="0" w:color="auto"/>
            </w:tcBorders>
          </w:tcPr>
          <w:p w:rsidR="005A3B90" w:rsidRPr="00E6419D" w:rsidRDefault="005A3B90" w:rsidP="00CC461F">
            <w:pPr>
              <w:spacing w:line="360" w:lineRule="auto"/>
              <w:rPr>
                <w:rFonts w:ascii="Arial" w:hAnsi="Arial" w:cs="Arial"/>
                <w:b/>
                <w:bCs/>
                <w:sz w:val="22"/>
                <w:szCs w:val="22"/>
              </w:rPr>
            </w:pPr>
            <w:r w:rsidRPr="00E6419D">
              <w:rPr>
                <w:rFonts w:ascii="Arial" w:hAnsi="Arial" w:cs="Arial"/>
                <w:b/>
                <w:bCs/>
                <w:sz w:val="22"/>
                <w:szCs w:val="22"/>
              </w:rPr>
              <w:t>Section of Municipal Finance Management Act No. 56 of 2003</w:t>
            </w:r>
          </w:p>
        </w:tc>
        <w:tc>
          <w:tcPr>
            <w:tcW w:w="1440" w:type="dxa"/>
            <w:tcBorders>
              <w:top w:val="single" w:sz="4" w:space="0" w:color="auto"/>
              <w:left w:val="single" w:sz="4" w:space="0" w:color="auto"/>
              <w:bottom w:val="single" w:sz="4" w:space="0" w:color="auto"/>
              <w:right w:val="single" w:sz="4" w:space="0" w:color="auto"/>
            </w:tcBorders>
          </w:tcPr>
          <w:p w:rsidR="005A3B90" w:rsidRPr="00E6419D" w:rsidRDefault="005A3B90" w:rsidP="00CC461F">
            <w:pPr>
              <w:spacing w:line="360" w:lineRule="auto"/>
              <w:rPr>
                <w:rFonts w:ascii="Arial" w:hAnsi="Arial" w:cs="Arial"/>
                <w:b/>
                <w:bCs/>
                <w:sz w:val="22"/>
                <w:szCs w:val="22"/>
              </w:rPr>
            </w:pPr>
            <w:r w:rsidRPr="00E6419D">
              <w:rPr>
                <w:rFonts w:ascii="Arial" w:hAnsi="Arial" w:cs="Arial"/>
                <w:b/>
                <w:bCs/>
                <w:sz w:val="22"/>
                <w:szCs w:val="22"/>
              </w:rPr>
              <w:t>Date by which action must be completed</w:t>
            </w:r>
          </w:p>
        </w:tc>
        <w:tc>
          <w:tcPr>
            <w:tcW w:w="6030" w:type="dxa"/>
            <w:tcBorders>
              <w:top w:val="single" w:sz="4" w:space="0" w:color="auto"/>
              <w:left w:val="single" w:sz="4" w:space="0" w:color="auto"/>
              <w:bottom w:val="single" w:sz="4" w:space="0" w:color="auto"/>
              <w:right w:val="single" w:sz="4" w:space="0" w:color="auto"/>
            </w:tcBorders>
          </w:tcPr>
          <w:p w:rsidR="005A3B90" w:rsidRPr="00E6419D" w:rsidRDefault="005A3B90" w:rsidP="00CC461F">
            <w:pPr>
              <w:spacing w:line="360" w:lineRule="auto"/>
              <w:rPr>
                <w:rFonts w:ascii="Arial" w:hAnsi="Arial" w:cs="Arial"/>
                <w:b/>
                <w:bCs/>
                <w:sz w:val="22"/>
                <w:szCs w:val="22"/>
              </w:rPr>
            </w:pPr>
            <w:r w:rsidRPr="00E6419D">
              <w:rPr>
                <w:rFonts w:ascii="Arial" w:hAnsi="Arial" w:cs="Arial"/>
                <w:b/>
                <w:bCs/>
                <w:sz w:val="22"/>
                <w:szCs w:val="22"/>
              </w:rPr>
              <w:t>Action required</w:t>
            </w:r>
          </w:p>
        </w:tc>
        <w:tc>
          <w:tcPr>
            <w:tcW w:w="1967" w:type="dxa"/>
            <w:tcBorders>
              <w:top w:val="single" w:sz="4" w:space="0" w:color="auto"/>
              <w:left w:val="single" w:sz="4" w:space="0" w:color="auto"/>
              <w:bottom w:val="single" w:sz="4" w:space="0" w:color="auto"/>
              <w:right w:val="single" w:sz="4" w:space="0" w:color="auto"/>
            </w:tcBorders>
          </w:tcPr>
          <w:p w:rsidR="005A3B90" w:rsidRPr="00E6419D" w:rsidRDefault="005A3B90" w:rsidP="00CC461F">
            <w:pPr>
              <w:spacing w:line="360" w:lineRule="auto"/>
              <w:rPr>
                <w:rFonts w:ascii="Arial" w:hAnsi="Arial" w:cs="Arial"/>
                <w:b/>
                <w:bCs/>
                <w:sz w:val="22"/>
                <w:szCs w:val="22"/>
              </w:rPr>
            </w:pPr>
            <w:r w:rsidRPr="00E6419D">
              <w:rPr>
                <w:rFonts w:ascii="Arial" w:hAnsi="Arial" w:cs="Arial"/>
                <w:b/>
                <w:bCs/>
                <w:sz w:val="22"/>
                <w:szCs w:val="22"/>
              </w:rPr>
              <w:t>Responsible party</w:t>
            </w:r>
          </w:p>
        </w:tc>
        <w:tc>
          <w:tcPr>
            <w:tcW w:w="2693" w:type="dxa"/>
            <w:tcBorders>
              <w:top w:val="single" w:sz="4" w:space="0" w:color="auto"/>
              <w:left w:val="single" w:sz="4" w:space="0" w:color="auto"/>
              <w:bottom w:val="single" w:sz="4" w:space="0" w:color="auto"/>
              <w:right w:val="single" w:sz="4" w:space="0" w:color="auto"/>
            </w:tcBorders>
          </w:tcPr>
          <w:p w:rsidR="005A3B90" w:rsidRPr="00E6419D" w:rsidRDefault="005A3B90" w:rsidP="00CC461F">
            <w:pPr>
              <w:spacing w:line="360" w:lineRule="auto"/>
              <w:rPr>
                <w:rFonts w:ascii="Arial" w:hAnsi="Arial" w:cs="Arial"/>
                <w:b/>
                <w:bCs/>
                <w:sz w:val="22"/>
                <w:szCs w:val="22"/>
              </w:rPr>
            </w:pPr>
            <w:r w:rsidRPr="00E6419D">
              <w:rPr>
                <w:rFonts w:ascii="Arial" w:hAnsi="Arial" w:cs="Arial"/>
                <w:b/>
                <w:bCs/>
                <w:sz w:val="22"/>
                <w:szCs w:val="22"/>
              </w:rPr>
              <w:t>Practical considerations</w:t>
            </w:r>
          </w:p>
        </w:tc>
      </w:tr>
      <w:tr w:rsidR="005A3B90" w:rsidRPr="00E6419D" w:rsidTr="00677ACA">
        <w:tc>
          <w:tcPr>
            <w:tcW w:w="1728" w:type="dxa"/>
            <w:tcBorders>
              <w:top w:val="single" w:sz="4" w:space="0" w:color="auto"/>
              <w:left w:val="single" w:sz="4" w:space="0" w:color="auto"/>
              <w:bottom w:val="single" w:sz="4" w:space="0" w:color="auto"/>
              <w:right w:val="single" w:sz="4" w:space="0" w:color="auto"/>
            </w:tcBorders>
          </w:tcPr>
          <w:p w:rsidR="00371907" w:rsidRPr="00E6419D" w:rsidRDefault="005A3B90" w:rsidP="00CC461F">
            <w:pPr>
              <w:spacing w:line="360" w:lineRule="auto"/>
              <w:rPr>
                <w:rFonts w:ascii="Arial" w:hAnsi="Arial" w:cs="Arial"/>
                <w:sz w:val="22"/>
                <w:szCs w:val="22"/>
              </w:rPr>
            </w:pPr>
            <w:r w:rsidRPr="00E6419D">
              <w:rPr>
                <w:rFonts w:ascii="Arial" w:hAnsi="Arial" w:cs="Arial"/>
                <w:sz w:val="22"/>
                <w:szCs w:val="22"/>
              </w:rPr>
              <w:t>21(1)(b)</w:t>
            </w:r>
          </w:p>
          <w:p w:rsidR="00371907" w:rsidRPr="00E6419D" w:rsidRDefault="00371907" w:rsidP="00CC461F">
            <w:pPr>
              <w:spacing w:line="360" w:lineRule="auto"/>
              <w:rPr>
                <w:rFonts w:ascii="Arial" w:hAnsi="Arial" w:cs="Arial"/>
                <w:sz w:val="22"/>
                <w:szCs w:val="22"/>
              </w:rPr>
            </w:pPr>
          </w:p>
          <w:p w:rsidR="00371907" w:rsidRPr="00E6419D" w:rsidRDefault="00371907"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371907" w:rsidRPr="00E6419D" w:rsidRDefault="005A3B90" w:rsidP="00CC461F">
            <w:pPr>
              <w:spacing w:line="360" w:lineRule="auto"/>
              <w:rPr>
                <w:rFonts w:ascii="Arial" w:hAnsi="Arial" w:cs="Arial"/>
                <w:sz w:val="22"/>
                <w:szCs w:val="22"/>
              </w:rPr>
            </w:pPr>
            <w:r w:rsidRPr="00E6419D">
              <w:rPr>
                <w:rFonts w:ascii="Arial" w:hAnsi="Arial" w:cs="Arial"/>
                <w:sz w:val="22"/>
                <w:szCs w:val="22"/>
              </w:rPr>
              <w:t>31 August</w:t>
            </w:r>
          </w:p>
          <w:p w:rsidR="00371907" w:rsidRPr="00E6419D" w:rsidRDefault="00371907" w:rsidP="00CC461F">
            <w:pPr>
              <w:spacing w:line="360" w:lineRule="auto"/>
              <w:rPr>
                <w:rFonts w:ascii="Arial" w:hAnsi="Arial" w:cs="Arial"/>
                <w:sz w:val="22"/>
                <w:szCs w:val="22"/>
              </w:rPr>
            </w:pPr>
          </w:p>
          <w:p w:rsidR="00371907" w:rsidRPr="00E6419D" w:rsidRDefault="00371907" w:rsidP="00CC461F">
            <w:pPr>
              <w:spacing w:line="360" w:lineRule="auto"/>
              <w:rPr>
                <w:rFonts w:ascii="Arial" w:hAnsi="Arial" w:cs="Arial"/>
                <w:sz w:val="22"/>
                <w:szCs w:val="22"/>
              </w:rPr>
            </w:pPr>
          </w:p>
          <w:p w:rsidR="00371907" w:rsidRPr="00E6419D" w:rsidRDefault="00371907" w:rsidP="00CC461F">
            <w:pPr>
              <w:spacing w:line="360" w:lineRule="auto"/>
              <w:rPr>
                <w:rFonts w:ascii="Arial" w:hAnsi="Arial" w:cs="Arial"/>
                <w:sz w:val="22"/>
                <w:szCs w:val="22"/>
              </w:rPr>
            </w:pPr>
          </w:p>
          <w:p w:rsidR="00371907" w:rsidRPr="00E6419D" w:rsidRDefault="00371907"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p>
        </w:tc>
        <w:tc>
          <w:tcPr>
            <w:tcW w:w="6030" w:type="dxa"/>
            <w:tcBorders>
              <w:top w:val="single" w:sz="4" w:space="0" w:color="auto"/>
              <w:left w:val="single" w:sz="4" w:space="0" w:color="auto"/>
              <w:bottom w:val="single" w:sz="4" w:space="0" w:color="auto"/>
              <w:right w:val="single" w:sz="4" w:space="0" w:color="auto"/>
            </w:tcBorders>
          </w:tcPr>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 xml:space="preserve">Mayor must at least 10 months before start of budget year table in council time schedule outlining key deadlines for </w:t>
            </w:r>
          </w:p>
          <w:p w:rsidR="005A3B90" w:rsidRPr="00E6419D" w:rsidRDefault="005A3B90" w:rsidP="00CC461F">
            <w:pPr>
              <w:numPr>
                <w:ilvl w:val="0"/>
                <w:numId w:val="5"/>
              </w:numPr>
              <w:spacing w:line="360" w:lineRule="auto"/>
              <w:rPr>
                <w:rFonts w:ascii="Arial" w:hAnsi="Arial" w:cs="Arial"/>
                <w:sz w:val="22"/>
                <w:szCs w:val="22"/>
              </w:rPr>
            </w:pPr>
            <w:r w:rsidRPr="00E6419D">
              <w:rPr>
                <w:rFonts w:ascii="Arial" w:hAnsi="Arial" w:cs="Arial"/>
                <w:sz w:val="22"/>
                <w:szCs w:val="22"/>
              </w:rPr>
              <w:t>preparation, tabling and approval   of annual budget</w:t>
            </w:r>
          </w:p>
          <w:p w:rsidR="005A3B90" w:rsidRPr="00E6419D" w:rsidRDefault="005A3B90" w:rsidP="00CC461F">
            <w:pPr>
              <w:numPr>
                <w:ilvl w:val="0"/>
                <w:numId w:val="5"/>
              </w:numPr>
              <w:spacing w:line="360" w:lineRule="auto"/>
              <w:rPr>
                <w:rFonts w:ascii="Arial" w:hAnsi="Arial" w:cs="Arial"/>
                <w:sz w:val="22"/>
                <w:szCs w:val="22"/>
              </w:rPr>
            </w:pPr>
            <w:r w:rsidRPr="00E6419D">
              <w:rPr>
                <w:rFonts w:ascii="Arial" w:hAnsi="Arial" w:cs="Arial"/>
                <w:sz w:val="22"/>
                <w:szCs w:val="22"/>
              </w:rPr>
              <w:t>annual review of IDP</w:t>
            </w:r>
          </w:p>
          <w:p w:rsidR="005A3B90" w:rsidRPr="00E6419D" w:rsidRDefault="005A3B90" w:rsidP="00CC461F">
            <w:pPr>
              <w:numPr>
                <w:ilvl w:val="0"/>
                <w:numId w:val="5"/>
              </w:numPr>
              <w:spacing w:line="360" w:lineRule="auto"/>
              <w:rPr>
                <w:rFonts w:ascii="Arial" w:hAnsi="Arial" w:cs="Arial"/>
                <w:sz w:val="22"/>
                <w:szCs w:val="22"/>
              </w:rPr>
            </w:pPr>
            <w:r w:rsidRPr="00E6419D">
              <w:rPr>
                <w:rFonts w:ascii="Arial" w:hAnsi="Arial" w:cs="Arial"/>
                <w:sz w:val="22"/>
                <w:szCs w:val="22"/>
              </w:rPr>
              <w:t>annual review of budget-related policies</w:t>
            </w:r>
          </w:p>
          <w:p w:rsidR="005A3B90" w:rsidRPr="00E6419D" w:rsidRDefault="005A3B90" w:rsidP="00CC461F">
            <w:pPr>
              <w:numPr>
                <w:ilvl w:val="0"/>
                <w:numId w:val="5"/>
              </w:numPr>
              <w:spacing w:line="360" w:lineRule="auto"/>
              <w:rPr>
                <w:rFonts w:ascii="Arial" w:hAnsi="Arial" w:cs="Arial"/>
                <w:sz w:val="22"/>
                <w:szCs w:val="22"/>
              </w:rPr>
            </w:pPr>
            <w:r w:rsidRPr="00E6419D">
              <w:rPr>
                <w:rFonts w:ascii="Arial" w:hAnsi="Arial" w:cs="Arial"/>
                <w:sz w:val="22"/>
                <w:szCs w:val="22"/>
              </w:rPr>
              <w:t>tabling and adoption of any amendments to IDP and budget-related policies</w:t>
            </w:r>
          </w:p>
          <w:p w:rsidR="005A3B90" w:rsidRPr="00E6419D" w:rsidRDefault="005A3B90" w:rsidP="00CC461F">
            <w:pPr>
              <w:numPr>
                <w:ilvl w:val="0"/>
                <w:numId w:val="5"/>
              </w:numPr>
              <w:spacing w:line="360" w:lineRule="auto"/>
              <w:rPr>
                <w:rFonts w:ascii="Arial" w:hAnsi="Arial" w:cs="Arial"/>
                <w:sz w:val="22"/>
                <w:szCs w:val="22"/>
              </w:rPr>
            </w:pPr>
            <w:r w:rsidRPr="00E6419D">
              <w:rPr>
                <w:rFonts w:ascii="Arial" w:hAnsi="Arial" w:cs="Arial"/>
                <w:sz w:val="22"/>
                <w:szCs w:val="22"/>
              </w:rPr>
              <w:t>any consultative processes forming part of foregoing</w:t>
            </w:r>
          </w:p>
        </w:tc>
        <w:tc>
          <w:tcPr>
            <w:tcW w:w="1967" w:type="dxa"/>
            <w:tcBorders>
              <w:top w:val="single" w:sz="4" w:space="0" w:color="auto"/>
              <w:left w:val="single" w:sz="4" w:space="0" w:color="auto"/>
              <w:bottom w:val="single" w:sz="4" w:space="0" w:color="auto"/>
              <w:right w:val="single" w:sz="4" w:space="0" w:color="auto"/>
            </w:tcBorders>
          </w:tcPr>
          <w:p w:rsidR="005A3B90" w:rsidRPr="00E6419D" w:rsidRDefault="005A3B90" w:rsidP="00CC461F">
            <w:pPr>
              <w:spacing w:line="360" w:lineRule="auto"/>
              <w:rPr>
                <w:rFonts w:ascii="Arial" w:hAnsi="Arial" w:cs="Arial"/>
                <w:sz w:val="22"/>
                <w:szCs w:val="22"/>
              </w:rPr>
            </w:pPr>
            <w:r w:rsidRPr="00E6419D">
              <w:rPr>
                <w:rFonts w:ascii="Arial" w:hAnsi="Arial" w:cs="Arial"/>
                <w:sz w:val="22"/>
                <w:szCs w:val="22"/>
              </w:rPr>
              <w:t>Mayor</w:t>
            </w:r>
          </w:p>
        </w:tc>
        <w:tc>
          <w:tcPr>
            <w:tcW w:w="2693" w:type="dxa"/>
            <w:tcBorders>
              <w:top w:val="single" w:sz="4" w:space="0" w:color="auto"/>
              <w:left w:val="single" w:sz="4" w:space="0" w:color="auto"/>
              <w:bottom w:val="single" w:sz="4" w:space="0" w:color="auto"/>
              <w:right w:val="single" w:sz="4" w:space="0" w:color="auto"/>
            </w:tcBorders>
          </w:tcPr>
          <w:p w:rsidR="008856B5" w:rsidRPr="00E6419D" w:rsidRDefault="005A3B90" w:rsidP="00CC461F">
            <w:pPr>
              <w:spacing w:line="360" w:lineRule="auto"/>
              <w:rPr>
                <w:rFonts w:ascii="Arial" w:hAnsi="Arial" w:cs="Arial"/>
                <w:sz w:val="22"/>
                <w:szCs w:val="22"/>
              </w:rPr>
            </w:pPr>
            <w:r w:rsidRPr="00E6419D">
              <w:rPr>
                <w:rFonts w:ascii="Arial" w:hAnsi="Arial" w:cs="Arial"/>
                <w:sz w:val="22"/>
                <w:szCs w:val="22"/>
              </w:rPr>
              <w:t>Time schedule must either fit in with already scheduled council meetings or must indicate when special council meetings must be scheduled.</w:t>
            </w:r>
          </w:p>
          <w:p w:rsidR="005A3B90" w:rsidRPr="00E6419D" w:rsidRDefault="005A3B90" w:rsidP="00CC461F">
            <w:pPr>
              <w:spacing w:line="360" w:lineRule="auto"/>
              <w:rPr>
                <w:rFonts w:ascii="Arial" w:hAnsi="Arial" w:cs="Arial"/>
                <w:sz w:val="22"/>
                <w:szCs w:val="22"/>
              </w:rPr>
            </w:pPr>
          </w:p>
        </w:tc>
      </w:tr>
      <w:tr w:rsidR="005A3B90" w:rsidRPr="00E6419D" w:rsidTr="00677ACA">
        <w:tc>
          <w:tcPr>
            <w:tcW w:w="1728" w:type="dxa"/>
            <w:tcBorders>
              <w:top w:val="single" w:sz="4" w:space="0" w:color="auto"/>
              <w:left w:val="single" w:sz="4" w:space="0" w:color="auto"/>
              <w:bottom w:val="single" w:sz="4" w:space="0" w:color="auto"/>
              <w:right w:val="single" w:sz="4" w:space="0" w:color="auto"/>
            </w:tcBorders>
          </w:tcPr>
          <w:p w:rsidR="005A3B90" w:rsidRPr="00E6419D" w:rsidRDefault="00B71442" w:rsidP="00CC461F">
            <w:pPr>
              <w:spacing w:line="360" w:lineRule="auto"/>
              <w:rPr>
                <w:rFonts w:ascii="Arial" w:hAnsi="Arial" w:cs="Arial"/>
                <w:sz w:val="22"/>
                <w:szCs w:val="22"/>
              </w:rPr>
            </w:pPr>
            <w:r w:rsidRPr="00E6419D">
              <w:rPr>
                <w:rFonts w:ascii="Arial" w:hAnsi="Arial" w:cs="Arial"/>
                <w:sz w:val="22"/>
                <w:szCs w:val="22"/>
              </w:rPr>
              <w:t>54(1)(f)</w:t>
            </w:r>
          </w:p>
        </w:tc>
        <w:tc>
          <w:tcPr>
            <w:tcW w:w="1440" w:type="dxa"/>
            <w:tcBorders>
              <w:top w:val="single" w:sz="4" w:space="0" w:color="auto"/>
              <w:left w:val="single" w:sz="4" w:space="0" w:color="auto"/>
              <w:bottom w:val="single" w:sz="4" w:space="0" w:color="auto"/>
              <w:right w:val="single" w:sz="4" w:space="0" w:color="auto"/>
            </w:tcBorders>
          </w:tcPr>
          <w:p w:rsidR="00D620CC" w:rsidRPr="00E6419D" w:rsidRDefault="00B71442" w:rsidP="00CC461F">
            <w:pPr>
              <w:spacing w:line="360" w:lineRule="auto"/>
              <w:rPr>
                <w:rFonts w:ascii="Arial" w:hAnsi="Arial" w:cs="Arial"/>
                <w:sz w:val="22"/>
                <w:szCs w:val="22"/>
              </w:rPr>
            </w:pPr>
            <w:r w:rsidRPr="00E6419D">
              <w:rPr>
                <w:rFonts w:ascii="Arial" w:hAnsi="Arial" w:cs="Arial"/>
                <w:sz w:val="22"/>
                <w:szCs w:val="22"/>
              </w:rPr>
              <w:t>31 January</w:t>
            </w:r>
          </w:p>
          <w:p w:rsidR="005A3B90" w:rsidRPr="00E6419D" w:rsidRDefault="005A3B90" w:rsidP="00CC461F">
            <w:pPr>
              <w:spacing w:line="360" w:lineRule="auto"/>
              <w:rPr>
                <w:rFonts w:ascii="Arial" w:hAnsi="Arial" w:cs="Arial"/>
                <w:sz w:val="22"/>
                <w:szCs w:val="22"/>
              </w:rPr>
            </w:pPr>
          </w:p>
        </w:tc>
        <w:tc>
          <w:tcPr>
            <w:tcW w:w="6030" w:type="dxa"/>
            <w:tcBorders>
              <w:top w:val="single" w:sz="4" w:space="0" w:color="auto"/>
              <w:left w:val="single" w:sz="4" w:space="0" w:color="auto"/>
              <w:bottom w:val="single" w:sz="4" w:space="0" w:color="auto"/>
              <w:right w:val="single" w:sz="4" w:space="0" w:color="auto"/>
            </w:tcBorders>
          </w:tcPr>
          <w:p w:rsidR="00D620CC" w:rsidRPr="00E6419D" w:rsidRDefault="00B71442" w:rsidP="00CC461F">
            <w:pPr>
              <w:spacing w:line="360" w:lineRule="auto"/>
              <w:rPr>
                <w:rFonts w:ascii="Arial" w:hAnsi="Arial" w:cs="Arial"/>
                <w:sz w:val="22"/>
                <w:szCs w:val="22"/>
              </w:rPr>
            </w:pPr>
            <w:r w:rsidRPr="00E6419D">
              <w:rPr>
                <w:rFonts w:ascii="Arial" w:hAnsi="Arial" w:cs="Arial"/>
                <w:sz w:val="22"/>
                <w:szCs w:val="22"/>
              </w:rPr>
              <w:t>Mayor must submit accounting officer’s report to council.</w:t>
            </w:r>
          </w:p>
          <w:p w:rsidR="005A3B90" w:rsidRPr="00E6419D" w:rsidRDefault="005A3B90" w:rsidP="00CC461F">
            <w:pPr>
              <w:tabs>
                <w:tab w:val="left" w:pos="3780"/>
              </w:tabs>
              <w:spacing w:line="360" w:lineRule="auto"/>
              <w:rPr>
                <w:rFonts w:ascii="Arial" w:hAnsi="Arial" w:cs="Arial"/>
                <w:sz w:val="22"/>
                <w:szCs w:val="22"/>
              </w:rPr>
            </w:pPr>
          </w:p>
        </w:tc>
        <w:tc>
          <w:tcPr>
            <w:tcW w:w="1967" w:type="dxa"/>
            <w:tcBorders>
              <w:top w:val="single" w:sz="4" w:space="0" w:color="auto"/>
              <w:left w:val="single" w:sz="4" w:space="0" w:color="auto"/>
              <w:bottom w:val="single" w:sz="4" w:space="0" w:color="auto"/>
              <w:right w:val="single" w:sz="4" w:space="0" w:color="auto"/>
            </w:tcBorders>
          </w:tcPr>
          <w:p w:rsidR="00D620CC" w:rsidRPr="00E6419D" w:rsidRDefault="00B71442" w:rsidP="00CC461F">
            <w:pPr>
              <w:spacing w:line="360" w:lineRule="auto"/>
              <w:rPr>
                <w:rFonts w:ascii="Arial" w:hAnsi="Arial" w:cs="Arial"/>
                <w:sz w:val="22"/>
                <w:szCs w:val="22"/>
              </w:rPr>
            </w:pPr>
            <w:r w:rsidRPr="00E6419D">
              <w:rPr>
                <w:rFonts w:ascii="Arial" w:hAnsi="Arial" w:cs="Arial"/>
                <w:sz w:val="22"/>
                <w:szCs w:val="22"/>
              </w:rPr>
              <w:t>Mayor</w:t>
            </w:r>
          </w:p>
          <w:p w:rsidR="00D620CC" w:rsidRPr="00E6419D" w:rsidRDefault="00D620CC" w:rsidP="00CC461F">
            <w:pPr>
              <w:spacing w:line="360" w:lineRule="auto"/>
              <w:rPr>
                <w:rFonts w:ascii="Arial" w:hAnsi="Arial" w:cs="Arial"/>
                <w:sz w:val="22"/>
                <w:szCs w:val="22"/>
              </w:rPr>
            </w:pPr>
          </w:p>
          <w:p w:rsidR="005A3B90" w:rsidRPr="00E6419D" w:rsidRDefault="005A3B90" w:rsidP="00CC461F">
            <w:pPr>
              <w:spacing w:line="360" w:lineRule="auto"/>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5A3B90" w:rsidRPr="00E6419D" w:rsidRDefault="00A63C9D" w:rsidP="00CC461F">
            <w:pPr>
              <w:spacing w:line="360" w:lineRule="auto"/>
              <w:rPr>
                <w:rFonts w:ascii="Arial" w:hAnsi="Arial" w:cs="Arial"/>
                <w:sz w:val="22"/>
                <w:szCs w:val="22"/>
              </w:rPr>
            </w:pPr>
            <w:r w:rsidRPr="00E6419D">
              <w:rPr>
                <w:rFonts w:ascii="Arial" w:hAnsi="Arial" w:cs="Arial"/>
                <w:sz w:val="22"/>
                <w:szCs w:val="22"/>
              </w:rPr>
              <w:t>Special council meeting may have to be scheduled.</w:t>
            </w:r>
          </w:p>
        </w:tc>
      </w:tr>
      <w:tr w:rsidR="00D620CC" w:rsidRPr="00E6419D" w:rsidTr="00677ACA">
        <w:tc>
          <w:tcPr>
            <w:tcW w:w="1728" w:type="dxa"/>
            <w:tcBorders>
              <w:top w:val="single" w:sz="4" w:space="0" w:color="auto"/>
              <w:left w:val="single" w:sz="4" w:space="0" w:color="auto"/>
              <w:bottom w:val="single" w:sz="4" w:space="0" w:color="auto"/>
              <w:right w:val="single" w:sz="4" w:space="0" w:color="auto"/>
            </w:tcBorders>
          </w:tcPr>
          <w:p w:rsidR="00D620CC" w:rsidRPr="00E6419D" w:rsidRDefault="00D620CC" w:rsidP="00CC461F">
            <w:pPr>
              <w:spacing w:line="360" w:lineRule="auto"/>
              <w:rPr>
                <w:rFonts w:ascii="Arial" w:hAnsi="Arial" w:cs="Arial"/>
                <w:sz w:val="22"/>
                <w:szCs w:val="22"/>
              </w:rPr>
            </w:pPr>
          </w:p>
        </w:tc>
        <w:tc>
          <w:tcPr>
            <w:tcW w:w="1440" w:type="dxa"/>
            <w:tcBorders>
              <w:top w:val="single" w:sz="4" w:space="0" w:color="auto"/>
              <w:left w:val="single" w:sz="4" w:space="0" w:color="auto"/>
              <w:bottom w:val="single" w:sz="4" w:space="0" w:color="auto"/>
              <w:right w:val="single" w:sz="4" w:space="0" w:color="auto"/>
            </w:tcBorders>
          </w:tcPr>
          <w:p w:rsidR="00D620CC" w:rsidRPr="00E6419D" w:rsidRDefault="00D620CC" w:rsidP="00CC461F">
            <w:pPr>
              <w:spacing w:line="360" w:lineRule="auto"/>
              <w:rPr>
                <w:rFonts w:ascii="Arial" w:hAnsi="Arial" w:cs="Arial"/>
                <w:sz w:val="22"/>
                <w:szCs w:val="22"/>
              </w:rPr>
            </w:pPr>
          </w:p>
        </w:tc>
        <w:tc>
          <w:tcPr>
            <w:tcW w:w="6030" w:type="dxa"/>
            <w:tcBorders>
              <w:top w:val="single" w:sz="4" w:space="0" w:color="auto"/>
              <w:left w:val="single" w:sz="4" w:space="0" w:color="auto"/>
              <w:bottom w:val="single" w:sz="4" w:space="0" w:color="auto"/>
              <w:right w:val="single" w:sz="4" w:space="0" w:color="auto"/>
            </w:tcBorders>
          </w:tcPr>
          <w:p w:rsidR="00D620CC" w:rsidRPr="00E6419D" w:rsidRDefault="00D620CC" w:rsidP="00CC461F">
            <w:pPr>
              <w:spacing w:line="360" w:lineRule="auto"/>
              <w:rPr>
                <w:rFonts w:ascii="Arial" w:hAnsi="Arial" w:cs="Arial"/>
                <w:sz w:val="22"/>
                <w:szCs w:val="22"/>
              </w:rPr>
            </w:pPr>
          </w:p>
        </w:tc>
        <w:tc>
          <w:tcPr>
            <w:tcW w:w="1967" w:type="dxa"/>
            <w:tcBorders>
              <w:top w:val="single" w:sz="4" w:space="0" w:color="auto"/>
              <w:left w:val="single" w:sz="4" w:space="0" w:color="auto"/>
              <w:bottom w:val="single" w:sz="4" w:space="0" w:color="auto"/>
              <w:right w:val="single" w:sz="4" w:space="0" w:color="auto"/>
            </w:tcBorders>
          </w:tcPr>
          <w:p w:rsidR="00D620CC" w:rsidRPr="00E6419D" w:rsidRDefault="00D620CC" w:rsidP="00CC461F">
            <w:pPr>
              <w:spacing w:line="360" w:lineRule="auto"/>
              <w:rPr>
                <w:rFonts w:ascii="Arial" w:hAnsi="Arial" w:cs="Arial"/>
                <w:sz w:val="22"/>
                <w:szCs w:val="22"/>
              </w:rPr>
            </w:pPr>
          </w:p>
        </w:tc>
        <w:tc>
          <w:tcPr>
            <w:tcW w:w="2693" w:type="dxa"/>
            <w:tcBorders>
              <w:top w:val="single" w:sz="4" w:space="0" w:color="auto"/>
              <w:left w:val="single" w:sz="4" w:space="0" w:color="auto"/>
              <w:bottom w:val="single" w:sz="4" w:space="0" w:color="auto"/>
              <w:right w:val="single" w:sz="4" w:space="0" w:color="auto"/>
            </w:tcBorders>
          </w:tcPr>
          <w:p w:rsidR="00D620CC" w:rsidRPr="00E6419D" w:rsidRDefault="00D620CC" w:rsidP="00CC461F">
            <w:pPr>
              <w:spacing w:line="360" w:lineRule="auto"/>
              <w:rPr>
                <w:rFonts w:ascii="Arial" w:hAnsi="Arial" w:cs="Arial"/>
                <w:sz w:val="22"/>
                <w:szCs w:val="22"/>
              </w:rPr>
            </w:pPr>
          </w:p>
        </w:tc>
      </w:tr>
    </w:tbl>
    <w:p w:rsidR="001F7E74" w:rsidRPr="001F7E74" w:rsidRDefault="001F7E74" w:rsidP="001F7E74">
      <w:pPr>
        <w:rPr>
          <w:vanish/>
        </w:rPr>
      </w:pPr>
    </w:p>
    <w:tbl>
      <w:tblPr>
        <w:tblpPr w:leftFromText="180" w:rightFromText="180" w:vertAnchor="text" w:horzAnchor="margin" w:tblpY="-149"/>
        <w:tblW w:w="138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1440"/>
        <w:gridCol w:w="6030"/>
        <w:gridCol w:w="1980"/>
        <w:gridCol w:w="2680"/>
      </w:tblGrid>
      <w:tr w:rsidR="00371907" w:rsidRPr="00E6419D" w:rsidTr="00677ACA">
        <w:tc>
          <w:tcPr>
            <w:tcW w:w="1728" w:type="dxa"/>
            <w:tcBorders>
              <w:top w:val="single" w:sz="4" w:space="0" w:color="auto"/>
              <w:left w:val="single" w:sz="4" w:space="0" w:color="auto"/>
              <w:bottom w:val="single" w:sz="4" w:space="0" w:color="auto"/>
              <w:right w:val="single" w:sz="4" w:space="0" w:color="auto"/>
            </w:tcBorders>
          </w:tcPr>
          <w:p w:rsidR="00371907" w:rsidRPr="00E6419D" w:rsidRDefault="00371907" w:rsidP="00CC461F">
            <w:pPr>
              <w:spacing w:line="360" w:lineRule="auto"/>
              <w:rPr>
                <w:rFonts w:ascii="Arial" w:hAnsi="Arial" w:cs="Arial"/>
                <w:sz w:val="22"/>
                <w:szCs w:val="22"/>
              </w:rPr>
            </w:pPr>
            <w:r w:rsidRPr="00E6419D">
              <w:rPr>
                <w:rFonts w:ascii="Arial" w:hAnsi="Arial" w:cs="Arial"/>
                <w:sz w:val="22"/>
                <w:szCs w:val="22"/>
              </w:rPr>
              <w:lastRenderedPageBreak/>
              <w:t>72(1), (2) and (3)</w:t>
            </w:r>
          </w:p>
        </w:tc>
        <w:tc>
          <w:tcPr>
            <w:tcW w:w="1440" w:type="dxa"/>
            <w:tcBorders>
              <w:top w:val="single" w:sz="4" w:space="0" w:color="auto"/>
              <w:left w:val="single" w:sz="4" w:space="0" w:color="auto"/>
              <w:bottom w:val="single" w:sz="4" w:space="0" w:color="auto"/>
              <w:right w:val="single" w:sz="4" w:space="0" w:color="auto"/>
            </w:tcBorders>
          </w:tcPr>
          <w:p w:rsidR="00371907" w:rsidRPr="00E6419D" w:rsidRDefault="00371907" w:rsidP="00CC461F">
            <w:pPr>
              <w:spacing w:line="360" w:lineRule="auto"/>
              <w:rPr>
                <w:rFonts w:ascii="Arial" w:hAnsi="Arial" w:cs="Arial"/>
                <w:sz w:val="22"/>
                <w:szCs w:val="22"/>
              </w:rPr>
            </w:pPr>
            <w:r w:rsidRPr="00E6419D">
              <w:rPr>
                <w:rFonts w:ascii="Arial" w:hAnsi="Arial" w:cs="Arial"/>
                <w:sz w:val="22"/>
                <w:szCs w:val="22"/>
              </w:rPr>
              <w:t>25 January</w:t>
            </w:r>
          </w:p>
        </w:tc>
        <w:tc>
          <w:tcPr>
            <w:tcW w:w="6030" w:type="dxa"/>
            <w:tcBorders>
              <w:top w:val="single" w:sz="4" w:space="0" w:color="auto"/>
              <w:left w:val="single" w:sz="4" w:space="0" w:color="auto"/>
              <w:bottom w:val="single" w:sz="4" w:space="0" w:color="auto"/>
              <w:right w:val="single" w:sz="4" w:space="0" w:color="auto"/>
            </w:tcBorders>
          </w:tcPr>
          <w:p w:rsidR="00D620CC" w:rsidRPr="00E6419D" w:rsidRDefault="00371907" w:rsidP="00CC461F">
            <w:pPr>
              <w:spacing w:line="360" w:lineRule="auto"/>
              <w:rPr>
                <w:rFonts w:ascii="Arial" w:hAnsi="Arial" w:cs="Arial"/>
                <w:sz w:val="22"/>
                <w:szCs w:val="22"/>
              </w:rPr>
            </w:pPr>
            <w:r w:rsidRPr="00E6419D">
              <w:rPr>
                <w:rFonts w:ascii="Arial" w:hAnsi="Arial" w:cs="Arial"/>
                <w:sz w:val="22"/>
                <w:szCs w:val="22"/>
              </w:rPr>
              <w:t>Accounting officer of municipality must assess budgetary and financial performance of municipality for first six months of financial year, make recommendations on whether adjustments budget necessary, and recommend revised projections for revenues and expenses.  This assessment must be submitted to the mayor, national treasury and the provincial treasury (presumably immediately).</w:t>
            </w:r>
          </w:p>
        </w:tc>
        <w:tc>
          <w:tcPr>
            <w:tcW w:w="1980" w:type="dxa"/>
            <w:tcBorders>
              <w:top w:val="single" w:sz="4" w:space="0" w:color="auto"/>
              <w:left w:val="single" w:sz="4" w:space="0" w:color="auto"/>
              <w:bottom w:val="single" w:sz="4" w:space="0" w:color="auto"/>
              <w:right w:val="single" w:sz="4" w:space="0" w:color="auto"/>
            </w:tcBorders>
          </w:tcPr>
          <w:p w:rsidR="00371907" w:rsidRPr="00E6419D" w:rsidRDefault="00371907" w:rsidP="00CC461F">
            <w:pPr>
              <w:spacing w:line="360" w:lineRule="auto"/>
              <w:rPr>
                <w:rFonts w:ascii="Arial" w:hAnsi="Arial" w:cs="Arial"/>
                <w:sz w:val="22"/>
                <w:szCs w:val="22"/>
              </w:rPr>
            </w:pPr>
            <w:r w:rsidRPr="00E6419D">
              <w:rPr>
                <w:rFonts w:ascii="Arial" w:hAnsi="Arial" w:cs="Arial"/>
                <w:sz w:val="22"/>
                <w:szCs w:val="22"/>
              </w:rPr>
              <w:t>Accounting Officer</w:t>
            </w:r>
          </w:p>
        </w:tc>
        <w:tc>
          <w:tcPr>
            <w:tcW w:w="2680" w:type="dxa"/>
            <w:tcBorders>
              <w:top w:val="single" w:sz="4" w:space="0" w:color="auto"/>
              <w:left w:val="single" w:sz="4" w:space="0" w:color="auto"/>
              <w:bottom w:val="single" w:sz="4" w:space="0" w:color="auto"/>
              <w:right w:val="single" w:sz="4" w:space="0" w:color="auto"/>
            </w:tcBorders>
          </w:tcPr>
          <w:p w:rsidR="00371907" w:rsidRPr="00E6419D" w:rsidRDefault="00371907" w:rsidP="00CC461F">
            <w:pPr>
              <w:spacing w:line="360" w:lineRule="auto"/>
              <w:rPr>
                <w:rFonts w:ascii="Arial" w:hAnsi="Arial" w:cs="Arial"/>
                <w:sz w:val="22"/>
                <w:szCs w:val="22"/>
              </w:rPr>
            </w:pPr>
          </w:p>
        </w:tc>
      </w:tr>
    </w:tbl>
    <w:p w:rsidR="00F80A4B" w:rsidRPr="00E6419D" w:rsidRDefault="00F80A4B" w:rsidP="00CC461F">
      <w:pPr>
        <w:spacing w:line="360" w:lineRule="auto"/>
        <w:rPr>
          <w:rFonts w:ascii="Arial" w:hAnsi="Arial" w:cs="Arial"/>
          <w:sz w:val="22"/>
          <w:szCs w:val="22"/>
        </w:rPr>
      </w:pPr>
    </w:p>
    <w:tbl>
      <w:tblPr>
        <w:tblpPr w:leftFromText="180" w:rightFromText="180" w:vertAnchor="text" w:horzAnchor="margin" w:tblpY="-149"/>
        <w:tblW w:w="138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1418"/>
        <w:gridCol w:w="4678"/>
        <w:gridCol w:w="1275"/>
        <w:gridCol w:w="4678"/>
      </w:tblGrid>
      <w:tr w:rsidR="00884CC4" w:rsidRPr="00E6419D" w:rsidTr="00884CC4">
        <w:tc>
          <w:tcPr>
            <w:tcW w:w="1809" w:type="dxa"/>
            <w:tcBorders>
              <w:top w:val="single" w:sz="4" w:space="0" w:color="auto"/>
              <w:left w:val="single" w:sz="4" w:space="0" w:color="auto"/>
              <w:bottom w:val="single" w:sz="4" w:space="0" w:color="auto"/>
              <w:right w:val="single" w:sz="4" w:space="0" w:color="auto"/>
            </w:tcBorders>
          </w:tcPr>
          <w:p w:rsidR="00884CC4" w:rsidRPr="00E6419D" w:rsidRDefault="00884CC4" w:rsidP="00CC461F">
            <w:pPr>
              <w:spacing w:line="360" w:lineRule="auto"/>
              <w:rPr>
                <w:rFonts w:ascii="Arial" w:hAnsi="Arial" w:cs="Arial"/>
                <w:b/>
                <w:bCs/>
                <w:sz w:val="22"/>
                <w:szCs w:val="22"/>
              </w:rPr>
            </w:pPr>
            <w:r w:rsidRPr="00E6419D">
              <w:rPr>
                <w:rFonts w:ascii="Arial" w:hAnsi="Arial" w:cs="Arial"/>
                <w:b/>
                <w:bCs/>
                <w:sz w:val="22"/>
                <w:szCs w:val="22"/>
              </w:rPr>
              <w:t>Section of Municipal Finance Management Act No. 56 of 2003</w:t>
            </w:r>
          </w:p>
        </w:tc>
        <w:tc>
          <w:tcPr>
            <w:tcW w:w="1418" w:type="dxa"/>
            <w:tcBorders>
              <w:top w:val="single" w:sz="4" w:space="0" w:color="auto"/>
              <w:left w:val="single" w:sz="4" w:space="0" w:color="auto"/>
              <w:bottom w:val="single" w:sz="4" w:space="0" w:color="auto"/>
              <w:right w:val="single" w:sz="4" w:space="0" w:color="auto"/>
            </w:tcBorders>
          </w:tcPr>
          <w:p w:rsidR="00884CC4" w:rsidRPr="00E6419D" w:rsidRDefault="00884CC4" w:rsidP="00CC461F">
            <w:pPr>
              <w:spacing w:line="360" w:lineRule="auto"/>
              <w:rPr>
                <w:rFonts w:ascii="Arial" w:hAnsi="Arial" w:cs="Arial"/>
                <w:b/>
                <w:bCs/>
                <w:sz w:val="22"/>
                <w:szCs w:val="22"/>
              </w:rPr>
            </w:pPr>
            <w:r w:rsidRPr="00E6419D">
              <w:rPr>
                <w:rFonts w:ascii="Arial" w:hAnsi="Arial" w:cs="Arial"/>
                <w:b/>
                <w:bCs/>
                <w:sz w:val="22"/>
                <w:szCs w:val="22"/>
              </w:rPr>
              <w:t>Date by which action must be completed</w:t>
            </w:r>
          </w:p>
        </w:tc>
        <w:tc>
          <w:tcPr>
            <w:tcW w:w="4678" w:type="dxa"/>
            <w:tcBorders>
              <w:top w:val="single" w:sz="4" w:space="0" w:color="auto"/>
              <w:left w:val="single" w:sz="4" w:space="0" w:color="auto"/>
              <w:bottom w:val="single" w:sz="4" w:space="0" w:color="auto"/>
              <w:right w:val="single" w:sz="4" w:space="0" w:color="auto"/>
            </w:tcBorders>
          </w:tcPr>
          <w:p w:rsidR="00884CC4" w:rsidRPr="00E6419D" w:rsidRDefault="00884CC4" w:rsidP="00CC461F">
            <w:pPr>
              <w:spacing w:line="360" w:lineRule="auto"/>
              <w:rPr>
                <w:rFonts w:ascii="Arial" w:hAnsi="Arial" w:cs="Arial"/>
                <w:b/>
                <w:bCs/>
                <w:sz w:val="22"/>
                <w:szCs w:val="22"/>
              </w:rPr>
            </w:pPr>
            <w:r w:rsidRPr="00E6419D">
              <w:rPr>
                <w:rFonts w:ascii="Arial" w:hAnsi="Arial" w:cs="Arial"/>
                <w:b/>
                <w:bCs/>
                <w:sz w:val="22"/>
                <w:szCs w:val="22"/>
              </w:rPr>
              <w:t>Action required</w:t>
            </w:r>
          </w:p>
        </w:tc>
        <w:tc>
          <w:tcPr>
            <w:tcW w:w="1275" w:type="dxa"/>
            <w:tcBorders>
              <w:top w:val="single" w:sz="4" w:space="0" w:color="auto"/>
              <w:left w:val="single" w:sz="4" w:space="0" w:color="auto"/>
              <w:bottom w:val="single" w:sz="4" w:space="0" w:color="auto"/>
              <w:right w:val="single" w:sz="4" w:space="0" w:color="auto"/>
            </w:tcBorders>
          </w:tcPr>
          <w:p w:rsidR="00884CC4" w:rsidRPr="00E6419D" w:rsidRDefault="00884CC4" w:rsidP="00CC461F">
            <w:pPr>
              <w:spacing w:line="360" w:lineRule="auto"/>
              <w:rPr>
                <w:rFonts w:ascii="Arial" w:hAnsi="Arial" w:cs="Arial"/>
                <w:b/>
                <w:bCs/>
                <w:sz w:val="22"/>
                <w:szCs w:val="22"/>
              </w:rPr>
            </w:pPr>
            <w:r w:rsidRPr="00E6419D">
              <w:rPr>
                <w:rFonts w:ascii="Arial" w:hAnsi="Arial" w:cs="Arial"/>
                <w:b/>
                <w:bCs/>
                <w:sz w:val="22"/>
                <w:szCs w:val="22"/>
              </w:rPr>
              <w:t>Responsible party</w:t>
            </w:r>
          </w:p>
        </w:tc>
        <w:tc>
          <w:tcPr>
            <w:tcW w:w="4678" w:type="dxa"/>
            <w:tcBorders>
              <w:top w:val="single" w:sz="4" w:space="0" w:color="auto"/>
              <w:left w:val="single" w:sz="4" w:space="0" w:color="auto"/>
              <w:bottom w:val="single" w:sz="4" w:space="0" w:color="auto"/>
              <w:right w:val="single" w:sz="4" w:space="0" w:color="auto"/>
            </w:tcBorders>
          </w:tcPr>
          <w:p w:rsidR="00884CC4" w:rsidRPr="00E6419D" w:rsidRDefault="00884CC4" w:rsidP="00CC461F">
            <w:pPr>
              <w:spacing w:line="360" w:lineRule="auto"/>
              <w:rPr>
                <w:rFonts w:ascii="Arial" w:hAnsi="Arial" w:cs="Arial"/>
                <w:b/>
                <w:bCs/>
                <w:sz w:val="22"/>
                <w:szCs w:val="22"/>
              </w:rPr>
            </w:pPr>
            <w:r w:rsidRPr="00E6419D">
              <w:rPr>
                <w:rFonts w:ascii="Arial" w:hAnsi="Arial" w:cs="Arial"/>
                <w:b/>
                <w:bCs/>
                <w:sz w:val="22"/>
                <w:szCs w:val="22"/>
              </w:rPr>
              <w:t>Practical considerations</w:t>
            </w:r>
          </w:p>
        </w:tc>
      </w:tr>
    </w:tbl>
    <w:p w:rsidR="001F7E74" w:rsidRPr="001F7E74" w:rsidRDefault="001F7E74" w:rsidP="001F7E74">
      <w:pPr>
        <w:rPr>
          <w:vanish/>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18"/>
        <w:gridCol w:w="4678"/>
        <w:gridCol w:w="1275"/>
        <w:gridCol w:w="4678"/>
      </w:tblGrid>
      <w:tr w:rsidR="00884CC4" w:rsidRPr="00E6419D" w:rsidTr="00C30C88">
        <w:tc>
          <w:tcPr>
            <w:tcW w:w="1809" w:type="dxa"/>
          </w:tcPr>
          <w:p w:rsidR="00884CC4" w:rsidRPr="00E6419D" w:rsidRDefault="00884CC4" w:rsidP="00CC461F">
            <w:pPr>
              <w:spacing w:line="360" w:lineRule="auto"/>
              <w:rPr>
                <w:rFonts w:ascii="Arial" w:hAnsi="Arial" w:cs="Arial"/>
                <w:sz w:val="22"/>
                <w:szCs w:val="22"/>
              </w:rPr>
            </w:pPr>
            <w:r w:rsidRPr="00E6419D">
              <w:rPr>
                <w:rFonts w:ascii="Arial" w:hAnsi="Arial" w:cs="Arial"/>
                <w:sz w:val="22"/>
                <w:szCs w:val="22"/>
              </w:rPr>
              <w:t>54(1) and (2)</w:t>
            </w:r>
          </w:p>
        </w:tc>
        <w:tc>
          <w:tcPr>
            <w:tcW w:w="1418" w:type="dxa"/>
          </w:tcPr>
          <w:p w:rsidR="00884CC4" w:rsidRPr="00E6419D" w:rsidRDefault="00884CC4" w:rsidP="00CC461F">
            <w:pPr>
              <w:spacing w:line="360" w:lineRule="auto"/>
              <w:rPr>
                <w:rFonts w:ascii="Arial" w:hAnsi="Arial" w:cs="Arial"/>
                <w:sz w:val="22"/>
                <w:szCs w:val="22"/>
              </w:rPr>
            </w:pPr>
            <w:r w:rsidRPr="00E6419D">
              <w:rPr>
                <w:rFonts w:ascii="Arial" w:hAnsi="Arial" w:cs="Arial"/>
                <w:sz w:val="22"/>
                <w:szCs w:val="22"/>
              </w:rPr>
              <w:t>(Between 31 January and 31 March)</w:t>
            </w:r>
          </w:p>
        </w:tc>
        <w:tc>
          <w:tcPr>
            <w:tcW w:w="4678" w:type="dxa"/>
          </w:tcPr>
          <w:p w:rsidR="00884CC4" w:rsidRPr="00E6419D" w:rsidRDefault="00884CC4" w:rsidP="00CC461F">
            <w:pPr>
              <w:spacing w:line="360" w:lineRule="auto"/>
              <w:rPr>
                <w:rFonts w:ascii="Arial" w:hAnsi="Arial" w:cs="Arial"/>
                <w:sz w:val="22"/>
                <w:szCs w:val="22"/>
              </w:rPr>
            </w:pPr>
            <w:r w:rsidRPr="00E6419D">
              <w:rPr>
                <w:rFonts w:ascii="Arial" w:hAnsi="Arial" w:cs="Arial"/>
                <w:sz w:val="22"/>
                <w:szCs w:val="22"/>
              </w:rPr>
              <w:t xml:space="preserve">If municipality faces “serious financial problems” mayor must “promptly” respond to and initiate remedial steps proposed by accounting officer, including steps to reduce expenses and tabling of adjustments budget.  Mayor must also consider revisions to service delivery and budget implementation plan.  </w:t>
            </w:r>
            <w:r w:rsidRPr="00E6419D">
              <w:rPr>
                <w:rFonts w:ascii="Arial" w:hAnsi="Arial" w:cs="Arial"/>
                <w:sz w:val="22"/>
                <w:szCs w:val="22"/>
              </w:rPr>
              <w:lastRenderedPageBreak/>
              <w:t>(Note that only council may approve changes to service delivery targets and KPIs – these changes must therefore be tabled with the adjustments budget).</w:t>
            </w:r>
          </w:p>
        </w:tc>
        <w:tc>
          <w:tcPr>
            <w:tcW w:w="1275" w:type="dxa"/>
          </w:tcPr>
          <w:p w:rsidR="00884CC4" w:rsidRPr="00E6419D" w:rsidRDefault="00884CC4" w:rsidP="00CC461F">
            <w:pPr>
              <w:spacing w:line="360" w:lineRule="auto"/>
              <w:rPr>
                <w:rFonts w:ascii="Arial" w:hAnsi="Arial" w:cs="Arial"/>
                <w:sz w:val="22"/>
                <w:szCs w:val="22"/>
              </w:rPr>
            </w:pPr>
            <w:r w:rsidRPr="00E6419D">
              <w:rPr>
                <w:rFonts w:ascii="Arial" w:hAnsi="Arial" w:cs="Arial"/>
                <w:sz w:val="22"/>
                <w:szCs w:val="22"/>
              </w:rPr>
              <w:lastRenderedPageBreak/>
              <w:t>Mayor</w:t>
            </w:r>
          </w:p>
        </w:tc>
        <w:tc>
          <w:tcPr>
            <w:tcW w:w="4678" w:type="dxa"/>
          </w:tcPr>
          <w:p w:rsidR="00884CC4" w:rsidRPr="00E6419D" w:rsidRDefault="00884CC4" w:rsidP="00CC461F">
            <w:pPr>
              <w:spacing w:line="360" w:lineRule="auto"/>
              <w:rPr>
                <w:rFonts w:ascii="Arial" w:hAnsi="Arial" w:cs="Arial"/>
                <w:sz w:val="22"/>
                <w:szCs w:val="22"/>
              </w:rPr>
            </w:pPr>
            <w:r w:rsidRPr="00E6419D">
              <w:rPr>
                <w:rFonts w:ascii="Arial" w:hAnsi="Arial" w:cs="Arial"/>
                <w:sz w:val="22"/>
                <w:szCs w:val="22"/>
              </w:rPr>
              <w:t xml:space="preserve">Adjustments budgets may be prepared by the accounting officer, and tabled in council by the Mayor “when necessary”. They must be </w:t>
            </w:r>
            <w:proofErr w:type="gramStart"/>
            <w:r w:rsidRPr="00E6419D">
              <w:rPr>
                <w:rFonts w:ascii="Arial" w:hAnsi="Arial" w:cs="Arial"/>
                <w:sz w:val="22"/>
                <w:szCs w:val="22"/>
              </w:rPr>
              <w:t>so</w:t>
            </w:r>
            <w:proofErr w:type="gramEnd"/>
            <w:r w:rsidRPr="00E6419D">
              <w:rPr>
                <w:rFonts w:ascii="Arial" w:hAnsi="Arial" w:cs="Arial"/>
                <w:sz w:val="22"/>
                <w:szCs w:val="22"/>
              </w:rPr>
              <w:t xml:space="preserve"> prepared and tabled (within prescribed limits as to timing and frequency) whenever material adjustments to expenses or revenues are required, and not only when </w:t>
            </w:r>
            <w:r w:rsidRPr="00E6419D">
              <w:rPr>
                <w:rFonts w:ascii="Arial" w:hAnsi="Arial" w:cs="Arial"/>
                <w:sz w:val="22"/>
                <w:szCs w:val="22"/>
              </w:rPr>
              <w:lastRenderedPageBreak/>
              <w:t>“serious financial problems” are looming. In general, adjustments budgets should preferably be tabled by or as soon as possible after 31 January, and certainly not later than 31 March when the draft annual budget for the next year is first tabled.</w:t>
            </w:r>
          </w:p>
        </w:tc>
      </w:tr>
      <w:tr w:rsidR="00884CC4" w:rsidRPr="00E6419D" w:rsidTr="00C30C88">
        <w:tc>
          <w:tcPr>
            <w:tcW w:w="1809" w:type="dxa"/>
          </w:tcPr>
          <w:p w:rsidR="00884CC4" w:rsidRPr="00E6419D" w:rsidRDefault="00884CC4" w:rsidP="00CC461F">
            <w:pPr>
              <w:spacing w:line="360" w:lineRule="auto"/>
              <w:rPr>
                <w:rFonts w:ascii="Arial" w:hAnsi="Arial" w:cs="Arial"/>
                <w:sz w:val="22"/>
                <w:szCs w:val="22"/>
              </w:rPr>
            </w:pPr>
            <w:r w:rsidRPr="00E6419D">
              <w:rPr>
                <w:rFonts w:ascii="Arial" w:hAnsi="Arial" w:cs="Arial"/>
                <w:sz w:val="22"/>
                <w:szCs w:val="22"/>
              </w:rPr>
              <w:lastRenderedPageBreak/>
              <w:t>54(3)</w:t>
            </w:r>
          </w:p>
        </w:tc>
        <w:tc>
          <w:tcPr>
            <w:tcW w:w="1418" w:type="dxa"/>
          </w:tcPr>
          <w:p w:rsidR="00884CC4" w:rsidRPr="00E6419D" w:rsidRDefault="00884CC4" w:rsidP="00CC461F">
            <w:pPr>
              <w:spacing w:line="360" w:lineRule="auto"/>
              <w:rPr>
                <w:rFonts w:ascii="Arial" w:hAnsi="Arial" w:cs="Arial"/>
                <w:sz w:val="22"/>
                <w:szCs w:val="22"/>
              </w:rPr>
            </w:pPr>
            <w:r w:rsidRPr="00E6419D">
              <w:rPr>
                <w:rFonts w:ascii="Arial" w:hAnsi="Arial" w:cs="Arial"/>
                <w:sz w:val="22"/>
                <w:szCs w:val="22"/>
              </w:rPr>
              <w:t>(Between 31 January and 31 March)</w:t>
            </w:r>
          </w:p>
        </w:tc>
        <w:tc>
          <w:tcPr>
            <w:tcW w:w="4678" w:type="dxa"/>
          </w:tcPr>
          <w:p w:rsidR="00884CC4" w:rsidRPr="00E6419D" w:rsidRDefault="00884CC4" w:rsidP="00CC461F">
            <w:pPr>
              <w:spacing w:line="360" w:lineRule="auto"/>
              <w:rPr>
                <w:rFonts w:ascii="Arial" w:hAnsi="Arial" w:cs="Arial"/>
                <w:sz w:val="22"/>
                <w:szCs w:val="22"/>
              </w:rPr>
            </w:pPr>
            <w:r w:rsidRPr="00E6419D">
              <w:rPr>
                <w:rFonts w:ascii="Arial" w:hAnsi="Arial" w:cs="Arial"/>
                <w:sz w:val="22"/>
                <w:szCs w:val="22"/>
              </w:rPr>
              <w:t>Mayor must ensure that revisions to service delivery and budget implementation plan are “promptly” made public.  (Note that no concomitant</w:t>
            </w:r>
          </w:p>
          <w:p w:rsidR="00884CC4" w:rsidRPr="00E6419D" w:rsidRDefault="00884CC4" w:rsidP="00CC461F">
            <w:pPr>
              <w:spacing w:line="360" w:lineRule="auto"/>
              <w:rPr>
                <w:rFonts w:ascii="Arial" w:hAnsi="Arial" w:cs="Arial"/>
                <w:sz w:val="22"/>
                <w:szCs w:val="22"/>
              </w:rPr>
            </w:pPr>
            <w:proofErr w:type="gramStart"/>
            <w:r w:rsidRPr="00E6419D">
              <w:rPr>
                <w:rFonts w:ascii="Arial" w:hAnsi="Arial" w:cs="Arial"/>
                <w:sz w:val="22"/>
                <w:szCs w:val="22"/>
              </w:rPr>
              <w:t>revision</w:t>
            </w:r>
            <w:proofErr w:type="gramEnd"/>
            <w:r w:rsidRPr="00E6419D">
              <w:rPr>
                <w:rFonts w:ascii="Arial" w:hAnsi="Arial" w:cs="Arial"/>
                <w:sz w:val="22"/>
                <w:szCs w:val="22"/>
              </w:rPr>
              <w:t xml:space="preserve"> of performance agreements is evidently envisaged). </w:t>
            </w:r>
          </w:p>
        </w:tc>
        <w:tc>
          <w:tcPr>
            <w:tcW w:w="1275" w:type="dxa"/>
          </w:tcPr>
          <w:p w:rsidR="00884CC4" w:rsidRPr="00E6419D" w:rsidRDefault="00884CC4" w:rsidP="00CC461F">
            <w:pPr>
              <w:spacing w:line="360" w:lineRule="auto"/>
              <w:rPr>
                <w:rFonts w:ascii="Arial" w:hAnsi="Arial" w:cs="Arial"/>
                <w:sz w:val="22"/>
                <w:szCs w:val="22"/>
              </w:rPr>
            </w:pPr>
            <w:r w:rsidRPr="00E6419D">
              <w:rPr>
                <w:rFonts w:ascii="Arial" w:hAnsi="Arial" w:cs="Arial"/>
                <w:sz w:val="22"/>
                <w:szCs w:val="22"/>
              </w:rPr>
              <w:t>Mayor</w:t>
            </w:r>
          </w:p>
          <w:p w:rsidR="00884CC4" w:rsidRPr="00E6419D" w:rsidRDefault="00884CC4" w:rsidP="00CC461F">
            <w:pPr>
              <w:spacing w:line="360" w:lineRule="auto"/>
              <w:rPr>
                <w:rFonts w:ascii="Arial" w:hAnsi="Arial" w:cs="Arial"/>
                <w:sz w:val="22"/>
                <w:szCs w:val="22"/>
              </w:rPr>
            </w:pPr>
          </w:p>
        </w:tc>
        <w:tc>
          <w:tcPr>
            <w:tcW w:w="4678" w:type="dxa"/>
          </w:tcPr>
          <w:p w:rsidR="00884CC4" w:rsidRPr="00E6419D" w:rsidRDefault="00884CC4" w:rsidP="00CC461F">
            <w:pPr>
              <w:spacing w:line="360" w:lineRule="auto"/>
              <w:rPr>
                <w:rFonts w:ascii="Arial" w:hAnsi="Arial" w:cs="Arial"/>
                <w:sz w:val="22"/>
                <w:szCs w:val="22"/>
              </w:rPr>
            </w:pPr>
            <w:r w:rsidRPr="00E6419D">
              <w:rPr>
                <w:rFonts w:ascii="Arial" w:hAnsi="Arial" w:cs="Arial"/>
                <w:sz w:val="22"/>
                <w:szCs w:val="22"/>
              </w:rPr>
              <w:t>Presumably the accounting officer must make these revisions for the mayor’s approval as part of the process of adjusting the annual budget.  The deadline for these revisions must be by or as soon as possible after 31 January, but certainly not later than 31 March.  See also 54(1) and (2).</w:t>
            </w:r>
          </w:p>
          <w:p w:rsidR="00884CC4" w:rsidRPr="00E6419D" w:rsidRDefault="00884CC4" w:rsidP="00CC461F">
            <w:pPr>
              <w:spacing w:line="360" w:lineRule="auto"/>
              <w:rPr>
                <w:rFonts w:ascii="Arial" w:hAnsi="Arial" w:cs="Arial"/>
                <w:sz w:val="22"/>
                <w:szCs w:val="22"/>
              </w:rPr>
            </w:pPr>
          </w:p>
        </w:tc>
      </w:tr>
    </w:tbl>
    <w:p w:rsidR="00F80A4B" w:rsidRPr="00E6419D" w:rsidRDefault="00F80A4B" w:rsidP="00CC461F">
      <w:pPr>
        <w:spacing w:line="360" w:lineRule="auto"/>
        <w:rPr>
          <w:rFonts w:ascii="Arial" w:hAnsi="Arial" w:cs="Arial"/>
          <w:sz w:val="22"/>
          <w:szCs w:val="22"/>
        </w:rPr>
      </w:pPr>
    </w:p>
    <w:tbl>
      <w:tblPr>
        <w:tblpPr w:leftFromText="180" w:rightFromText="180" w:vertAnchor="text" w:horzAnchor="margin" w:tblpY="-284"/>
        <w:tblW w:w="138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1440"/>
        <w:gridCol w:w="6154"/>
        <w:gridCol w:w="2268"/>
        <w:gridCol w:w="2268"/>
      </w:tblGrid>
      <w:tr w:rsidR="00C87037" w:rsidRPr="00E6419D" w:rsidTr="00C87037">
        <w:tc>
          <w:tcPr>
            <w:tcW w:w="1728"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b/>
                <w:bCs/>
                <w:sz w:val="22"/>
                <w:szCs w:val="22"/>
              </w:rPr>
            </w:pPr>
            <w:r w:rsidRPr="00E6419D">
              <w:rPr>
                <w:rFonts w:ascii="Arial" w:hAnsi="Arial" w:cs="Arial"/>
                <w:b/>
                <w:bCs/>
                <w:sz w:val="22"/>
                <w:szCs w:val="22"/>
              </w:rPr>
              <w:t>Section of Municipal Finance Management Act No. 56 of 2003</w:t>
            </w:r>
          </w:p>
        </w:tc>
        <w:tc>
          <w:tcPr>
            <w:tcW w:w="1440"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b/>
                <w:bCs/>
                <w:sz w:val="22"/>
                <w:szCs w:val="22"/>
              </w:rPr>
            </w:pPr>
            <w:r w:rsidRPr="00E6419D">
              <w:rPr>
                <w:rFonts w:ascii="Arial" w:hAnsi="Arial" w:cs="Arial"/>
                <w:b/>
                <w:bCs/>
                <w:sz w:val="22"/>
                <w:szCs w:val="22"/>
              </w:rPr>
              <w:t>Date by which action must be completed</w:t>
            </w:r>
          </w:p>
        </w:tc>
        <w:tc>
          <w:tcPr>
            <w:tcW w:w="6154"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b/>
                <w:bCs/>
                <w:sz w:val="22"/>
                <w:szCs w:val="22"/>
              </w:rPr>
            </w:pPr>
            <w:r w:rsidRPr="00E6419D">
              <w:rPr>
                <w:rFonts w:ascii="Arial" w:hAnsi="Arial" w:cs="Arial"/>
                <w:b/>
                <w:bCs/>
                <w:sz w:val="22"/>
                <w:szCs w:val="22"/>
              </w:rPr>
              <w:t>Action required</w:t>
            </w:r>
          </w:p>
        </w:tc>
        <w:tc>
          <w:tcPr>
            <w:tcW w:w="2268"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b/>
                <w:bCs/>
                <w:sz w:val="22"/>
                <w:szCs w:val="22"/>
              </w:rPr>
            </w:pPr>
            <w:r w:rsidRPr="00E6419D">
              <w:rPr>
                <w:rFonts w:ascii="Arial" w:hAnsi="Arial" w:cs="Arial"/>
                <w:b/>
                <w:bCs/>
                <w:sz w:val="22"/>
                <w:szCs w:val="22"/>
              </w:rPr>
              <w:t>Responsible party</w:t>
            </w:r>
          </w:p>
        </w:tc>
        <w:tc>
          <w:tcPr>
            <w:tcW w:w="2268"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b/>
                <w:bCs/>
                <w:sz w:val="22"/>
                <w:szCs w:val="22"/>
              </w:rPr>
            </w:pPr>
            <w:r w:rsidRPr="00E6419D">
              <w:rPr>
                <w:rFonts w:ascii="Arial" w:hAnsi="Arial" w:cs="Arial"/>
                <w:b/>
                <w:bCs/>
                <w:sz w:val="22"/>
                <w:szCs w:val="22"/>
              </w:rPr>
              <w:t>Practical considerations</w:t>
            </w:r>
          </w:p>
        </w:tc>
      </w:tr>
    </w:tbl>
    <w:p w:rsidR="00F80A4B" w:rsidRPr="00E6419D" w:rsidRDefault="00F80A4B" w:rsidP="00CC461F">
      <w:pPr>
        <w:tabs>
          <w:tab w:val="left" w:pos="7065"/>
        </w:tabs>
        <w:spacing w:line="360" w:lineRule="auto"/>
        <w:rPr>
          <w:rFonts w:ascii="Arial" w:hAnsi="Arial" w:cs="Arial"/>
          <w:sz w:val="22"/>
          <w:szCs w:val="22"/>
        </w:rPr>
      </w:pPr>
    </w:p>
    <w:tbl>
      <w:tblPr>
        <w:tblpPr w:leftFromText="180" w:rightFromText="180" w:vertAnchor="text" w:tblpY="-254"/>
        <w:tblW w:w="138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1440"/>
        <w:gridCol w:w="6154"/>
        <w:gridCol w:w="2268"/>
        <w:gridCol w:w="2268"/>
      </w:tblGrid>
      <w:tr w:rsidR="00C87037" w:rsidRPr="00E6419D" w:rsidTr="008F49E9">
        <w:tc>
          <w:tcPr>
            <w:tcW w:w="1728"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r w:rsidRPr="00E6419D">
              <w:rPr>
                <w:rFonts w:ascii="Arial" w:hAnsi="Arial" w:cs="Arial"/>
                <w:sz w:val="22"/>
                <w:szCs w:val="22"/>
              </w:rPr>
              <w:lastRenderedPageBreak/>
              <w:t>16(2)</w:t>
            </w:r>
          </w:p>
        </w:tc>
        <w:tc>
          <w:tcPr>
            <w:tcW w:w="1440"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r w:rsidRPr="00E6419D">
              <w:rPr>
                <w:rFonts w:ascii="Arial" w:hAnsi="Arial" w:cs="Arial"/>
                <w:sz w:val="22"/>
                <w:szCs w:val="22"/>
              </w:rPr>
              <w:t>31 March</w:t>
            </w:r>
          </w:p>
        </w:tc>
        <w:tc>
          <w:tcPr>
            <w:tcW w:w="6154"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r w:rsidRPr="00E6419D">
              <w:rPr>
                <w:rFonts w:ascii="Arial" w:hAnsi="Arial" w:cs="Arial"/>
                <w:sz w:val="22"/>
                <w:szCs w:val="22"/>
              </w:rPr>
              <w:t>Mayor must table (draft) annual budget of municipality at council meeting at least 90 days before start of budget year.</w:t>
            </w:r>
          </w:p>
        </w:tc>
        <w:tc>
          <w:tcPr>
            <w:tcW w:w="2268"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r w:rsidRPr="00E6419D">
              <w:rPr>
                <w:rFonts w:ascii="Arial" w:hAnsi="Arial" w:cs="Arial"/>
                <w:sz w:val="22"/>
                <w:szCs w:val="22"/>
              </w:rPr>
              <w:t>Mayor</w:t>
            </w:r>
          </w:p>
        </w:tc>
        <w:tc>
          <w:tcPr>
            <w:tcW w:w="2268"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r w:rsidRPr="00E6419D">
              <w:rPr>
                <w:rFonts w:ascii="Arial" w:hAnsi="Arial" w:cs="Arial"/>
                <w:sz w:val="22"/>
                <w:szCs w:val="22"/>
              </w:rPr>
              <w:t>Council meeting must be scheduled appropriately.</w:t>
            </w:r>
          </w:p>
        </w:tc>
      </w:tr>
      <w:tr w:rsidR="00C87037" w:rsidRPr="00E6419D" w:rsidTr="008F49E9">
        <w:tc>
          <w:tcPr>
            <w:tcW w:w="1728"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r w:rsidRPr="00E6419D">
              <w:rPr>
                <w:rFonts w:ascii="Arial" w:hAnsi="Arial" w:cs="Arial"/>
                <w:sz w:val="22"/>
                <w:szCs w:val="22"/>
              </w:rPr>
              <w:t>22(a) and 22(b)</w:t>
            </w:r>
          </w:p>
        </w:tc>
        <w:tc>
          <w:tcPr>
            <w:tcW w:w="1440"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r w:rsidRPr="00E6419D">
              <w:rPr>
                <w:rFonts w:ascii="Arial" w:hAnsi="Arial" w:cs="Arial"/>
                <w:sz w:val="22"/>
                <w:szCs w:val="22"/>
              </w:rPr>
              <w:t>Immediately after 31 March or earlier date if annual budget tabled before 31 March</w:t>
            </w:r>
          </w:p>
        </w:tc>
        <w:tc>
          <w:tcPr>
            <w:tcW w:w="6154"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r w:rsidRPr="00E6419D">
              <w:rPr>
                <w:rFonts w:ascii="Arial" w:hAnsi="Arial" w:cs="Arial"/>
                <w:sz w:val="22"/>
                <w:szCs w:val="22"/>
              </w:rPr>
              <w:t xml:space="preserve">Immediately after (draft) annual budget tabled in council, accounting officer must (1) make public budget and documents referred to in Section 17(3), and invite local community to submit representations in </w:t>
            </w:r>
            <w:proofErr w:type="spellStart"/>
            <w:r w:rsidRPr="00E6419D">
              <w:rPr>
                <w:rFonts w:ascii="Arial" w:hAnsi="Arial" w:cs="Arial"/>
                <w:sz w:val="22"/>
                <w:szCs w:val="22"/>
              </w:rPr>
              <w:t>connexion</w:t>
            </w:r>
            <w:proofErr w:type="spellEnd"/>
            <w:r w:rsidRPr="00E6419D">
              <w:rPr>
                <w:rFonts w:ascii="Arial" w:hAnsi="Arial" w:cs="Arial"/>
                <w:sz w:val="22"/>
                <w:szCs w:val="22"/>
              </w:rPr>
              <w:t xml:space="preserve"> with budget, and (2) submit annual budget in both printed and electronic formats to provincial treasury, and in either format to prescribed national and provincial organs of state and to other municipalities affected by the budget.</w:t>
            </w:r>
          </w:p>
        </w:tc>
        <w:tc>
          <w:tcPr>
            <w:tcW w:w="2268"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r w:rsidRPr="00E6419D">
              <w:rPr>
                <w:rFonts w:ascii="Arial" w:hAnsi="Arial" w:cs="Arial"/>
                <w:sz w:val="22"/>
                <w:szCs w:val="22"/>
              </w:rPr>
              <w:t>Accounting Officer</w:t>
            </w:r>
          </w:p>
        </w:tc>
        <w:tc>
          <w:tcPr>
            <w:tcW w:w="2268"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p>
        </w:tc>
      </w:tr>
      <w:tr w:rsidR="00C87037" w:rsidRPr="00E6419D" w:rsidTr="008F49E9">
        <w:tc>
          <w:tcPr>
            <w:tcW w:w="1728"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r w:rsidRPr="00E6419D">
              <w:rPr>
                <w:rFonts w:ascii="Arial" w:hAnsi="Arial" w:cs="Arial"/>
                <w:sz w:val="22"/>
                <w:szCs w:val="22"/>
              </w:rPr>
              <w:t>23(2)</w:t>
            </w:r>
          </w:p>
        </w:tc>
        <w:tc>
          <w:tcPr>
            <w:tcW w:w="1440"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r w:rsidRPr="00E6419D">
              <w:rPr>
                <w:rFonts w:ascii="Arial" w:hAnsi="Arial" w:cs="Arial"/>
                <w:sz w:val="22"/>
                <w:szCs w:val="22"/>
              </w:rPr>
              <w:t>Before 31 May</w:t>
            </w:r>
          </w:p>
        </w:tc>
        <w:tc>
          <w:tcPr>
            <w:tcW w:w="6154"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r w:rsidRPr="00E6419D">
              <w:rPr>
                <w:rFonts w:ascii="Arial" w:hAnsi="Arial" w:cs="Arial"/>
                <w:sz w:val="22"/>
                <w:szCs w:val="22"/>
              </w:rPr>
              <w:t>Council must give mayor opportunity (1) to respond to submissions received on (draft) annual budget and attendant documentation and (2) to revise budget, if necessary, and table amendments for consideration by council.</w:t>
            </w:r>
          </w:p>
        </w:tc>
        <w:tc>
          <w:tcPr>
            <w:tcW w:w="2268"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r w:rsidRPr="00E6419D">
              <w:rPr>
                <w:rFonts w:ascii="Arial" w:hAnsi="Arial" w:cs="Arial"/>
                <w:sz w:val="22"/>
                <w:szCs w:val="22"/>
              </w:rPr>
              <w:t>Mayor and Council</w:t>
            </w:r>
          </w:p>
        </w:tc>
        <w:tc>
          <w:tcPr>
            <w:tcW w:w="2268" w:type="dxa"/>
            <w:tcBorders>
              <w:top w:val="single" w:sz="4" w:space="0" w:color="auto"/>
              <w:left w:val="single" w:sz="4" w:space="0" w:color="auto"/>
              <w:bottom w:val="single" w:sz="4" w:space="0" w:color="auto"/>
              <w:right w:val="single" w:sz="4" w:space="0" w:color="auto"/>
            </w:tcBorders>
          </w:tcPr>
          <w:p w:rsidR="00C87037" w:rsidRPr="00E6419D" w:rsidRDefault="00C87037" w:rsidP="00CC461F">
            <w:pPr>
              <w:spacing w:line="360" w:lineRule="auto"/>
              <w:rPr>
                <w:rFonts w:ascii="Arial" w:hAnsi="Arial" w:cs="Arial"/>
                <w:sz w:val="22"/>
                <w:szCs w:val="22"/>
              </w:rPr>
            </w:pPr>
          </w:p>
        </w:tc>
      </w:tr>
    </w:tbl>
    <w:p w:rsidR="001F7E74" w:rsidRPr="001F7E74" w:rsidRDefault="001F7E74" w:rsidP="001F7E74">
      <w:pPr>
        <w:rPr>
          <w:vanish/>
        </w:rPr>
      </w:pPr>
    </w:p>
    <w:tbl>
      <w:tblPr>
        <w:tblW w:w="138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1559"/>
        <w:gridCol w:w="6095"/>
        <w:gridCol w:w="2268"/>
        <w:gridCol w:w="2268"/>
      </w:tblGrid>
      <w:tr w:rsidR="00902ED0" w:rsidRPr="00E6419D" w:rsidTr="00C30C88">
        <w:tc>
          <w:tcPr>
            <w:tcW w:w="1668" w:type="dxa"/>
          </w:tcPr>
          <w:p w:rsidR="00902ED0" w:rsidRPr="00E6419D" w:rsidRDefault="00902ED0" w:rsidP="00CC461F">
            <w:pPr>
              <w:spacing w:line="360" w:lineRule="auto"/>
              <w:rPr>
                <w:rFonts w:ascii="Arial" w:hAnsi="Arial" w:cs="Arial"/>
                <w:sz w:val="22"/>
                <w:szCs w:val="22"/>
              </w:rPr>
            </w:pPr>
            <w:r w:rsidRPr="00E6419D">
              <w:rPr>
                <w:rFonts w:ascii="Arial" w:hAnsi="Arial" w:cs="Arial"/>
                <w:sz w:val="22"/>
                <w:szCs w:val="22"/>
              </w:rPr>
              <w:t>24(1) and (2)</w:t>
            </w:r>
          </w:p>
        </w:tc>
        <w:tc>
          <w:tcPr>
            <w:tcW w:w="1559" w:type="dxa"/>
          </w:tcPr>
          <w:p w:rsidR="00902ED0" w:rsidRPr="00E6419D" w:rsidRDefault="00902ED0" w:rsidP="00CC461F">
            <w:pPr>
              <w:spacing w:line="360" w:lineRule="auto"/>
              <w:rPr>
                <w:rFonts w:ascii="Arial" w:hAnsi="Arial" w:cs="Arial"/>
                <w:sz w:val="22"/>
                <w:szCs w:val="22"/>
              </w:rPr>
            </w:pPr>
            <w:r w:rsidRPr="00E6419D">
              <w:rPr>
                <w:rFonts w:ascii="Arial" w:hAnsi="Arial" w:cs="Arial"/>
                <w:sz w:val="22"/>
                <w:szCs w:val="22"/>
              </w:rPr>
              <w:t>31 May</w:t>
            </w:r>
          </w:p>
        </w:tc>
        <w:tc>
          <w:tcPr>
            <w:tcW w:w="6095" w:type="dxa"/>
          </w:tcPr>
          <w:p w:rsidR="00902ED0" w:rsidRPr="00E6419D" w:rsidRDefault="00902ED0" w:rsidP="00CC461F">
            <w:pPr>
              <w:spacing w:line="360" w:lineRule="auto"/>
              <w:rPr>
                <w:rFonts w:ascii="Arial" w:hAnsi="Arial" w:cs="Arial"/>
                <w:sz w:val="22"/>
                <w:szCs w:val="22"/>
              </w:rPr>
            </w:pPr>
            <w:r w:rsidRPr="00E6419D">
              <w:rPr>
                <w:rFonts w:ascii="Arial" w:hAnsi="Arial" w:cs="Arial"/>
                <w:sz w:val="22"/>
                <w:szCs w:val="22"/>
              </w:rPr>
              <w:t>Council must consider approval of annual budget, together with resolutions imposing rates and levies, setting tariffs, approving measurable performance objectives for revenue from each source and for each vote, approving any changes to IDP, and approving any changes to budget-related policies.</w:t>
            </w:r>
          </w:p>
        </w:tc>
        <w:tc>
          <w:tcPr>
            <w:tcW w:w="2268" w:type="dxa"/>
          </w:tcPr>
          <w:p w:rsidR="00902ED0" w:rsidRPr="00E6419D" w:rsidRDefault="00902ED0" w:rsidP="00CC461F">
            <w:pPr>
              <w:spacing w:line="360" w:lineRule="auto"/>
              <w:rPr>
                <w:rFonts w:ascii="Arial" w:hAnsi="Arial" w:cs="Arial"/>
                <w:sz w:val="22"/>
                <w:szCs w:val="22"/>
              </w:rPr>
            </w:pPr>
            <w:r w:rsidRPr="00E6419D">
              <w:rPr>
                <w:rFonts w:ascii="Arial" w:hAnsi="Arial" w:cs="Arial"/>
                <w:sz w:val="22"/>
                <w:szCs w:val="22"/>
              </w:rPr>
              <w:t>Council</w:t>
            </w:r>
          </w:p>
        </w:tc>
        <w:tc>
          <w:tcPr>
            <w:tcW w:w="2268" w:type="dxa"/>
          </w:tcPr>
          <w:p w:rsidR="00902ED0" w:rsidRPr="00E6419D" w:rsidRDefault="00902ED0" w:rsidP="00CC461F">
            <w:pPr>
              <w:spacing w:line="360" w:lineRule="auto"/>
              <w:rPr>
                <w:rFonts w:ascii="Arial" w:hAnsi="Arial" w:cs="Arial"/>
                <w:sz w:val="22"/>
                <w:szCs w:val="22"/>
              </w:rPr>
            </w:pPr>
            <w:r w:rsidRPr="00E6419D">
              <w:rPr>
                <w:rFonts w:ascii="Arial" w:hAnsi="Arial" w:cs="Arial"/>
                <w:sz w:val="22"/>
                <w:szCs w:val="22"/>
              </w:rPr>
              <w:t>Although council has until 30 June to approve budget, best practice will be to approve budget not later than 31 May.</w:t>
            </w:r>
          </w:p>
        </w:tc>
      </w:tr>
    </w:tbl>
    <w:p w:rsidR="00F80A4B" w:rsidRPr="00E6419D" w:rsidRDefault="00F80A4B" w:rsidP="00CC461F">
      <w:pPr>
        <w:spacing w:line="360" w:lineRule="auto"/>
        <w:rPr>
          <w:rFonts w:ascii="Arial" w:hAnsi="Arial" w:cs="Arial"/>
          <w:sz w:val="22"/>
          <w:szCs w:val="22"/>
        </w:rPr>
      </w:pPr>
    </w:p>
    <w:tbl>
      <w:tblPr>
        <w:tblpPr w:leftFromText="180" w:rightFromText="180" w:vertAnchor="text" w:horzAnchor="margin" w:tblpX="-68" w:tblpY="-149"/>
        <w:tblW w:w="139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9"/>
        <w:gridCol w:w="1701"/>
        <w:gridCol w:w="4962"/>
        <w:gridCol w:w="1842"/>
        <w:gridCol w:w="3612"/>
      </w:tblGrid>
      <w:tr w:rsidR="00902ED0" w:rsidRPr="00E6419D" w:rsidTr="00562091">
        <w:tc>
          <w:tcPr>
            <w:tcW w:w="1809" w:type="dxa"/>
            <w:tcBorders>
              <w:top w:val="single" w:sz="4" w:space="0" w:color="auto"/>
              <w:left w:val="single" w:sz="4" w:space="0" w:color="auto"/>
              <w:bottom w:val="single" w:sz="4" w:space="0" w:color="auto"/>
              <w:right w:val="single" w:sz="4" w:space="0" w:color="auto"/>
            </w:tcBorders>
          </w:tcPr>
          <w:p w:rsidR="00902ED0" w:rsidRPr="00E6419D" w:rsidRDefault="00902ED0" w:rsidP="00CC461F">
            <w:pPr>
              <w:spacing w:line="360" w:lineRule="auto"/>
              <w:rPr>
                <w:rFonts w:ascii="Arial" w:hAnsi="Arial" w:cs="Arial"/>
                <w:b/>
                <w:bCs/>
                <w:sz w:val="22"/>
                <w:szCs w:val="22"/>
              </w:rPr>
            </w:pPr>
            <w:r w:rsidRPr="00E6419D">
              <w:rPr>
                <w:rFonts w:ascii="Arial" w:hAnsi="Arial" w:cs="Arial"/>
                <w:b/>
                <w:bCs/>
                <w:sz w:val="22"/>
                <w:szCs w:val="22"/>
              </w:rPr>
              <w:t>Section of Municipal Finance Management Act No. 56 of 2003</w:t>
            </w:r>
          </w:p>
        </w:tc>
        <w:tc>
          <w:tcPr>
            <w:tcW w:w="1701" w:type="dxa"/>
            <w:tcBorders>
              <w:top w:val="single" w:sz="4" w:space="0" w:color="auto"/>
              <w:left w:val="single" w:sz="4" w:space="0" w:color="auto"/>
              <w:bottom w:val="single" w:sz="4" w:space="0" w:color="auto"/>
              <w:right w:val="single" w:sz="4" w:space="0" w:color="auto"/>
            </w:tcBorders>
          </w:tcPr>
          <w:p w:rsidR="00902ED0" w:rsidRPr="00E6419D" w:rsidRDefault="00902ED0" w:rsidP="00CC461F">
            <w:pPr>
              <w:spacing w:line="360" w:lineRule="auto"/>
              <w:rPr>
                <w:rFonts w:ascii="Arial" w:hAnsi="Arial" w:cs="Arial"/>
                <w:b/>
                <w:bCs/>
                <w:sz w:val="22"/>
                <w:szCs w:val="22"/>
              </w:rPr>
            </w:pPr>
            <w:r w:rsidRPr="00E6419D">
              <w:rPr>
                <w:rFonts w:ascii="Arial" w:hAnsi="Arial" w:cs="Arial"/>
                <w:b/>
                <w:bCs/>
                <w:sz w:val="22"/>
                <w:szCs w:val="22"/>
              </w:rPr>
              <w:t>Date by which action must be completed</w:t>
            </w:r>
          </w:p>
        </w:tc>
        <w:tc>
          <w:tcPr>
            <w:tcW w:w="4962" w:type="dxa"/>
            <w:tcBorders>
              <w:top w:val="single" w:sz="4" w:space="0" w:color="auto"/>
              <w:left w:val="single" w:sz="4" w:space="0" w:color="auto"/>
              <w:bottom w:val="single" w:sz="4" w:space="0" w:color="auto"/>
              <w:right w:val="single" w:sz="4" w:space="0" w:color="auto"/>
            </w:tcBorders>
          </w:tcPr>
          <w:p w:rsidR="00902ED0" w:rsidRPr="00E6419D" w:rsidRDefault="00902ED0" w:rsidP="00CC461F">
            <w:pPr>
              <w:spacing w:line="360" w:lineRule="auto"/>
              <w:rPr>
                <w:rFonts w:ascii="Arial" w:hAnsi="Arial" w:cs="Arial"/>
                <w:b/>
                <w:bCs/>
                <w:sz w:val="22"/>
                <w:szCs w:val="22"/>
              </w:rPr>
            </w:pPr>
            <w:r w:rsidRPr="00E6419D">
              <w:rPr>
                <w:rFonts w:ascii="Arial" w:hAnsi="Arial" w:cs="Arial"/>
                <w:b/>
                <w:bCs/>
                <w:sz w:val="22"/>
                <w:szCs w:val="22"/>
              </w:rPr>
              <w:t>Action required</w:t>
            </w:r>
          </w:p>
        </w:tc>
        <w:tc>
          <w:tcPr>
            <w:tcW w:w="1842" w:type="dxa"/>
            <w:tcBorders>
              <w:top w:val="single" w:sz="4" w:space="0" w:color="auto"/>
              <w:left w:val="single" w:sz="4" w:space="0" w:color="auto"/>
              <w:bottom w:val="single" w:sz="4" w:space="0" w:color="auto"/>
              <w:right w:val="single" w:sz="4" w:space="0" w:color="auto"/>
            </w:tcBorders>
          </w:tcPr>
          <w:p w:rsidR="00902ED0" w:rsidRPr="00E6419D" w:rsidRDefault="00902ED0" w:rsidP="00CC461F">
            <w:pPr>
              <w:spacing w:line="360" w:lineRule="auto"/>
              <w:rPr>
                <w:rFonts w:ascii="Arial" w:hAnsi="Arial" w:cs="Arial"/>
                <w:b/>
                <w:bCs/>
                <w:sz w:val="22"/>
                <w:szCs w:val="22"/>
              </w:rPr>
            </w:pPr>
            <w:r w:rsidRPr="00E6419D">
              <w:rPr>
                <w:rFonts w:ascii="Arial" w:hAnsi="Arial" w:cs="Arial"/>
                <w:b/>
                <w:bCs/>
                <w:sz w:val="22"/>
                <w:szCs w:val="22"/>
              </w:rPr>
              <w:t>Responsible party</w:t>
            </w:r>
          </w:p>
        </w:tc>
        <w:tc>
          <w:tcPr>
            <w:tcW w:w="3612" w:type="dxa"/>
            <w:tcBorders>
              <w:top w:val="single" w:sz="4" w:space="0" w:color="auto"/>
              <w:left w:val="single" w:sz="4" w:space="0" w:color="auto"/>
              <w:bottom w:val="single" w:sz="4" w:space="0" w:color="auto"/>
              <w:right w:val="single" w:sz="4" w:space="0" w:color="auto"/>
            </w:tcBorders>
          </w:tcPr>
          <w:p w:rsidR="00902ED0" w:rsidRPr="00E6419D" w:rsidRDefault="00902ED0" w:rsidP="00CC461F">
            <w:pPr>
              <w:spacing w:line="360" w:lineRule="auto"/>
              <w:rPr>
                <w:rFonts w:ascii="Arial" w:hAnsi="Arial" w:cs="Arial"/>
                <w:b/>
                <w:bCs/>
                <w:sz w:val="22"/>
                <w:szCs w:val="22"/>
              </w:rPr>
            </w:pPr>
            <w:r w:rsidRPr="00E6419D">
              <w:rPr>
                <w:rFonts w:ascii="Arial" w:hAnsi="Arial" w:cs="Arial"/>
                <w:b/>
                <w:bCs/>
                <w:sz w:val="22"/>
                <w:szCs w:val="22"/>
              </w:rPr>
              <w:t>Practical considerations</w:t>
            </w:r>
          </w:p>
        </w:tc>
      </w:tr>
    </w:tbl>
    <w:p w:rsidR="001F7E74" w:rsidRPr="001F7E74" w:rsidRDefault="001F7E74" w:rsidP="001F7E74">
      <w:pPr>
        <w:rPr>
          <w:vanish/>
        </w:rPr>
      </w:pPr>
    </w:p>
    <w:tbl>
      <w:tblPr>
        <w:tblW w:w="13892"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60"/>
        <w:gridCol w:w="1984"/>
        <w:gridCol w:w="4962"/>
        <w:gridCol w:w="1701"/>
        <w:gridCol w:w="3685"/>
      </w:tblGrid>
      <w:tr w:rsidR="00A4792B" w:rsidRPr="00E6419D" w:rsidTr="00562091">
        <w:tc>
          <w:tcPr>
            <w:tcW w:w="1560"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16(1)</w:t>
            </w:r>
          </w:p>
        </w:tc>
        <w:tc>
          <w:tcPr>
            <w:tcW w:w="1984"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30 June</w:t>
            </w:r>
          </w:p>
        </w:tc>
        <w:tc>
          <w:tcPr>
            <w:tcW w:w="4962"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Annual budget must be approved by council</w:t>
            </w:r>
          </w:p>
        </w:tc>
        <w:tc>
          <w:tcPr>
            <w:tcW w:w="1701"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Council</w:t>
            </w:r>
          </w:p>
        </w:tc>
        <w:tc>
          <w:tcPr>
            <w:tcW w:w="3685"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p>
        </w:tc>
      </w:tr>
      <w:tr w:rsidR="00A4792B" w:rsidRPr="00E6419D" w:rsidTr="00562091">
        <w:tc>
          <w:tcPr>
            <w:tcW w:w="1560"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24(3)</w:t>
            </w:r>
          </w:p>
        </w:tc>
        <w:tc>
          <w:tcPr>
            <w:tcW w:w="1984"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(Immediate after approval date)</w:t>
            </w:r>
          </w:p>
        </w:tc>
        <w:tc>
          <w:tcPr>
            <w:tcW w:w="4962"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Accounting officer must submit approved annual budget to national treasury and provincial treasury.</w:t>
            </w:r>
          </w:p>
        </w:tc>
        <w:tc>
          <w:tcPr>
            <w:tcW w:w="1701"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Accounting Officer</w:t>
            </w:r>
          </w:p>
        </w:tc>
        <w:tc>
          <w:tcPr>
            <w:tcW w:w="3685"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No time limit is specified for this action, although the format in which the budget is to be submitted is specified.</w:t>
            </w:r>
          </w:p>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Common sense dictates that the submission should be made as soon as possible after the approval date.</w:t>
            </w:r>
          </w:p>
        </w:tc>
      </w:tr>
      <w:tr w:rsidR="00A4792B" w:rsidRPr="00E6419D" w:rsidTr="00562091">
        <w:tc>
          <w:tcPr>
            <w:tcW w:w="1560"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25(1) and (2)</w:t>
            </w:r>
          </w:p>
        </w:tc>
        <w:tc>
          <w:tcPr>
            <w:tcW w:w="1984"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Within 7 days of date of council meeting which failed to approve annual budget</w:t>
            </w:r>
          </w:p>
        </w:tc>
        <w:tc>
          <w:tcPr>
            <w:tcW w:w="4962"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If council fails to approve annual budget at meeting scheduled in terms of Section 24, must reconsider budget within 7 days of date of such meeting.  If necessary, process must be repeated until budget approved by 30 June.</w:t>
            </w:r>
          </w:p>
        </w:tc>
        <w:tc>
          <w:tcPr>
            <w:tcW w:w="1701"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Council</w:t>
            </w:r>
          </w:p>
        </w:tc>
        <w:tc>
          <w:tcPr>
            <w:tcW w:w="3685"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 xml:space="preserve">As province will intervene if budget not approved by 30 June, mayor, </w:t>
            </w:r>
            <w:proofErr w:type="spellStart"/>
            <w:r w:rsidRPr="00E6419D">
              <w:rPr>
                <w:rFonts w:ascii="Arial" w:hAnsi="Arial" w:cs="Arial"/>
                <w:sz w:val="22"/>
                <w:szCs w:val="22"/>
              </w:rPr>
              <w:t>councillors</w:t>
            </w:r>
            <w:proofErr w:type="spellEnd"/>
            <w:r w:rsidRPr="00E6419D">
              <w:rPr>
                <w:rFonts w:ascii="Arial" w:hAnsi="Arial" w:cs="Arial"/>
                <w:sz w:val="22"/>
                <w:szCs w:val="22"/>
              </w:rPr>
              <w:t xml:space="preserve"> and accounting officer must co-operate to ensure obstacles to approval timeously removed.</w:t>
            </w:r>
          </w:p>
        </w:tc>
      </w:tr>
      <w:tr w:rsidR="00A4792B" w:rsidRPr="00E6419D" w:rsidTr="00562091">
        <w:tc>
          <w:tcPr>
            <w:tcW w:w="1560"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lastRenderedPageBreak/>
              <w:t>69(3)(a) and (b)</w:t>
            </w:r>
          </w:p>
        </w:tc>
        <w:tc>
          <w:tcPr>
            <w:tcW w:w="1984"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14 days after approval of annual budget (</w:t>
            </w:r>
            <w:proofErr w:type="spellStart"/>
            <w:r w:rsidRPr="00E6419D">
              <w:rPr>
                <w:rFonts w:ascii="Arial" w:hAnsi="Arial" w:cs="Arial"/>
                <w:sz w:val="22"/>
                <w:szCs w:val="22"/>
              </w:rPr>
              <w:t>mid June</w:t>
            </w:r>
            <w:proofErr w:type="spellEnd"/>
            <w:r w:rsidRPr="00E6419D">
              <w:rPr>
                <w:rFonts w:ascii="Arial" w:hAnsi="Arial" w:cs="Arial"/>
                <w:sz w:val="22"/>
                <w:szCs w:val="22"/>
              </w:rPr>
              <w:t xml:space="preserve"> to </w:t>
            </w:r>
            <w:proofErr w:type="spellStart"/>
            <w:r w:rsidRPr="00E6419D">
              <w:rPr>
                <w:rFonts w:ascii="Arial" w:hAnsi="Arial" w:cs="Arial"/>
                <w:sz w:val="22"/>
                <w:szCs w:val="22"/>
              </w:rPr>
              <w:t>mid July</w:t>
            </w:r>
            <w:proofErr w:type="spellEnd"/>
            <w:r w:rsidRPr="00E6419D">
              <w:rPr>
                <w:rFonts w:ascii="Arial" w:hAnsi="Arial" w:cs="Arial"/>
                <w:sz w:val="22"/>
                <w:szCs w:val="22"/>
              </w:rPr>
              <w:t>)</w:t>
            </w:r>
          </w:p>
        </w:tc>
        <w:tc>
          <w:tcPr>
            <w:tcW w:w="4962"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Accounting officer must submit to mayor draft service delivery and budget implementation plan, and drafts of annual performance agreements for municipal manager and all senior managers.</w:t>
            </w:r>
          </w:p>
        </w:tc>
        <w:tc>
          <w:tcPr>
            <w:tcW w:w="1701"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r w:rsidRPr="00E6419D">
              <w:rPr>
                <w:rFonts w:ascii="Arial" w:hAnsi="Arial" w:cs="Arial"/>
                <w:sz w:val="22"/>
                <w:szCs w:val="22"/>
              </w:rPr>
              <w:t>Accounting Officer</w:t>
            </w:r>
          </w:p>
        </w:tc>
        <w:tc>
          <w:tcPr>
            <w:tcW w:w="3685" w:type="dxa"/>
            <w:tcBorders>
              <w:top w:val="single" w:sz="4" w:space="0" w:color="auto"/>
              <w:left w:val="single" w:sz="4" w:space="0" w:color="auto"/>
              <w:bottom w:val="single" w:sz="4" w:space="0" w:color="auto"/>
              <w:right w:val="single" w:sz="4" w:space="0" w:color="auto"/>
            </w:tcBorders>
          </w:tcPr>
          <w:p w:rsidR="00A4792B" w:rsidRPr="00E6419D" w:rsidRDefault="00A4792B" w:rsidP="00CC461F">
            <w:pPr>
              <w:spacing w:line="360" w:lineRule="auto"/>
              <w:rPr>
                <w:rFonts w:ascii="Arial" w:hAnsi="Arial" w:cs="Arial"/>
                <w:sz w:val="22"/>
                <w:szCs w:val="22"/>
              </w:rPr>
            </w:pPr>
          </w:p>
        </w:tc>
      </w:tr>
    </w:tbl>
    <w:p w:rsidR="00F80A4B" w:rsidRPr="00E6419D" w:rsidRDefault="00F80A4B" w:rsidP="00CC461F">
      <w:pPr>
        <w:spacing w:line="360" w:lineRule="auto"/>
        <w:rPr>
          <w:rFonts w:ascii="Arial" w:hAnsi="Arial" w:cs="Arial"/>
          <w:sz w:val="22"/>
          <w:szCs w:val="22"/>
        </w:rPr>
      </w:pPr>
    </w:p>
    <w:p w:rsidR="00A4792B" w:rsidRPr="00E6419D" w:rsidRDefault="00A4792B" w:rsidP="00CC461F">
      <w:pPr>
        <w:spacing w:line="360" w:lineRule="auto"/>
        <w:rPr>
          <w:rFonts w:ascii="Arial" w:hAnsi="Arial" w:cs="Arial"/>
          <w:sz w:val="22"/>
          <w:szCs w:val="22"/>
        </w:rPr>
      </w:pPr>
    </w:p>
    <w:p w:rsidR="00A4792B" w:rsidRPr="00E6419D" w:rsidRDefault="00A4792B" w:rsidP="00CC461F">
      <w:pPr>
        <w:spacing w:line="360" w:lineRule="auto"/>
        <w:rPr>
          <w:rFonts w:ascii="Arial" w:hAnsi="Arial" w:cs="Arial"/>
          <w:sz w:val="22"/>
          <w:szCs w:val="22"/>
        </w:rPr>
      </w:pPr>
    </w:p>
    <w:tbl>
      <w:tblPr>
        <w:tblW w:w="1385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28"/>
        <w:gridCol w:w="2066"/>
        <w:gridCol w:w="5103"/>
        <w:gridCol w:w="1843"/>
        <w:gridCol w:w="3118"/>
      </w:tblGrid>
      <w:tr w:rsidR="00F80A4B" w:rsidRPr="00E6419D" w:rsidTr="00A4792B">
        <w:tc>
          <w:tcPr>
            <w:tcW w:w="1728" w:type="dxa"/>
            <w:tcBorders>
              <w:top w:val="single" w:sz="4" w:space="0" w:color="auto"/>
              <w:left w:val="single" w:sz="4" w:space="0" w:color="auto"/>
              <w:bottom w:val="single" w:sz="4" w:space="0" w:color="auto"/>
              <w:right w:val="single" w:sz="4" w:space="0" w:color="auto"/>
            </w:tcBorders>
          </w:tcPr>
          <w:p w:rsidR="00F80A4B" w:rsidRPr="00E6419D" w:rsidRDefault="00F80A4B" w:rsidP="00CC461F">
            <w:pPr>
              <w:spacing w:line="360" w:lineRule="auto"/>
              <w:rPr>
                <w:rFonts w:ascii="Arial" w:hAnsi="Arial" w:cs="Arial"/>
                <w:b/>
                <w:bCs/>
                <w:sz w:val="22"/>
                <w:szCs w:val="22"/>
              </w:rPr>
            </w:pPr>
            <w:r w:rsidRPr="00E6419D">
              <w:rPr>
                <w:rFonts w:ascii="Arial" w:hAnsi="Arial" w:cs="Arial"/>
                <w:b/>
                <w:bCs/>
                <w:sz w:val="22"/>
                <w:szCs w:val="22"/>
              </w:rPr>
              <w:t>Section of Municipal Finance Management Act No. 56 of 2003</w:t>
            </w:r>
          </w:p>
        </w:tc>
        <w:tc>
          <w:tcPr>
            <w:tcW w:w="2066" w:type="dxa"/>
            <w:tcBorders>
              <w:top w:val="single" w:sz="4" w:space="0" w:color="auto"/>
              <w:left w:val="single" w:sz="4" w:space="0" w:color="auto"/>
              <w:bottom w:val="single" w:sz="4" w:space="0" w:color="auto"/>
              <w:right w:val="single" w:sz="4" w:space="0" w:color="auto"/>
            </w:tcBorders>
          </w:tcPr>
          <w:p w:rsidR="00F80A4B" w:rsidRPr="00E6419D" w:rsidRDefault="00F80A4B" w:rsidP="00CC461F">
            <w:pPr>
              <w:spacing w:line="360" w:lineRule="auto"/>
              <w:rPr>
                <w:rFonts w:ascii="Arial" w:hAnsi="Arial" w:cs="Arial"/>
                <w:b/>
                <w:bCs/>
                <w:sz w:val="22"/>
                <w:szCs w:val="22"/>
              </w:rPr>
            </w:pPr>
            <w:r w:rsidRPr="00E6419D">
              <w:rPr>
                <w:rFonts w:ascii="Arial" w:hAnsi="Arial" w:cs="Arial"/>
                <w:b/>
                <w:bCs/>
                <w:sz w:val="22"/>
                <w:szCs w:val="22"/>
              </w:rPr>
              <w:t>Date by which action must be completed</w:t>
            </w:r>
          </w:p>
        </w:tc>
        <w:tc>
          <w:tcPr>
            <w:tcW w:w="5103" w:type="dxa"/>
            <w:tcBorders>
              <w:top w:val="single" w:sz="4" w:space="0" w:color="auto"/>
              <w:left w:val="single" w:sz="4" w:space="0" w:color="auto"/>
              <w:bottom w:val="single" w:sz="4" w:space="0" w:color="auto"/>
              <w:right w:val="single" w:sz="4" w:space="0" w:color="auto"/>
            </w:tcBorders>
          </w:tcPr>
          <w:p w:rsidR="00F80A4B" w:rsidRPr="00E6419D" w:rsidRDefault="00F80A4B" w:rsidP="00CC461F">
            <w:pPr>
              <w:spacing w:line="360" w:lineRule="auto"/>
              <w:rPr>
                <w:rFonts w:ascii="Arial" w:hAnsi="Arial" w:cs="Arial"/>
                <w:b/>
                <w:bCs/>
                <w:sz w:val="22"/>
                <w:szCs w:val="22"/>
              </w:rPr>
            </w:pPr>
            <w:r w:rsidRPr="00E6419D">
              <w:rPr>
                <w:rFonts w:ascii="Arial" w:hAnsi="Arial" w:cs="Arial"/>
                <w:b/>
                <w:bCs/>
                <w:sz w:val="22"/>
                <w:szCs w:val="22"/>
              </w:rPr>
              <w:t>Action required</w:t>
            </w:r>
          </w:p>
        </w:tc>
        <w:tc>
          <w:tcPr>
            <w:tcW w:w="1843" w:type="dxa"/>
            <w:tcBorders>
              <w:top w:val="single" w:sz="4" w:space="0" w:color="auto"/>
              <w:left w:val="single" w:sz="4" w:space="0" w:color="auto"/>
              <w:bottom w:val="single" w:sz="4" w:space="0" w:color="auto"/>
              <w:right w:val="single" w:sz="4" w:space="0" w:color="auto"/>
            </w:tcBorders>
          </w:tcPr>
          <w:p w:rsidR="00F80A4B" w:rsidRPr="00E6419D" w:rsidRDefault="00F80A4B" w:rsidP="00CC461F">
            <w:pPr>
              <w:spacing w:line="360" w:lineRule="auto"/>
              <w:rPr>
                <w:rFonts w:ascii="Arial" w:hAnsi="Arial" w:cs="Arial"/>
                <w:b/>
                <w:bCs/>
                <w:sz w:val="22"/>
                <w:szCs w:val="22"/>
              </w:rPr>
            </w:pPr>
            <w:r w:rsidRPr="00E6419D">
              <w:rPr>
                <w:rFonts w:ascii="Arial" w:hAnsi="Arial" w:cs="Arial"/>
                <w:b/>
                <w:bCs/>
                <w:sz w:val="22"/>
                <w:szCs w:val="22"/>
              </w:rPr>
              <w:t>Responsible party</w:t>
            </w:r>
          </w:p>
        </w:tc>
        <w:tc>
          <w:tcPr>
            <w:tcW w:w="3118" w:type="dxa"/>
            <w:tcBorders>
              <w:top w:val="single" w:sz="4" w:space="0" w:color="auto"/>
              <w:left w:val="single" w:sz="4" w:space="0" w:color="auto"/>
              <w:bottom w:val="single" w:sz="4" w:space="0" w:color="auto"/>
              <w:right w:val="single" w:sz="4" w:space="0" w:color="auto"/>
            </w:tcBorders>
          </w:tcPr>
          <w:p w:rsidR="00F80A4B" w:rsidRPr="00E6419D" w:rsidRDefault="00F80A4B" w:rsidP="00CC461F">
            <w:pPr>
              <w:spacing w:line="360" w:lineRule="auto"/>
              <w:rPr>
                <w:rFonts w:ascii="Arial" w:hAnsi="Arial" w:cs="Arial"/>
                <w:b/>
                <w:bCs/>
                <w:sz w:val="22"/>
                <w:szCs w:val="22"/>
              </w:rPr>
            </w:pPr>
            <w:r w:rsidRPr="00E6419D">
              <w:rPr>
                <w:rFonts w:ascii="Arial" w:hAnsi="Arial" w:cs="Arial"/>
                <w:b/>
                <w:bCs/>
                <w:sz w:val="22"/>
                <w:szCs w:val="22"/>
              </w:rPr>
              <w:t>Practical considerations</w:t>
            </w:r>
          </w:p>
        </w:tc>
      </w:tr>
      <w:tr w:rsidR="00AE633B" w:rsidRPr="00E6419D" w:rsidTr="00A4792B">
        <w:tc>
          <w:tcPr>
            <w:tcW w:w="1728" w:type="dxa"/>
            <w:tcBorders>
              <w:top w:val="single" w:sz="4" w:space="0" w:color="auto"/>
              <w:left w:val="single" w:sz="4" w:space="0" w:color="auto"/>
              <w:bottom w:val="single" w:sz="4" w:space="0" w:color="auto"/>
              <w:right w:val="single" w:sz="4" w:space="0" w:color="auto"/>
            </w:tcBorders>
          </w:tcPr>
          <w:p w:rsidR="00AE633B" w:rsidRPr="00E6419D" w:rsidRDefault="00AE633B" w:rsidP="00CC461F">
            <w:pPr>
              <w:spacing w:line="360" w:lineRule="auto"/>
              <w:rPr>
                <w:rFonts w:ascii="Arial" w:hAnsi="Arial" w:cs="Arial"/>
                <w:sz w:val="22"/>
                <w:szCs w:val="22"/>
              </w:rPr>
            </w:pPr>
            <w:r w:rsidRPr="00E6419D">
              <w:rPr>
                <w:rFonts w:ascii="Arial" w:hAnsi="Arial" w:cs="Arial"/>
                <w:sz w:val="22"/>
                <w:szCs w:val="22"/>
              </w:rPr>
              <w:t>53(1)(c)(ii)</w:t>
            </w:r>
          </w:p>
        </w:tc>
        <w:tc>
          <w:tcPr>
            <w:tcW w:w="2066" w:type="dxa"/>
            <w:tcBorders>
              <w:top w:val="single" w:sz="4" w:space="0" w:color="auto"/>
              <w:left w:val="single" w:sz="4" w:space="0" w:color="auto"/>
              <w:bottom w:val="single" w:sz="4" w:space="0" w:color="auto"/>
              <w:right w:val="single" w:sz="4" w:space="0" w:color="auto"/>
            </w:tcBorders>
          </w:tcPr>
          <w:p w:rsidR="00AE633B" w:rsidRPr="00E6419D" w:rsidRDefault="00AE633B" w:rsidP="00CC461F">
            <w:pPr>
              <w:spacing w:line="360" w:lineRule="auto"/>
              <w:rPr>
                <w:rFonts w:ascii="Arial" w:hAnsi="Arial" w:cs="Arial"/>
                <w:sz w:val="22"/>
                <w:szCs w:val="22"/>
              </w:rPr>
            </w:pPr>
            <w:r w:rsidRPr="00E6419D">
              <w:rPr>
                <w:rFonts w:ascii="Arial" w:hAnsi="Arial" w:cs="Arial"/>
                <w:sz w:val="22"/>
                <w:szCs w:val="22"/>
              </w:rPr>
              <w:t>Within 28 days after date annual budget approved (late June to late July)</w:t>
            </w:r>
          </w:p>
        </w:tc>
        <w:tc>
          <w:tcPr>
            <w:tcW w:w="5103" w:type="dxa"/>
            <w:tcBorders>
              <w:top w:val="single" w:sz="4" w:space="0" w:color="auto"/>
              <w:left w:val="single" w:sz="4" w:space="0" w:color="auto"/>
              <w:bottom w:val="single" w:sz="4" w:space="0" w:color="auto"/>
              <w:right w:val="single" w:sz="4" w:space="0" w:color="auto"/>
            </w:tcBorders>
          </w:tcPr>
          <w:p w:rsidR="00AE633B" w:rsidRPr="00E6419D" w:rsidRDefault="00AE633B" w:rsidP="00CC461F">
            <w:pPr>
              <w:spacing w:line="360" w:lineRule="auto"/>
              <w:rPr>
                <w:rFonts w:ascii="Arial" w:hAnsi="Arial" w:cs="Arial"/>
                <w:sz w:val="22"/>
                <w:szCs w:val="22"/>
              </w:rPr>
            </w:pPr>
            <w:r w:rsidRPr="00E6419D">
              <w:rPr>
                <w:rFonts w:ascii="Arial" w:hAnsi="Arial" w:cs="Arial"/>
                <w:sz w:val="22"/>
                <w:szCs w:val="22"/>
              </w:rPr>
              <w:t xml:space="preserve">Service delivery and budget implementation plan must be approved by mayor, including projections of revenues and expenses for each month, and service delivery targets and performance indicators for each quarter.  (Note that though the mayor approves these targets and KPIs, only the council may change them and then only following </w:t>
            </w:r>
            <w:r w:rsidRPr="00E6419D">
              <w:rPr>
                <w:rFonts w:ascii="Arial" w:hAnsi="Arial" w:cs="Arial"/>
                <w:sz w:val="22"/>
                <w:szCs w:val="22"/>
              </w:rPr>
              <w:lastRenderedPageBreak/>
              <w:t>the approval of an adjustments budget.  See Section 54(1</w:t>
            </w:r>
            <w:proofErr w:type="gramStart"/>
            <w:r w:rsidRPr="00E6419D">
              <w:rPr>
                <w:rFonts w:ascii="Arial" w:hAnsi="Arial" w:cs="Arial"/>
                <w:sz w:val="22"/>
                <w:szCs w:val="22"/>
              </w:rPr>
              <w:t>)(</w:t>
            </w:r>
            <w:proofErr w:type="gramEnd"/>
            <w:r w:rsidRPr="00E6419D">
              <w:rPr>
                <w:rFonts w:ascii="Arial" w:hAnsi="Arial" w:cs="Arial"/>
                <w:sz w:val="22"/>
                <w:szCs w:val="22"/>
              </w:rPr>
              <w:t>c)).</w:t>
            </w:r>
          </w:p>
        </w:tc>
        <w:tc>
          <w:tcPr>
            <w:tcW w:w="1843" w:type="dxa"/>
            <w:tcBorders>
              <w:top w:val="single" w:sz="4" w:space="0" w:color="auto"/>
              <w:left w:val="single" w:sz="4" w:space="0" w:color="auto"/>
              <w:bottom w:val="single" w:sz="4" w:space="0" w:color="auto"/>
              <w:right w:val="single" w:sz="4" w:space="0" w:color="auto"/>
            </w:tcBorders>
          </w:tcPr>
          <w:p w:rsidR="00AE633B" w:rsidRPr="00E6419D" w:rsidRDefault="00AE633B" w:rsidP="00CC461F">
            <w:pPr>
              <w:spacing w:line="360" w:lineRule="auto"/>
              <w:rPr>
                <w:rFonts w:ascii="Arial" w:hAnsi="Arial" w:cs="Arial"/>
                <w:sz w:val="22"/>
                <w:szCs w:val="22"/>
              </w:rPr>
            </w:pPr>
            <w:r w:rsidRPr="00E6419D">
              <w:rPr>
                <w:rFonts w:ascii="Arial" w:hAnsi="Arial" w:cs="Arial"/>
                <w:sz w:val="22"/>
                <w:szCs w:val="22"/>
              </w:rPr>
              <w:lastRenderedPageBreak/>
              <w:t>Mayor</w:t>
            </w:r>
          </w:p>
        </w:tc>
        <w:tc>
          <w:tcPr>
            <w:tcW w:w="3118" w:type="dxa"/>
            <w:tcBorders>
              <w:top w:val="single" w:sz="4" w:space="0" w:color="auto"/>
              <w:left w:val="single" w:sz="4" w:space="0" w:color="auto"/>
              <w:bottom w:val="single" w:sz="4" w:space="0" w:color="auto"/>
              <w:right w:val="single" w:sz="4" w:space="0" w:color="auto"/>
            </w:tcBorders>
          </w:tcPr>
          <w:p w:rsidR="00AE633B" w:rsidRPr="00E6419D" w:rsidRDefault="00AE633B" w:rsidP="00CC461F">
            <w:pPr>
              <w:spacing w:line="360" w:lineRule="auto"/>
              <w:rPr>
                <w:rFonts w:ascii="Arial" w:hAnsi="Arial" w:cs="Arial"/>
                <w:sz w:val="22"/>
                <w:szCs w:val="22"/>
              </w:rPr>
            </w:pPr>
          </w:p>
        </w:tc>
      </w:tr>
      <w:tr w:rsidR="00AE633B" w:rsidRPr="00E6419D" w:rsidTr="00A4792B">
        <w:tc>
          <w:tcPr>
            <w:tcW w:w="1728" w:type="dxa"/>
            <w:tcBorders>
              <w:top w:val="single" w:sz="4" w:space="0" w:color="auto"/>
              <w:left w:val="single" w:sz="4" w:space="0" w:color="auto"/>
              <w:bottom w:val="single" w:sz="4" w:space="0" w:color="auto"/>
              <w:right w:val="single" w:sz="4" w:space="0" w:color="auto"/>
            </w:tcBorders>
          </w:tcPr>
          <w:p w:rsidR="00AE633B" w:rsidRPr="00E6419D" w:rsidRDefault="00AE633B" w:rsidP="00CC461F">
            <w:pPr>
              <w:spacing w:line="360" w:lineRule="auto"/>
              <w:rPr>
                <w:rFonts w:ascii="Arial" w:hAnsi="Arial" w:cs="Arial"/>
                <w:sz w:val="22"/>
                <w:szCs w:val="22"/>
              </w:rPr>
            </w:pPr>
            <w:r w:rsidRPr="00E6419D">
              <w:rPr>
                <w:rFonts w:ascii="Arial" w:hAnsi="Arial" w:cs="Arial"/>
                <w:sz w:val="22"/>
                <w:szCs w:val="22"/>
              </w:rPr>
              <w:t>53(1)(c)(iii)(aa) &amp; (bb)</w:t>
            </w:r>
          </w:p>
        </w:tc>
        <w:tc>
          <w:tcPr>
            <w:tcW w:w="2066" w:type="dxa"/>
            <w:tcBorders>
              <w:top w:val="single" w:sz="4" w:space="0" w:color="auto"/>
              <w:left w:val="single" w:sz="4" w:space="0" w:color="auto"/>
              <w:bottom w:val="single" w:sz="4" w:space="0" w:color="auto"/>
              <w:right w:val="single" w:sz="4" w:space="0" w:color="auto"/>
            </w:tcBorders>
          </w:tcPr>
          <w:p w:rsidR="00AE633B" w:rsidRPr="00E6419D" w:rsidRDefault="00AE633B" w:rsidP="00CC461F">
            <w:pPr>
              <w:spacing w:line="360" w:lineRule="auto"/>
              <w:rPr>
                <w:rFonts w:ascii="Arial" w:hAnsi="Arial" w:cs="Arial"/>
                <w:sz w:val="22"/>
                <w:szCs w:val="22"/>
              </w:rPr>
            </w:pPr>
            <w:r w:rsidRPr="00E6419D">
              <w:rPr>
                <w:rFonts w:ascii="Arial" w:hAnsi="Arial" w:cs="Arial"/>
                <w:sz w:val="22"/>
                <w:szCs w:val="22"/>
              </w:rPr>
              <w:t>Within 28 days after date annual budget approved (late June to late July)</w:t>
            </w:r>
          </w:p>
        </w:tc>
        <w:tc>
          <w:tcPr>
            <w:tcW w:w="5103" w:type="dxa"/>
            <w:tcBorders>
              <w:top w:val="single" w:sz="4" w:space="0" w:color="auto"/>
              <w:left w:val="single" w:sz="4" w:space="0" w:color="auto"/>
              <w:bottom w:val="single" w:sz="4" w:space="0" w:color="auto"/>
              <w:right w:val="single" w:sz="4" w:space="0" w:color="auto"/>
            </w:tcBorders>
          </w:tcPr>
          <w:p w:rsidR="00AE633B" w:rsidRPr="00E6419D" w:rsidRDefault="00AE633B" w:rsidP="00CC461F">
            <w:pPr>
              <w:spacing w:line="360" w:lineRule="auto"/>
              <w:rPr>
                <w:rFonts w:ascii="Arial" w:hAnsi="Arial" w:cs="Arial"/>
                <w:sz w:val="22"/>
                <w:szCs w:val="22"/>
              </w:rPr>
            </w:pPr>
            <w:r w:rsidRPr="00E6419D">
              <w:rPr>
                <w:rFonts w:ascii="Arial" w:hAnsi="Arial" w:cs="Arial"/>
                <w:sz w:val="22"/>
                <w:szCs w:val="22"/>
              </w:rPr>
              <w:t>Mayor must take all reasonable steps to ensure that annual performance agreements for municipal managers and all senior managers are linked to measurable performance objectives approved with the budget and to the service delivery and budget implementation plan, and are concluded in accordance with Section 57(2) of the Municipal Systems Act.</w:t>
            </w:r>
          </w:p>
        </w:tc>
        <w:tc>
          <w:tcPr>
            <w:tcW w:w="1843" w:type="dxa"/>
            <w:tcBorders>
              <w:top w:val="single" w:sz="4" w:space="0" w:color="auto"/>
              <w:left w:val="single" w:sz="4" w:space="0" w:color="auto"/>
              <w:bottom w:val="single" w:sz="4" w:space="0" w:color="auto"/>
              <w:right w:val="single" w:sz="4" w:space="0" w:color="auto"/>
            </w:tcBorders>
          </w:tcPr>
          <w:p w:rsidR="00AE633B" w:rsidRPr="00E6419D" w:rsidRDefault="00AE633B" w:rsidP="00CC461F">
            <w:pPr>
              <w:spacing w:line="360" w:lineRule="auto"/>
              <w:rPr>
                <w:rFonts w:ascii="Arial" w:hAnsi="Arial" w:cs="Arial"/>
                <w:sz w:val="22"/>
                <w:szCs w:val="22"/>
              </w:rPr>
            </w:pPr>
            <w:r w:rsidRPr="00E6419D">
              <w:rPr>
                <w:rFonts w:ascii="Arial" w:hAnsi="Arial" w:cs="Arial"/>
                <w:sz w:val="22"/>
                <w:szCs w:val="22"/>
              </w:rPr>
              <w:t>Mayor</w:t>
            </w:r>
          </w:p>
        </w:tc>
        <w:tc>
          <w:tcPr>
            <w:tcW w:w="3118" w:type="dxa"/>
            <w:tcBorders>
              <w:top w:val="single" w:sz="4" w:space="0" w:color="auto"/>
              <w:left w:val="single" w:sz="4" w:space="0" w:color="auto"/>
              <w:bottom w:val="single" w:sz="4" w:space="0" w:color="auto"/>
              <w:right w:val="single" w:sz="4" w:space="0" w:color="auto"/>
            </w:tcBorders>
          </w:tcPr>
          <w:p w:rsidR="00AE633B" w:rsidRPr="00E6419D" w:rsidRDefault="00AE633B" w:rsidP="00CC461F">
            <w:pPr>
              <w:spacing w:line="360" w:lineRule="auto"/>
              <w:rPr>
                <w:rFonts w:ascii="Arial" w:hAnsi="Arial" w:cs="Arial"/>
                <w:sz w:val="22"/>
                <w:szCs w:val="22"/>
              </w:rPr>
            </w:pPr>
            <w:r w:rsidRPr="00E6419D">
              <w:rPr>
                <w:rFonts w:ascii="Arial" w:hAnsi="Arial" w:cs="Arial"/>
                <w:sz w:val="22"/>
                <w:szCs w:val="22"/>
              </w:rPr>
              <w:t>No date is specified for the completion of this requirement, but the logical inference is that the date should not be much later than the date on which the service delivery and budget implementation plan must be approved.  See Section 53(3</w:t>
            </w:r>
            <w:proofErr w:type="gramStart"/>
            <w:r w:rsidRPr="00E6419D">
              <w:rPr>
                <w:rFonts w:ascii="Arial" w:hAnsi="Arial" w:cs="Arial"/>
                <w:sz w:val="22"/>
                <w:szCs w:val="22"/>
              </w:rPr>
              <w:t>)(</w:t>
            </w:r>
            <w:proofErr w:type="gramEnd"/>
            <w:r w:rsidRPr="00E6419D">
              <w:rPr>
                <w:rFonts w:ascii="Arial" w:hAnsi="Arial" w:cs="Arial"/>
                <w:sz w:val="22"/>
                <w:szCs w:val="22"/>
              </w:rPr>
              <w:t>b).</w:t>
            </w:r>
          </w:p>
          <w:p w:rsidR="008E52CB" w:rsidRPr="00E6419D" w:rsidRDefault="008E52CB" w:rsidP="00CC461F">
            <w:pPr>
              <w:spacing w:line="360" w:lineRule="auto"/>
              <w:rPr>
                <w:rFonts w:ascii="Arial" w:hAnsi="Arial" w:cs="Arial"/>
                <w:sz w:val="22"/>
                <w:szCs w:val="22"/>
              </w:rPr>
            </w:pPr>
          </w:p>
          <w:p w:rsidR="008E52CB" w:rsidRPr="00E6419D" w:rsidRDefault="008E52CB" w:rsidP="00CC461F">
            <w:pPr>
              <w:spacing w:line="360" w:lineRule="auto"/>
              <w:rPr>
                <w:rFonts w:ascii="Arial" w:hAnsi="Arial" w:cs="Arial"/>
                <w:sz w:val="22"/>
                <w:szCs w:val="22"/>
              </w:rPr>
            </w:pPr>
          </w:p>
          <w:p w:rsidR="008E52CB" w:rsidRPr="00E6419D" w:rsidRDefault="008E52CB" w:rsidP="00CC461F">
            <w:pPr>
              <w:spacing w:line="360" w:lineRule="auto"/>
              <w:rPr>
                <w:rFonts w:ascii="Arial" w:hAnsi="Arial" w:cs="Arial"/>
                <w:sz w:val="22"/>
                <w:szCs w:val="22"/>
              </w:rPr>
            </w:pPr>
          </w:p>
          <w:p w:rsidR="008E52CB" w:rsidRPr="00E6419D" w:rsidRDefault="008E52CB" w:rsidP="00CC461F">
            <w:pPr>
              <w:spacing w:line="360" w:lineRule="auto"/>
              <w:rPr>
                <w:rFonts w:ascii="Arial" w:hAnsi="Arial" w:cs="Arial"/>
                <w:sz w:val="22"/>
                <w:szCs w:val="22"/>
              </w:rPr>
            </w:pPr>
          </w:p>
        </w:tc>
      </w:tr>
      <w:tr w:rsidR="008E52CB" w:rsidRPr="00E6419D" w:rsidTr="00A4792B">
        <w:tc>
          <w:tcPr>
            <w:tcW w:w="1728" w:type="dxa"/>
            <w:tcBorders>
              <w:top w:val="single" w:sz="4" w:space="0" w:color="auto"/>
              <w:left w:val="single" w:sz="4" w:space="0" w:color="auto"/>
              <w:bottom w:val="single" w:sz="4" w:space="0" w:color="auto"/>
              <w:right w:val="single" w:sz="4" w:space="0" w:color="auto"/>
            </w:tcBorders>
          </w:tcPr>
          <w:p w:rsidR="008E52CB" w:rsidRPr="00E6419D" w:rsidRDefault="008E52CB" w:rsidP="00CC461F">
            <w:pPr>
              <w:spacing w:line="360" w:lineRule="auto"/>
              <w:rPr>
                <w:rFonts w:ascii="Arial" w:hAnsi="Arial" w:cs="Arial"/>
                <w:b/>
                <w:bCs/>
                <w:sz w:val="22"/>
                <w:szCs w:val="22"/>
              </w:rPr>
            </w:pPr>
            <w:r w:rsidRPr="00E6419D">
              <w:rPr>
                <w:rFonts w:ascii="Arial" w:hAnsi="Arial" w:cs="Arial"/>
                <w:b/>
                <w:bCs/>
                <w:sz w:val="22"/>
                <w:szCs w:val="22"/>
              </w:rPr>
              <w:t>Section of Municipal Finance Management Act No. 56 of 2003</w:t>
            </w:r>
          </w:p>
        </w:tc>
        <w:tc>
          <w:tcPr>
            <w:tcW w:w="2066" w:type="dxa"/>
            <w:tcBorders>
              <w:top w:val="single" w:sz="4" w:space="0" w:color="auto"/>
              <w:left w:val="single" w:sz="4" w:space="0" w:color="auto"/>
              <w:bottom w:val="single" w:sz="4" w:space="0" w:color="auto"/>
              <w:right w:val="single" w:sz="4" w:space="0" w:color="auto"/>
            </w:tcBorders>
          </w:tcPr>
          <w:p w:rsidR="008E52CB" w:rsidRPr="00E6419D" w:rsidRDefault="008E52CB" w:rsidP="00CC461F">
            <w:pPr>
              <w:spacing w:line="360" w:lineRule="auto"/>
              <w:rPr>
                <w:rFonts w:ascii="Arial" w:hAnsi="Arial" w:cs="Arial"/>
                <w:b/>
                <w:bCs/>
                <w:sz w:val="22"/>
                <w:szCs w:val="22"/>
              </w:rPr>
            </w:pPr>
            <w:r w:rsidRPr="00E6419D">
              <w:rPr>
                <w:rFonts w:ascii="Arial" w:hAnsi="Arial" w:cs="Arial"/>
                <w:b/>
                <w:bCs/>
                <w:sz w:val="22"/>
                <w:szCs w:val="22"/>
              </w:rPr>
              <w:t>Date by which action must be completed</w:t>
            </w:r>
          </w:p>
        </w:tc>
        <w:tc>
          <w:tcPr>
            <w:tcW w:w="5103" w:type="dxa"/>
            <w:tcBorders>
              <w:top w:val="single" w:sz="4" w:space="0" w:color="auto"/>
              <w:left w:val="single" w:sz="4" w:space="0" w:color="auto"/>
              <w:bottom w:val="single" w:sz="4" w:space="0" w:color="auto"/>
              <w:right w:val="single" w:sz="4" w:space="0" w:color="auto"/>
            </w:tcBorders>
          </w:tcPr>
          <w:p w:rsidR="008E52CB" w:rsidRPr="00E6419D" w:rsidRDefault="008E52CB" w:rsidP="00CC461F">
            <w:pPr>
              <w:spacing w:line="360" w:lineRule="auto"/>
              <w:rPr>
                <w:rFonts w:ascii="Arial" w:hAnsi="Arial" w:cs="Arial"/>
                <w:b/>
                <w:bCs/>
                <w:sz w:val="22"/>
                <w:szCs w:val="22"/>
              </w:rPr>
            </w:pPr>
            <w:r w:rsidRPr="00E6419D">
              <w:rPr>
                <w:rFonts w:ascii="Arial" w:hAnsi="Arial" w:cs="Arial"/>
                <w:b/>
                <w:bCs/>
                <w:sz w:val="22"/>
                <w:szCs w:val="22"/>
              </w:rPr>
              <w:t>Action required</w:t>
            </w:r>
          </w:p>
        </w:tc>
        <w:tc>
          <w:tcPr>
            <w:tcW w:w="1843" w:type="dxa"/>
            <w:tcBorders>
              <w:top w:val="single" w:sz="4" w:space="0" w:color="auto"/>
              <w:left w:val="single" w:sz="4" w:space="0" w:color="auto"/>
              <w:bottom w:val="single" w:sz="4" w:space="0" w:color="auto"/>
              <w:right w:val="single" w:sz="4" w:space="0" w:color="auto"/>
            </w:tcBorders>
          </w:tcPr>
          <w:p w:rsidR="008E52CB" w:rsidRPr="00E6419D" w:rsidRDefault="008E52CB" w:rsidP="00CC461F">
            <w:pPr>
              <w:spacing w:line="360" w:lineRule="auto"/>
              <w:rPr>
                <w:rFonts w:ascii="Arial" w:hAnsi="Arial" w:cs="Arial"/>
                <w:b/>
                <w:bCs/>
                <w:sz w:val="22"/>
                <w:szCs w:val="22"/>
              </w:rPr>
            </w:pPr>
            <w:r w:rsidRPr="00E6419D">
              <w:rPr>
                <w:rFonts w:ascii="Arial" w:hAnsi="Arial" w:cs="Arial"/>
                <w:b/>
                <w:bCs/>
                <w:sz w:val="22"/>
                <w:szCs w:val="22"/>
              </w:rPr>
              <w:t>Responsible party</w:t>
            </w:r>
          </w:p>
        </w:tc>
        <w:tc>
          <w:tcPr>
            <w:tcW w:w="3118" w:type="dxa"/>
            <w:tcBorders>
              <w:top w:val="single" w:sz="4" w:space="0" w:color="auto"/>
              <w:left w:val="single" w:sz="4" w:space="0" w:color="auto"/>
              <w:bottom w:val="single" w:sz="4" w:space="0" w:color="auto"/>
              <w:right w:val="single" w:sz="4" w:space="0" w:color="auto"/>
            </w:tcBorders>
          </w:tcPr>
          <w:p w:rsidR="008E52CB" w:rsidRPr="00E6419D" w:rsidRDefault="008E52CB" w:rsidP="00CC461F">
            <w:pPr>
              <w:spacing w:line="360" w:lineRule="auto"/>
              <w:rPr>
                <w:rFonts w:ascii="Arial" w:hAnsi="Arial" w:cs="Arial"/>
                <w:b/>
                <w:bCs/>
                <w:sz w:val="22"/>
                <w:szCs w:val="22"/>
              </w:rPr>
            </w:pPr>
            <w:r w:rsidRPr="00E6419D">
              <w:rPr>
                <w:rFonts w:ascii="Arial" w:hAnsi="Arial" w:cs="Arial"/>
                <w:b/>
                <w:bCs/>
                <w:sz w:val="22"/>
                <w:szCs w:val="22"/>
              </w:rPr>
              <w:t>Practical considerations</w:t>
            </w:r>
          </w:p>
        </w:tc>
      </w:tr>
      <w:tr w:rsidR="008E52CB" w:rsidRPr="00E6419D" w:rsidTr="00A4792B">
        <w:tc>
          <w:tcPr>
            <w:tcW w:w="1728" w:type="dxa"/>
            <w:tcBorders>
              <w:top w:val="single" w:sz="4" w:space="0" w:color="auto"/>
              <w:left w:val="single" w:sz="4" w:space="0" w:color="auto"/>
              <w:bottom w:val="single" w:sz="4" w:space="0" w:color="auto"/>
              <w:right w:val="single" w:sz="4" w:space="0" w:color="auto"/>
            </w:tcBorders>
          </w:tcPr>
          <w:p w:rsidR="008E52CB" w:rsidRPr="00E6419D" w:rsidRDefault="008E52CB" w:rsidP="00CC461F">
            <w:pPr>
              <w:spacing w:line="360" w:lineRule="auto"/>
              <w:rPr>
                <w:rFonts w:ascii="Arial" w:hAnsi="Arial" w:cs="Arial"/>
                <w:sz w:val="22"/>
                <w:szCs w:val="22"/>
              </w:rPr>
            </w:pPr>
            <w:r w:rsidRPr="00E6419D">
              <w:rPr>
                <w:rFonts w:ascii="Arial" w:hAnsi="Arial" w:cs="Arial"/>
                <w:sz w:val="22"/>
                <w:szCs w:val="22"/>
              </w:rPr>
              <w:lastRenderedPageBreak/>
              <w:t>53(3)(a) and (b)</w:t>
            </w:r>
          </w:p>
        </w:tc>
        <w:tc>
          <w:tcPr>
            <w:tcW w:w="2066" w:type="dxa"/>
            <w:tcBorders>
              <w:top w:val="single" w:sz="4" w:space="0" w:color="auto"/>
              <w:left w:val="single" w:sz="4" w:space="0" w:color="auto"/>
              <w:bottom w:val="single" w:sz="4" w:space="0" w:color="auto"/>
              <w:right w:val="single" w:sz="4" w:space="0" w:color="auto"/>
            </w:tcBorders>
          </w:tcPr>
          <w:p w:rsidR="008E52CB" w:rsidRPr="00E6419D" w:rsidRDefault="008E52CB" w:rsidP="00CC461F">
            <w:pPr>
              <w:spacing w:line="360" w:lineRule="auto"/>
              <w:rPr>
                <w:rFonts w:ascii="Arial" w:hAnsi="Arial" w:cs="Arial"/>
                <w:sz w:val="22"/>
                <w:szCs w:val="22"/>
              </w:rPr>
            </w:pPr>
            <w:r w:rsidRPr="00E6419D">
              <w:rPr>
                <w:rFonts w:ascii="Arial" w:hAnsi="Arial" w:cs="Arial"/>
                <w:sz w:val="22"/>
                <w:szCs w:val="22"/>
              </w:rPr>
              <w:t>14 days after approval of service delivery and budget implementation plan (</w:t>
            </w:r>
            <w:proofErr w:type="spellStart"/>
            <w:r w:rsidRPr="00E6419D">
              <w:rPr>
                <w:rFonts w:ascii="Arial" w:hAnsi="Arial" w:cs="Arial"/>
                <w:sz w:val="22"/>
                <w:szCs w:val="22"/>
              </w:rPr>
              <w:t>mid July</w:t>
            </w:r>
            <w:proofErr w:type="spellEnd"/>
            <w:r w:rsidRPr="00E6419D">
              <w:rPr>
                <w:rFonts w:ascii="Arial" w:hAnsi="Arial" w:cs="Arial"/>
                <w:sz w:val="22"/>
                <w:szCs w:val="22"/>
              </w:rPr>
              <w:t xml:space="preserve">  to </w:t>
            </w:r>
            <w:proofErr w:type="spellStart"/>
            <w:r w:rsidRPr="00E6419D">
              <w:rPr>
                <w:rFonts w:ascii="Arial" w:hAnsi="Arial" w:cs="Arial"/>
                <w:sz w:val="22"/>
                <w:szCs w:val="22"/>
              </w:rPr>
              <w:t>mid August</w:t>
            </w:r>
            <w:proofErr w:type="spellEnd"/>
            <w:r w:rsidRPr="00E6419D">
              <w:rPr>
                <w:rFonts w:ascii="Arial" w:hAnsi="Arial" w:cs="Arial"/>
                <w:sz w:val="22"/>
                <w:szCs w:val="22"/>
              </w:rPr>
              <w:t>, depending on date plan approved)</w:t>
            </w:r>
          </w:p>
        </w:tc>
        <w:tc>
          <w:tcPr>
            <w:tcW w:w="5103" w:type="dxa"/>
            <w:tcBorders>
              <w:top w:val="single" w:sz="4" w:space="0" w:color="auto"/>
              <w:left w:val="single" w:sz="4" w:space="0" w:color="auto"/>
              <w:bottom w:val="single" w:sz="4" w:space="0" w:color="auto"/>
              <w:right w:val="single" w:sz="4" w:space="0" w:color="auto"/>
            </w:tcBorders>
          </w:tcPr>
          <w:p w:rsidR="008E52CB" w:rsidRPr="00E6419D" w:rsidRDefault="008E52CB" w:rsidP="00CC461F">
            <w:pPr>
              <w:spacing w:line="360" w:lineRule="auto"/>
              <w:rPr>
                <w:rFonts w:ascii="Arial" w:hAnsi="Arial" w:cs="Arial"/>
                <w:sz w:val="22"/>
                <w:szCs w:val="22"/>
              </w:rPr>
            </w:pPr>
            <w:r w:rsidRPr="00E6419D">
              <w:rPr>
                <w:rFonts w:ascii="Arial" w:hAnsi="Arial" w:cs="Arial"/>
                <w:sz w:val="22"/>
                <w:szCs w:val="22"/>
              </w:rPr>
              <w:t>Projections of revenues and expenses for each month and service delivery targets for each quarter (as set out in approved service delivery and budget implementation plan), and performance agreements of municipal manager and senior manager must be made public, and copies of performance agreements must be submitted to council and MEC for local government.</w:t>
            </w:r>
          </w:p>
        </w:tc>
        <w:tc>
          <w:tcPr>
            <w:tcW w:w="1843" w:type="dxa"/>
            <w:tcBorders>
              <w:top w:val="single" w:sz="4" w:space="0" w:color="auto"/>
              <w:left w:val="single" w:sz="4" w:space="0" w:color="auto"/>
              <w:bottom w:val="single" w:sz="4" w:space="0" w:color="auto"/>
              <w:right w:val="single" w:sz="4" w:space="0" w:color="auto"/>
            </w:tcBorders>
          </w:tcPr>
          <w:p w:rsidR="008E52CB" w:rsidRPr="00E6419D" w:rsidRDefault="008E52CB" w:rsidP="00CC461F">
            <w:pPr>
              <w:spacing w:line="360" w:lineRule="auto"/>
              <w:rPr>
                <w:rFonts w:ascii="Arial" w:hAnsi="Arial" w:cs="Arial"/>
                <w:sz w:val="22"/>
                <w:szCs w:val="22"/>
              </w:rPr>
            </w:pPr>
            <w:r w:rsidRPr="00E6419D">
              <w:rPr>
                <w:rFonts w:ascii="Arial" w:hAnsi="Arial" w:cs="Arial"/>
                <w:sz w:val="22"/>
                <w:szCs w:val="22"/>
              </w:rPr>
              <w:t>Mayor</w:t>
            </w:r>
          </w:p>
        </w:tc>
        <w:tc>
          <w:tcPr>
            <w:tcW w:w="3118" w:type="dxa"/>
            <w:tcBorders>
              <w:top w:val="single" w:sz="4" w:space="0" w:color="auto"/>
              <w:left w:val="single" w:sz="4" w:space="0" w:color="auto"/>
              <w:bottom w:val="single" w:sz="4" w:space="0" w:color="auto"/>
              <w:right w:val="single" w:sz="4" w:space="0" w:color="auto"/>
            </w:tcBorders>
          </w:tcPr>
          <w:p w:rsidR="008E52CB" w:rsidRPr="00E6419D" w:rsidRDefault="008E52CB" w:rsidP="00CC461F">
            <w:pPr>
              <w:spacing w:line="360" w:lineRule="auto"/>
              <w:rPr>
                <w:rFonts w:ascii="Arial" w:hAnsi="Arial" w:cs="Arial"/>
                <w:sz w:val="22"/>
                <w:szCs w:val="22"/>
              </w:rPr>
            </w:pPr>
            <w:r w:rsidRPr="00E6419D">
              <w:rPr>
                <w:rFonts w:ascii="Arial" w:hAnsi="Arial" w:cs="Arial"/>
                <w:sz w:val="22"/>
                <w:szCs w:val="22"/>
              </w:rPr>
              <w:t>Although this is not specified as a requirement, logic dictates that copies of the service delivery and budget implementation plan should also be submitted to council and the MEC.</w:t>
            </w:r>
          </w:p>
        </w:tc>
      </w:tr>
    </w:tbl>
    <w:p w:rsidR="00A4792B" w:rsidRPr="00E6419D" w:rsidRDefault="00A4792B" w:rsidP="00CC461F">
      <w:pPr>
        <w:spacing w:line="360" w:lineRule="auto"/>
        <w:rPr>
          <w:rFonts w:ascii="Arial" w:hAnsi="Arial" w:cs="Arial"/>
          <w:sz w:val="22"/>
          <w:szCs w:val="22"/>
        </w:rPr>
      </w:pPr>
    </w:p>
    <w:p w:rsidR="00A4792B" w:rsidRPr="00E6419D" w:rsidRDefault="00A4792B" w:rsidP="00CC461F">
      <w:pPr>
        <w:spacing w:line="360" w:lineRule="auto"/>
        <w:rPr>
          <w:rFonts w:ascii="Arial" w:hAnsi="Arial" w:cs="Arial"/>
          <w:sz w:val="22"/>
          <w:szCs w:val="22"/>
        </w:rPr>
      </w:pPr>
    </w:p>
    <w:p w:rsidR="00A4792B" w:rsidRPr="00E6419D" w:rsidRDefault="00A4792B" w:rsidP="00CC461F">
      <w:pPr>
        <w:spacing w:line="360" w:lineRule="auto"/>
        <w:rPr>
          <w:rFonts w:ascii="Arial" w:hAnsi="Arial" w:cs="Arial"/>
          <w:sz w:val="22"/>
          <w:szCs w:val="22"/>
        </w:rPr>
      </w:pPr>
    </w:p>
    <w:p w:rsidR="00A4792B" w:rsidRPr="00E6419D" w:rsidRDefault="00A4792B" w:rsidP="00CC461F">
      <w:pPr>
        <w:spacing w:line="360" w:lineRule="auto"/>
        <w:rPr>
          <w:rFonts w:ascii="Arial" w:hAnsi="Arial" w:cs="Arial"/>
          <w:sz w:val="22"/>
          <w:szCs w:val="22"/>
        </w:rPr>
      </w:pPr>
    </w:p>
    <w:p w:rsidR="00A4792B" w:rsidRPr="00E6419D" w:rsidRDefault="00A4792B" w:rsidP="00CC461F">
      <w:pPr>
        <w:spacing w:line="360" w:lineRule="auto"/>
        <w:rPr>
          <w:rFonts w:ascii="Arial" w:hAnsi="Arial" w:cs="Arial"/>
          <w:sz w:val="22"/>
          <w:szCs w:val="22"/>
        </w:rPr>
      </w:pPr>
    </w:p>
    <w:p w:rsidR="00A4792B" w:rsidRPr="00E6419D" w:rsidRDefault="00A4792B" w:rsidP="00CC461F">
      <w:pPr>
        <w:spacing w:line="360" w:lineRule="auto"/>
        <w:rPr>
          <w:rFonts w:ascii="Arial" w:hAnsi="Arial" w:cs="Arial"/>
          <w:sz w:val="22"/>
          <w:szCs w:val="22"/>
        </w:rPr>
      </w:pPr>
    </w:p>
    <w:p w:rsidR="00A4792B" w:rsidRPr="00E6419D" w:rsidRDefault="00A4792B" w:rsidP="00CC461F">
      <w:pPr>
        <w:spacing w:line="360" w:lineRule="auto"/>
        <w:rPr>
          <w:rFonts w:ascii="Arial" w:hAnsi="Arial" w:cs="Arial"/>
          <w:sz w:val="22"/>
          <w:szCs w:val="22"/>
        </w:rPr>
      </w:pPr>
    </w:p>
    <w:sectPr w:rsidR="00A4792B" w:rsidRPr="00E6419D" w:rsidSect="00A4792B">
      <w:pgSz w:w="15840" w:h="12240" w:orient="landscape" w:code="1"/>
      <w:pgMar w:top="1797" w:right="1440" w:bottom="1797"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0FA1" w:rsidRDefault="00120FA1">
      <w:r>
        <w:separator/>
      </w:r>
    </w:p>
  </w:endnote>
  <w:endnote w:type="continuationSeparator" w:id="0">
    <w:p w:rsidR="00120FA1" w:rsidRDefault="00120F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haroni">
    <w:panose1 w:val="02010803020104030203"/>
    <w:charset w:val="00"/>
    <w:family w:val="auto"/>
    <w:pitch w:val="variable"/>
    <w:sig w:usb0="00000803" w:usb1="00000000" w:usb2="00000000" w:usb3="00000000" w:csb0="0000002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E7" w:rsidRDefault="007565FF" w:rsidP="00D3614A">
    <w:pPr>
      <w:pStyle w:val="Footer"/>
      <w:framePr w:wrap="around" w:vAnchor="text" w:hAnchor="margin" w:xAlign="center" w:y="1"/>
      <w:rPr>
        <w:rStyle w:val="PageNumber"/>
      </w:rPr>
    </w:pPr>
    <w:r>
      <w:rPr>
        <w:rStyle w:val="PageNumber"/>
      </w:rPr>
      <w:fldChar w:fldCharType="begin"/>
    </w:r>
    <w:r w:rsidR="004A5EE7">
      <w:rPr>
        <w:rStyle w:val="PageNumber"/>
      </w:rPr>
      <w:instrText xml:space="preserve">PAGE  </w:instrText>
    </w:r>
    <w:r>
      <w:rPr>
        <w:rStyle w:val="PageNumber"/>
      </w:rPr>
      <w:fldChar w:fldCharType="end"/>
    </w:r>
  </w:p>
  <w:p w:rsidR="004A5EE7" w:rsidRDefault="004A5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E7" w:rsidRPr="005537E9" w:rsidRDefault="007565FF" w:rsidP="00D3614A">
    <w:pPr>
      <w:pStyle w:val="Footer"/>
      <w:framePr w:wrap="around" w:vAnchor="text" w:hAnchor="margin" w:xAlign="center" w:y="1"/>
      <w:rPr>
        <w:rStyle w:val="PageNumber"/>
        <w:rFonts w:ascii="Arial" w:hAnsi="Arial" w:cs="Arial"/>
        <w:sz w:val="22"/>
        <w:szCs w:val="22"/>
      </w:rPr>
    </w:pPr>
    <w:r w:rsidRPr="005537E9">
      <w:rPr>
        <w:rStyle w:val="PageNumber"/>
        <w:rFonts w:ascii="Arial" w:hAnsi="Arial" w:cs="Arial"/>
        <w:sz w:val="22"/>
        <w:szCs w:val="22"/>
      </w:rPr>
      <w:fldChar w:fldCharType="begin"/>
    </w:r>
    <w:r w:rsidR="004A5EE7" w:rsidRPr="005537E9">
      <w:rPr>
        <w:rStyle w:val="PageNumber"/>
        <w:rFonts w:ascii="Arial" w:hAnsi="Arial" w:cs="Arial"/>
        <w:sz w:val="22"/>
        <w:szCs w:val="22"/>
      </w:rPr>
      <w:instrText xml:space="preserve">PAGE  </w:instrText>
    </w:r>
    <w:r w:rsidRPr="005537E9">
      <w:rPr>
        <w:rStyle w:val="PageNumber"/>
        <w:rFonts w:ascii="Arial" w:hAnsi="Arial" w:cs="Arial"/>
        <w:sz w:val="22"/>
        <w:szCs w:val="22"/>
      </w:rPr>
      <w:fldChar w:fldCharType="separate"/>
    </w:r>
    <w:r w:rsidR="00267E35">
      <w:rPr>
        <w:rStyle w:val="PageNumber"/>
        <w:rFonts w:ascii="Arial" w:hAnsi="Arial" w:cs="Arial"/>
        <w:noProof/>
        <w:sz w:val="22"/>
        <w:szCs w:val="22"/>
      </w:rPr>
      <w:t>14</w:t>
    </w:r>
    <w:r w:rsidRPr="005537E9">
      <w:rPr>
        <w:rStyle w:val="PageNumber"/>
        <w:rFonts w:ascii="Arial" w:hAnsi="Arial" w:cs="Arial"/>
        <w:sz w:val="22"/>
        <w:szCs w:val="22"/>
      </w:rPr>
      <w:fldChar w:fldCharType="end"/>
    </w:r>
  </w:p>
  <w:p w:rsidR="004A5EE7" w:rsidRDefault="004A5E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0FA1" w:rsidRDefault="00120FA1">
      <w:r>
        <w:separator/>
      </w:r>
    </w:p>
  </w:footnote>
  <w:footnote w:type="continuationSeparator" w:id="0">
    <w:p w:rsidR="00120FA1" w:rsidRDefault="00120F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EE7" w:rsidRDefault="00120FA1">
    <w:pPr>
      <w:pStyle w:val="Header"/>
      <w:framePr w:wrap="around" w:vAnchor="text" w:hAnchor="margin" w:xAlign="center"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75pt;height:41.25pt;rotation:315;z-index:-251658752;mso-position-horizontal:center;mso-position-horizontal-relative:margin;mso-position-vertical:center;mso-position-vertical-relative:margin" wrapcoords="19008 1571 17928 1178 17064 2356 11880 6284 4968 2356 1296 1178 0 2356 864 4320 864 12567 0 15709 648 16887 18144 17673 20952 16495 22248 14531 21600 6676 20520 4320 19008 1571" fillcolor="gray" stroked="f">
          <v:fill opacity=".5"/>
          <v:textpath style="font-family:&quot;Times New Roman&quot;" string="Draft"/>
          <w10:wrap anchorx="margin" anchory="margin"/>
        </v:shape>
      </w:pict>
    </w:r>
    <w:r w:rsidR="007565FF">
      <w:rPr>
        <w:rStyle w:val="PageNumber"/>
      </w:rPr>
      <w:fldChar w:fldCharType="begin"/>
    </w:r>
    <w:r w:rsidR="004A5EE7">
      <w:rPr>
        <w:rStyle w:val="PageNumber"/>
      </w:rPr>
      <w:instrText xml:space="preserve">PAGE  </w:instrText>
    </w:r>
    <w:r w:rsidR="007565FF">
      <w:rPr>
        <w:rStyle w:val="PageNumber"/>
      </w:rPr>
      <w:fldChar w:fldCharType="end"/>
    </w:r>
  </w:p>
  <w:p w:rsidR="004A5EE7" w:rsidRDefault="004A5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01D" w:rsidRPr="00CB66B7" w:rsidRDefault="00267E35" w:rsidP="003B601D">
    <w:pPr>
      <w:pStyle w:val="Header"/>
      <w:rPr>
        <w:rFonts w:ascii="Arial" w:hAnsi="Arial" w:cs="Arial"/>
        <w:u w:val="single"/>
      </w:rPr>
    </w:pPr>
    <w:proofErr w:type="spellStart"/>
    <w:r>
      <w:rPr>
        <w:rFonts w:ascii="Arial" w:hAnsi="Arial" w:cs="Arial"/>
        <w:sz w:val="18"/>
        <w:szCs w:val="18"/>
        <w:u w:val="single"/>
      </w:rPr>
      <w:t>Inkosi</w:t>
    </w:r>
    <w:proofErr w:type="spellEnd"/>
    <w:r>
      <w:rPr>
        <w:rFonts w:ascii="Arial" w:hAnsi="Arial" w:cs="Arial"/>
        <w:sz w:val="18"/>
        <w:szCs w:val="18"/>
        <w:u w:val="single"/>
      </w:rPr>
      <w:t xml:space="preserve"> Langalibalele</w:t>
    </w:r>
    <w:r w:rsidR="003B601D" w:rsidRPr="00CB66B7">
      <w:rPr>
        <w:rFonts w:ascii="Arial" w:hAnsi="Arial" w:cs="Arial"/>
        <w:sz w:val="18"/>
        <w:szCs w:val="18"/>
        <w:u w:val="single"/>
      </w:rPr>
      <w:t xml:space="preserve"> Local Municipality</w:t>
    </w:r>
    <w:r w:rsidR="003B601D" w:rsidRPr="00CB66B7">
      <w:rPr>
        <w:rFonts w:ascii="Arial" w:hAnsi="Arial" w:cs="Arial"/>
        <w:u w:val="single"/>
      </w:rPr>
      <w:t xml:space="preserve"> </w:t>
    </w:r>
    <w:r>
      <w:rPr>
        <w:rFonts w:ascii="Arial" w:hAnsi="Arial" w:cs="Arial"/>
        <w:u w:val="single"/>
      </w:rPr>
      <w:t xml:space="preserve">                 </w:t>
    </w:r>
    <w:r w:rsidR="003B601D">
      <w:rPr>
        <w:rFonts w:ascii="Arial" w:hAnsi="Arial" w:cs="Arial"/>
        <w:u w:val="single"/>
      </w:rPr>
      <w:t xml:space="preserve">   </w:t>
    </w:r>
    <w:r w:rsidR="003B601D" w:rsidRPr="00CB66B7">
      <w:rPr>
        <w:rFonts w:ascii="Arial" w:hAnsi="Arial" w:cs="Arial"/>
        <w:u w:val="single"/>
      </w:rPr>
      <w:tab/>
    </w:r>
    <w:r w:rsidR="003B601D">
      <w:rPr>
        <w:rFonts w:ascii="Arial" w:hAnsi="Arial" w:cs="Arial"/>
        <w:sz w:val="18"/>
        <w:szCs w:val="18"/>
        <w:u w:val="single"/>
      </w:rPr>
      <w:t>Budget</w:t>
    </w:r>
    <w:r w:rsidR="003B601D" w:rsidRPr="00CB66B7">
      <w:rPr>
        <w:rFonts w:ascii="Arial" w:hAnsi="Arial" w:cs="Arial"/>
        <w:sz w:val="18"/>
        <w:szCs w:val="18"/>
        <w:u w:val="single"/>
      </w:rPr>
      <w:t xml:space="preserve"> Policy</w:t>
    </w:r>
  </w:p>
  <w:p w:rsidR="003B601D" w:rsidRDefault="003B60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7558C"/>
    <w:multiLevelType w:val="hybridMultilevel"/>
    <w:tmpl w:val="E4E24E4A"/>
    <w:lvl w:ilvl="0" w:tplc="84B0FD3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1C291176"/>
    <w:multiLevelType w:val="hybridMultilevel"/>
    <w:tmpl w:val="18B2DC76"/>
    <w:lvl w:ilvl="0" w:tplc="ABEC0A5E">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2474368"/>
    <w:multiLevelType w:val="hybridMultilevel"/>
    <w:tmpl w:val="9FBEC310"/>
    <w:lvl w:ilvl="0" w:tplc="34DEA126">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AF9609D"/>
    <w:multiLevelType w:val="multilevel"/>
    <w:tmpl w:val="1F22B7C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BD129F8"/>
    <w:multiLevelType w:val="multilevel"/>
    <w:tmpl w:val="EF52CBB6"/>
    <w:lvl w:ilvl="0">
      <w:start w:val="1"/>
      <w:numFmt w:val="decimal"/>
      <w:lvlText w:val="%1."/>
      <w:lvlJc w:val="left"/>
      <w:pPr>
        <w:ind w:left="360" w:hanging="360"/>
      </w:pPr>
      <w:rPr>
        <w:rFonts w:hint="default"/>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color w:val="FF000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C8E0BAB"/>
    <w:multiLevelType w:val="hybridMultilevel"/>
    <w:tmpl w:val="33EAEC12"/>
    <w:lvl w:ilvl="0" w:tplc="241CA6B8">
      <w:start w:val="1"/>
      <w:numFmt w:val="lowerLetter"/>
      <w:lvlText w:val="%1)"/>
      <w:lvlJc w:val="left"/>
      <w:pPr>
        <w:ind w:left="3240" w:hanging="360"/>
      </w:pPr>
      <w:rPr>
        <w:rFonts w:ascii="Arial" w:eastAsia="Times New Roman" w:hAnsi="Arial" w:cs="Arial"/>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6" w15:restartNumberingAfterBreak="0">
    <w:nsid w:val="2E733B4D"/>
    <w:multiLevelType w:val="hybridMultilevel"/>
    <w:tmpl w:val="82DA802A"/>
    <w:lvl w:ilvl="0" w:tplc="BFB61AB8">
      <w:start w:val="1"/>
      <w:numFmt w:val="bullet"/>
      <w:lvlText w:val=""/>
      <w:lvlJc w:val="left"/>
      <w:pPr>
        <w:tabs>
          <w:tab w:val="num" w:pos="1440"/>
        </w:tabs>
        <w:ind w:left="1440" w:hanging="72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8C405B"/>
    <w:multiLevelType w:val="hybridMultilevel"/>
    <w:tmpl w:val="3B0EDBD6"/>
    <w:lvl w:ilvl="0" w:tplc="3AB0F208">
      <w:start w:val="1"/>
      <w:numFmt w:val="decimal"/>
      <w:lvlText w:val="%1."/>
      <w:lvlJc w:val="left"/>
      <w:pPr>
        <w:tabs>
          <w:tab w:val="num" w:pos="1080"/>
        </w:tabs>
        <w:ind w:left="1080" w:hanging="720"/>
      </w:pPr>
      <w:rPr>
        <w:rFonts w:ascii="Arial" w:eastAsia="Times New Roman" w:hAnsi="Arial" w:cs="Aria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366014E"/>
    <w:multiLevelType w:val="hybridMultilevel"/>
    <w:tmpl w:val="5150CED4"/>
    <w:lvl w:ilvl="0" w:tplc="123282EE">
      <w:start w:val="2"/>
      <w:numFmt w:val="bullet"/>
      <w:lvlText w:val=""/>
      <w:lvlJc w:val="left"/>
      <w:pPr>
        <w:tabs>
          <w:tab w:val="num" w:pos="1440"/>
        </w:tabs>
        <w:ind w:left="1440" w:hanging="72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B34010D"/>
    <w:multiLevelType w:val="hybridMultilevel"/>
    <w:tmpl w:val="AF3ADC78"/>
    <w:lvl w:ilvl="0" w:tplc="4D0E8F0E">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10" w15:restartNumberingAfterBreak="0">
    <w:nsid w:val="3BDE6DF4"/>
    <w:multiLevelType w:val="hybridMultilevel"/>
    <w:tmpl w:val="6E52AEAE"/>
    <w:lvl w:ilvl="0" w:tplc="1C090017">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45D246DB"/>
    <w:multiLevelType w:val="hybridMultilevel"/>
    <w:tmpl w:val="D5305424"/>
    <w:lvl w:ilvl="0" w:tplc="F574FF7C">
      <w:start w:val="31"/>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45E35859"/>
    <w:multiLevelType w:val="hybridMultilevel"/>
    <w:tmpl w:val="86747C0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930718F"/>
    <w:multiLevelType w:val="hybridMultilevel"/>
    <w:tmpl w:val="C7DCE1CE"/>
    <w:lvl w:ilvl="0" w:tplc="1C09000F">
      <w:start w:val="6"/>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A073B1B"/>
    <w:multiLevelType w:val="hybridMultilevel"/>
    <w:tmpl w:val="FD9CD3CE"/>
    <w:lvl w:ilvl="0" w:tplc="2F763336">
      <w:numFmt w:val="bullet"/>
      <w:lvlText w:val=""/>
      <w:lvlJc w:val="left"/>
      <w:pPr>
        <w:tabs>
          <w:tab w:val="num" w:pos="1080"/>
        </w:tabs>
        <w:ind w:left="1080" w:hanging="720"/>
      </w:pPr>
      <w:rPr>
        <w:rFonts w:ascii="Symbol" w:eastAsia="Times New Roman" w:hAnsi="Symbo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15:restartNumberingAfterBreak="0">
    <w:nsid w:val="4F104BD0"/>
    <w:multiLevelType w:val="hybridMultilevel"/>
    <w:tmpl w:val="306ADBAA"/>
    <w:lvl w:ilvl="0" w:tplc="23B8C9B2">
      <w:start w:val="1"/>
      <w:numFmt w:val="lowerLetter"/>
      <w:lvlText w:val="(%1)"/>
      <w:lvlJc w:val="left"/>
      <w:pPr>
        <w:tabs>
          <w:tab w:val="num" w:pos="3285"/>
        </w:tabs>
        <w:ind w:left="3285" w:hanging="405"/>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16" w15:restartNumberingAfterBreak="0">
    <w:nsid w:val="50702894"/>
    <w:multiLevelType w:val="hybridMultilevel"/>
    <w:tmpl w:val="E4E24E4A"/>
    <w:lvl w:ilvl="0" w:tplc="84B0FD3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52746963"/>
    <w:multiLevelType w:val="hybridMultilevel"/>
    <w:tmpl w:val="8136577E"/>
    <w:lvl w:ilvl="0" w:tplc="8272AEFC">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53EF4E6F"/>
    <w:multiLevelType w:val="multilevel"/>
    <w:tmpl w:val="CFE061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A17717B"/>
    <w:multiLevelType w:val="hybridMultilevel"/>
    <w:tmpl w:val="7FCE960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5E954528"/>
    <w:multiLevelType w:val="hybridMultilevel"/>
    <w:tmpl w:val="ACB8A270"/>
    <w:lvl w:ilvl="0" w:tplc="1C090017">
      <w:start w:val="1"/>
      <w:numFmt w:val="lowerLetter"/>
      <w:lvlText w:val="%1)"/>
      <w:lvlJc w:val="left"/>
      <w:pPr>
        <w:ind w:left="1287" w:hanging="360"/>
      </w:p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21" w15:restartNumberingAfterBreak="0">
    <w:nsid w:val="6281448A"/>
    <w:multiLevelType w:val="hybridMultilevel"/>
    <w:tmpl w:val="E4E24E4A"/>
    <w:lvl w:ilvl="0" w:tplc="84B0FD3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7F328E5"/>
    <w:multiLevelType w:val="hybridMultilevel"/>
    <w:tmpl w:val="02E441B8"/>
    <w:lvl w:ilvl="0" w:tplc="EE388B4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6C0E162D"/>
    <w:multiLevelType w:val="hybridMultilevel"/>
    <w:tmpl w:val="E222D8E6"/>
    <w:lvl w:ilvl="0" w:tplc="A3E8A948">
      <w:start w:val="1"/>
      <w:numFmt w:val="decimal"/>
      <w:lvlText w:val="%1."/>
      <w:lvlJc w:val="left"/>
      <w:pPr>
        <w:tabs>
          <w:tab w:val="num" w:pos="1080"/>
        </w:tabs>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738879A6"/>
    <w:multiLevelType w:val="hybridMultilevel"/>
    <w:tmpl w:val="567641EA"/>
    <w:lvl w:ilvl="0" w:tplc="4CBEA0B2">
      <w:start w:val="1"/>
      <w:numFmt w:val="lowerLetter"/>
      <w:lvlText w:val="%1)"/>
      <w:lvlJc w:val="left"/>
      <w:pPr>
        <w:ind w:left="927" w:hanging="36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num w:numId="1">
    <w:abstractNumId w:val="8"/>
  </w:num>
  <w:num w:numId="2">
    <w:abstractNumId w:val="1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5"/>
  </w:num>
  <w:num w:numId="10">
    <w:abstractNumId w:val="7"/>
  </w:num>
  <w:num w:numId="11">
    <w:abstractNumId w:val="2"/>
  </w:num>
  <w:num w:numId="12">
    <w:abstractNumId w:val="1"/>
  </w:num>
  <w:num w:numId="13">
    <w:abstractNumId w:val="13"/>
  </w:num>
  <w:num w:numId="14">
    <w:abstractNumId w:val="23"/>
  </w:num>
  <w:num w:numId="15">
    <w:abstractNumId w:val="17"/>
  </w:num>
  <w:num w:numId="16">
    <w:abstractNumId w:val="22"/>
  </w:num>
  <w:num w:numId="17">
    <w:abstractNumId w:val="24"/>
  </w:num>
  <w:num w:numId="18">
    <w:abstractNumId w:val="9"/>
  </w:num>
  <w:num w:numId="19">
    <w:abstractNumId w:val="12"/>
  </w:num>
  <w:num w:numId="20">
    <w:abstractNumId w:val="10"/>
  </w:num>
  <w:num w:numId="21">
    <w:abstractNumId w:val="5"/>
  </w:num>
  <w:num w:numId="22">
    <w:abstractNumId w:val="18"/>
  </w:num>
  <w:num w:numId="23">
    <w:abstractNumId w:val="3"/>
  </w:num>
  <w:num w:numId="24">
    <w:abstractNumId w:val="16"/>
  </w:num>
  <w:num w:numId="25">
    <w:abstractNumId w:val="21"/>
  </w:num>
  <w:num w:numId="26">
    <w:abstractNumId w:val="0"/>
  </w:num>
  <w:num w:numId="27">
    <w:abstractNumId w:val="20"/>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60A"/>
    <w:rsid w:val="00034961"/>
    <w:rsid w:val="00042E37"/>
    <w:rsid w:val="00050483"/>
    <w:rsid w:val="0005438C"/>
    <w:rsid w:val="00054629"/>
    <w:rsid w:val="000554D7"/>
    <w:rsid w:val="00066250"/>
    <w:rsid w:val="000679F5"/>
    <w:rsid w:val="000928C4"/>
    <w:rsid w:val="00093C58"/>
    <w:rsid w:val="00096D2F"/>
    <w:rsid w:val="000B1CC6"/>
    <w:rsid w:val="000B5F75"/>
    <w:rsid w:val="000B7922"/>
    <w:rsid w:val="000E187D"/>
    <w:rsid w:val="000F4622"/>
    <w:rsid w:val="000F53FF"/>
    <w:rsid w:val="001143DF"/>
    <w:rsid w:val="00120FA1"/>
    <w:rsid w:val="001235B2"/>
    <w:rsid w:val="0012644C"/>
    <w:rsid w:val="00134C88"/>
    <w:rsid w:val="0014252A"/>
    <w:rsid w:val="00154028"/>
    <w:rsid w:val="00170E36"/>
    <w:rsid w:val="00171E46"/>
    <w:rsid w:val="001762BA"/>
    <w:rsid w:val="001952B8"/>
    <w:rsid w:val="0019741A"/>
    <w:rsid w:val="001A3A29"/>
    <w:rsid w:val="001A59A2"/>
    <w:rsid w:val="001A68B6"/>
    <w:rsid w:val="001C1B79"/>
    <w:rsid w:val="001C4953"/>
    <w:rsid w:val="001C672A"/>
    <w:rsid w:val="001C79C9"/>
    <w:rsid w:val="001D582B"/>
    <w:rsid w:val="001D5FE7"/>
    <w:rsid w:val="001D7C8D"/>
    <w:rsid w:val="001F0F09"/>
    <w:rsid w:val="001F5EFC"/>
    <w:rsid w:val="001F7D21"/>
    <w:rsid w:val="001F7DD4"/>
    <w:rsid w:val="001F7E74"/>
    <w:rsid w:val="00200BA7"/>
    <w:rsid w:val="0020349B"/>
    <w:rsid w:val="00215C81"/>
    <w:rsid w:val="0022079C"/>
    <w:rsid w:val="00230E19"/>
    <w:rsid w:val="0025074F"/>
    <w:rsid w:val="00267E35"/>
    <w:rsid w:val="00276080"/>
    <w:rsid w:val="002A25F7"/>
    <w:rsid w:val="002B2EEE"/>
    <w:rsid w:val="002B3DC5"/>
    <w:rsid w:val="002B5C9E"/>
    <w:rsid w:val="002B63CD"/>
    <w:rsid w:val="002D3768"/>
    <w:rsid w:val="002F3EF4"/>
    <w:rsid w:val="002F6FC5"/>
    <w:rsid w:val="00301ED4"/>
    <w:rsid w:val="0030460A"/>
    <w:rsid w:val="003108C4"/>
    <w:rsid w:val="0033457A"/>
    <w:rsid w:val="00337069"/>
    <w:rsid w:val="00346C6B"/>
    <w:rsid w:val="003716EA"/>
    <w:rsid w:val="00371907"/>
    <w:rsid w:val="003A09E3"/>
    <w:rsid w:val="003B601D"/>
    <w:rsid w:val="003B650C"/>
    <w:rsid w:val="003C4C61"/>
    <w:rsid w:val="003D4082"/>
    <w:rsid w:val="003D4727"/>
    <w:rsid w:val="003E3CAF"/>
    <w:rsid w:val="003E6192"/>
    <w:rsid w:val="003F33C0"/>
    <w:rsid w:val="003F3C96"/>
    <w:rsid w:val="003F6336"/>
    <w:rsid w:val="00404B63"/>
    <w:rsid w:val="00425C21"/>
    <w:rsid w:val="00440A38"/>
    <w:rsid w:val="00444224"/>
    <w:rsid w:val="004527D2"/>
    <w:rsid w:val="00453594"/>
    <w:rsid w:val="00465264"/>
    <w:rsid w:val="00482C21"/>
    <w:rsid w:val="00482C88"/>
    <w:rsid w:val="00484FAB"/>
    <w:rsid w:val="004918E3"/>
    <w:rsid w:val="004A550F"/>
    <w:rsid w:val="004A5EE7"/>
    <w:rsid w:val="004B2FD7"/>
    <w:rsid w:val="004B503F"/>
    <w:rsid w:val="004C2503"/>
    <w:rsid w:val="004C3CB4"/>
    <w:rsid w:val="004D07FC"/>
    <w:rsid w:val="004D1F28"/>
    <w:rsid w:val="004E68FB"/>
    <w:rsid w:val="0051033E"/>
    <w:rsid w:val="00515B46"/>
    <w:rsid w:val="00517BF1"/>
    <w:rsid w:val="00520BD4"/>
    <w:rsid w:val="00522C6E"/>
    <w:rsid w:val="005409AE"/>
    <w:rsid w:val="005426BB"/>
    <w:rsid w:val="005431CF"/>
    <w:rsid w:val="00553114"/>
    <w:rsid w:val="005537E9"/>
    <w:rsid w:val="00557E2E"/>
    <w:rsid w:val="00562091"/>
    <w:rsid w:val="005660CE"/>
    <w:rsid w:val="00574212"/>
    <w:rsid w:val="00575AA6"/>
    <w:rsid w:val="00576EBD"/>
    <w:rsid w:val="0058011A"/>
    <w:rsid w:val="005A3B90"/>
    <w:rsid w:val="005A47A2"/>
    <w:rsid w:val="005D6576"/>
    <w:rsid w:val="005E7B05"/>
    <w:rsid w:val="005F20C6"/>
    <w:rsid w:val="005F69BD"/>
    <w:rsid w:val="00601F57"/>
    <w:rsid w:val="00605A6E"/>
    <w:rsid w:val="00612FEE"/>
    <w:rsid w:val="00626BA6"/>
    <w:rsid w:val="00627C59"/>
    <w:rsid w:val="00645FEE"/>
    <w:rsid w:val="00647910"/>
    <w:rsid w:val="00652946"/>
    <w:rsid w:val="00653F7A"/>
    <w:rsid w:val="006546E6"/>
    <w:rsid w:val="00655A02"/>
    <w:rsid w:val="0065727E"/>
    <w:rsid w:val="00677ACA"/>
    <w:rsid w:val="006944C2"/>
    <w:rsid w:val="006955CB"/>
    <w:rsid w:val="006973C6"/>
    <w:rsid w:val="006A4A75"/>
    <w:rsid w:val="006B4509"/>
    <w:rsid w:val="006B5C4B"/>
    <w:rsid w:val="006B7865"/>
    <w:rsid w:val="006C6306"/>
    <w:rsid w:val="006D6548"/>
    <w:rsid w:val="006F7790"/>
    <w:rsid w:val="00712551"/>
    <w:rsid w:val="0071300E"/>
    <w:rsid w:val="00714B42"/>
    <w:rsid w:val="00723FA7"/>
    <w:rsid w:val="00744DFC"/>
    <w:rsid w:val="007565FF"/>
    <w:rsid w:val="00757440"/>
    <w:rsid w:val="00787D1C"/>
    <w:rsid w:val="0079462F"/>
    <w:rsid w:val="007B14E8"/>
    <w:rsid w:val="007B3AB2"/>
    <w:rsid w:val="007C0D13"/>
    <w:rsid w:val="007D1E8A"/>
    <w:rsid w:val="007E33CE"/>
    <w:rsid w:val="00800954"/>
    <w:rsid w:val="00802D39"/>
    <w:rsid w:val="008042E1"/>
    <w:rsid w:val="00822655"/>
    <w:rsid w:val="008273D7"/>
    <w:rsid w:val="008310B3"/>
    <w:rsid w:val="00847513"/>
    <w:rsid w:val="00862D09"/>
    <w:rsid w:val="00866223"/>
    <w:rsid w:val="00884CC4"/>
    <w:rsid w:val="008856B5"/>
    <w:rsid w:val="00897F7D"/>
    <w:rsid w:val="008A0FD2"/>
    <w:rsid w:val="008C1364"/>
    <w:rsid w:val="008C4A18"/>
    <w:rsid w:val="008E0B15"/>
    <w:rsid w:val="008E52CB"/>
    <w:rsid w:val="008E7D4A"/>
    <w:rsid w:val="008F01E3"/>
    <w:rsid w:val="008F290A"/>
    <w:rsid w:val="008F331F"/>
    <w:rsid w:val="008F49E9"/>
    <w:rsid w:val="00902ED0"/>
    <w:rsid w:val="009033EF"/>
    <w:rsid w:val="009238FC"/>
    <w:rsid w:val="00937AAB"/>
    <w:rsid w:val="0094534D"/>
    <w:rsid w:val="0095258E"/>
    <w:rsid w:val="009540BB"/>
    <w:rsid w:val="009613C5"/>
    <w:rsid w:val="0096444C"/>
    <w:rsid w:val="00967640"/>
    <w:rsid w:val="00987633"/>
    <w:rsid w:val="009A165A"/>
    <w:rsid w:val="009B4E96"/>
    <w:rsid w:val="009C074B"/>
    <w:rsid w:val="009C0B34"/>
    <w:rsid w:val="009D3297"/>
    <w:rsid w:val="009D35C4"/>
    <w:rsid w:val="009D57F3"/>
    <w:rsid w:val="009E21B5"/>
    <w:rsid w:val="00A031A6"/>
    <w:rsid w:val="00A0678A"/>
    <w:rsid w:val="00A13F69"/>
    <w:rsid w:val="00A149AE"/>
    <w:rsid w:val="00A248A3"/>
    <w:rsid w:val="00A43088"/>
    <w:rsid w:val="00A439F9"/>
    <w:rsid w:val="00A44534"/>
    <w:rsid w:val="00A4792B"/>
    <w:rsid w:val="00A47B1F"/>
    <w:rsid w:val="00A53BEA"/>
    <w:rsid w:val="00A63C9D"/>
    <w:rsid w:val="00A7220A"/>
    <w:rsid w:val="00A948DB"/>
    <w:rsid w:val="00AA66CA"/>
    <w:rsid w:val="00AA6FA5"/>
    <w:rsid w:val="00AB2018"/>
    <w:rsid w:val="00AB7859"/>
    <w:rsid w:val="00AC7791"/>
    <w:rsid w:val="00AE212F"/>
    <w:rsid w:val="00AE633B"/>
    <w:rsid w:val="00AE7A92"/>
    <w:rsid w:val="00AF38FB"/>
    <w:rsid w:val="00AF628A"/>
    <w:rsid w:val="00B00051"/>
    <w:rsid w:val="00B06B34"/>
    <w:rsid w:val="00B20BF1"/>
    <w:rsid w:val="00B25D96"/>
    <w:rsid w:val="00B35444"/>
    <w:rsid w:val="00B505D6"/>
    <w:rsid w:val="00B60F7D"/>
    <w:rsid w:val="00B67897"/>
    <w:rsid w:val="00B707BD"/>
    <w:rsid w:val="00B71442"/>
    <w:rsid w:val="00B92F20"/>
    <w:rsid w:val="00BA36BC"/>
    <w:rsid w:val="00BB0A44"/>
    <w:rsid w:val="00BB0C2C"/>
    <w:rsid w:val="00BB5099"/>
    <w:rsid w:val="00BB6964"/>
    <w:rsid w:val="00BC5A0F"/>
    <w:rsid w:val="00BF59F7"/>
    <w:rsid w:val="00C11AD5"/>
    <w:rsid w:val="00C1725A"/>
    <w:rsid w:val="00C30C88"/>
    <w:rsid w:val="00C42205"/>
    <w:rsid w:val="00C4593F"/>
    <w:rsid w:val="00C45A60"/>
    <w:rsid w:val="00C5163C"/>
    <w:rsid w:val="00C55A65"/>
    <w:rsid w:val="00C579BB"/>
    <w:rsid w:val="00C60DA9"/>
    <w:rsid w:val="00C754EC"/>
    <w:rsid w:val="00C82CB6"/>
    <w:rsid w:val="00C87037"/>
    <w:rsid w:val="00C8715C"/>
    <w:rsid w:val="00C91617"/>
    <w:rsid w:val="00CA4500"/>
    <w:rsid w:val="00CA5914"/>
    <w:rsid w:val="00CB6E86"/>
    <w:rsid w:val="00CC461F"/>
    <w:rsid w:val="00CD064F"/>
    <w:rsid w:val="00CD562E"/>
    <w:rsid w:val="00CE4F5B"/>
    <w:rsid w:val="00D012F9"/>
    <w:rsid w:val="00D1445F"/>
    <w:rsid w:val="00D14B88"/>
    <w:rsid w:val="00D15DCC"/>
    <w:rsid w:val="00D3614A"/>
    <w:rsid w:val="00D47DF3"/>
    <w:rsid w:val="00D568D9"/>
    <w:rsid w:val="00D620CC"/>
    <w:rsid w:val="00D75FA2"/>
    <w:rsid w:val="00D937B7"/>
    <w:rsid w:val="00D95186"/>
    <w:rsid w:val="00DA3EFD"/>
    <w:rsid w:val="00DA6700"/>
    <w:rsid w:val="00DB1CA7"/>
    <w:rsid w:val="00DB7768"/>
    <w:rsid w:val="00DE100D"/>
    <w:rsid w:val="00DE3BE8"/>
    <w:rsid w:val="00DF0E5C"/>
    <w:rsid w:val="00E0697A"/>
    <w:rsid w:val="00E175BA"/>
    <w:rsid w:val="00E43C3A"/>
    <w:rsid w:val="00E44AB2"/>
    <w:rsid w:val="00E45D51"/>
    <w:rsid w:val="00E55CE2"/>
    <w:rsid w:val="00E601F0"/>
    <w:rsid w:val="00E6419D"/>
    <w:rsid w:val="00E6574C"/>
    <w:rsid w:val="00E70B0C"/>
    <w:rsid w:val="00E854D8"/>
    <w:rsid w:val="00E90ABC"/>
    <w:rsid w:val="00EA0BC4"/>
    <w:rsid w:val="00EB67E5"/>
    <w:rsid w:val="00EC047D"/>
    <w:rsid w:val="00EC4232"/>
    <w:rsid w:val="00EC4951"/>
    <w:rsid w:val="00EE5F15"/>
    <w:rsid w:val="00EF3849"/>
    <w:rsid w:val="00F21145"/>
    <w:rsid w:val="00F4261D"/>
    <w:rsid w:val="00F524F4"/>
    <w:rsid w:val="00F5558F"/>
    <w:rsid w:val="00F71BF5"/>
    <w:rsid w:val="00F72E1D"/>
    <w:rsid w:val="00F80A4B"/>
    <w:rsid w:val="00F85552"/>
    <w:rsid w:val="00F86A60"/>
    <w:rsid w:val="00F90FAA"/>
    <w:rsid w:val="00F96BAD"/>
    <w:rsid w:val="00FC7E37"/>
    <w:rsid w:val="00FD22AC"/>
    <w:rsid w:val="00FD2F0E"/>
    <w:rsid w:val="00FD4AAE"/>
    <w:rsid w:val="00FE5B32"/>
    <w:rsid w:val="00FF01EB"/>
    <w:rsid w:val="00FF40F1"/>
    <w:rsid w:val="00FF625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docId w15:val="{5DD3A3DA-3FA5-430B-8008-CD26232DA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593F"/>
    <w:rPr>
      <w:sz w:val="24"/>
      <w:szCs w:val="24"/>
      <w:lang w:val="en-US" w:eastAsia="en-US"/>
    </w:rPr>
  </w:style>
  <w:style w:type="paragraph" w:styleId="Heading1">
    <w:name w:val="heading 1"/>
    <w:basedOn w:val="Normal"/>
    <w:next w:val="Normal"/>
    <w:qFormat/>
    <w:rsid w:val="00C4593F"/>
    <w:pPr>
      <w:keepNext/>
      <w:spacing w:line="360" w:lineRule="auto"/>
      <w:jc w:val="center"/>
      <w:outlineLvl w:val="0"/>
    </w:pPr>
    <w:rPr>
      <w:rFonts w:ascii="Arial" w:hAnsi="Arial" w:cs="Arial"/>
      <w:u w:val="single"/>
    </w:rPr>
  </w:style>
  <w:style w:type="paragraph" w:styleId="Heading2">
    <w:name w:val="heading 2"/>
    <w:basedOn w:val="Normal"/>
    <w:next w:val="Normal"/>
    <w:qFormat/>
    <w:rsid w:val="00C4593F"/>
    <w:pPr>
      <w:keepNext/>
      <w:spacing w:line="360" w:lineRule="auto"/>
      <w:ind w:left="360"/>
      <w:jc w:val="both"/>
      <w:outlineLvl w:val="1"/>
    </w:pPr>
    <w:rPr>
      <w:rFonts w:ascii="Arial" w:hAnsi="Arial" w:cs="Arial"/>
      <w:u w:val="single"/>
    </w:rPr>
  </w:style>
  <w:style w:type="paragraph" w:styleId="Heading3">
    <w:name w:val="heading 3"/>
    <w:basedOn w:val="Normal"/>
    <w:next w:val="Normal"/>
    <w:qFormat/>
    <w:rsid w:val="00C4593F"/>
    <w:pPr>
      <w:keepNext/>
      <w:spacing w:line="360" w:lineRule="auto"/>
      <w:ind w:left="720" w:hanging="720"/>
      <w:jc w:val="both"/>
      <w:outlineLvl w:val="2"/>
    </w:pPr>
    <w:rPr>
      <w:rFonts w:ascii="Arial" w:hAnsi="Arial" w:cs="Arial"/>
      <w:u w:val="single"/>
    </w:rPr>
  </w:style>
  <w:style w:type="paragraph" w:styleId="Heading4">
    <w:name w:val="heading 4"/>
    <w:basedOn w:val="Normal"/>
    <w:next w:val="Normal"/>
    <w:qFormat/>
    <w:rsid w:val="00C4593F"/>
    <w:pPr>
      <w:keepNext/>
      <w:spacing w:line="360" w:lineRule="auto"/>
      <w:jc w:val="both"/>
      <w:outlineLvl w:val="3"/>
    </w:pPr>
    <w:rPr>
      <w:rFonts w:ascii="Arial" w:hAnsi="Arial" w:cs="Arial"/>
      <w:u w:val="single"/>
    </w:rPr>
  </w:style>
  <w:style w:type="paragraph" w:styleId="Heading6">
    <w:name w:val="heading 6"/>
    <w:basedOn w:val="Normal"/>
    <w:next w:val="Normal"/>
    <w:qFormat/>
    <w:rsid w:val="00C4593F"/>
    <w:pPr>
      <w:keepNext/>
      <w:pBdr>
        <w:top w:val="single" w:sz="4" w:space="1" w:color="auto"/>
        <w:left w:val="single" w:sz="4" w:space="4" w:color="auto"/>
        <w:bottom w:val="single" w:sz="4" w:space="1" w:color="auto"/>
        <w:right w:val="single" w:sz="4" w:space="4" w:color="auto"/>
      </w:pBdr>
      <w:spacing w:line="360" w:lineRule="auto"/>
      <w:jc w:val="center"/>
      <w:outlineLvl w:val="5"/>
    </w:pPr>
    <w:rPr>
      <w:rFonts w:ascii="Arial" w:hAnsi="Arial" w:cs="Arial"/>
      <w:sz w:val="52"/>
    </w:rPr>
  </w:style>
  <w:style w:type="paragraph" w:styleId="Heading8">
    <w:name w:val="heading 8"/>
    <w:basedOn w:val="Normal"/>
    <w:next w:val="Normal"/>
    <w:qFormat/>
    <w:rsid w:val="00C4593F"/>
    <w:pPr>
      <w:keepNext/>
      <w:pBdr>
        <w:top w:val="single" w:sz="4" w:space="1" w:color="auto"/>
        <w:left w:val="single" w:sz="4" w:space="4" w:color="auto"/>
        <w:bottom w:val="single" w:sz="4" w:space="1" w:color="auto"/>
        <w:right w:val="single" w:sz="4" w:space="4" w:color="auto"/>
      </w:pBdr>
      <w:spacing w:line="360" w:lineRule="auto"/>
      <w:jc w:val="center"/>
      <w:outlineLvl w:val="7"/>
    </w:pPr>
    <w:rPr>
      <w:rFonts w:ascii="Arial" w:hAnsi="Arial" w:cs="Arial"/>
      <w:sz w:val="36"/>
    </w:rPr>
  </w:style>
  <w:style w:type="paragraph" w:styleId="Heading9">
    <w:name w:val="heading 9"/>
    <w:basedOn w:val="Normal"/>
    <w:next w:val="Normal"/>
    <w:qFormat/>
    <w:rsid w:val="00C4593F"/>
    <w:pPr>
      <w:keepNext/>
      <w:jc w:val="center"/>
      <w:outlineLvl w:val="8"/>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C4593F"/>
    <w:pPr>
      <w:spacing w:line="360" w:lineRule="auto"/>
      <w:ind w:left="720"/>
      <w:jc w:val="both"/>
    </w:pPr>
    <w:rPr>
      <w:rFonts w:ascii="Arial" w:hAnsi="Arial" w:cs="Arial"/>
    </w:rPr>
  </w:style>
  <w:style w:type="paragraph" w:styleId="BodyText">
    <w:name w:val="Body Text"/>
    <w:basedOn w:val="Normal"/>
    <w:rsid w:val="00C4593F"/>
    <w:pPr>
      <w:spacing w:line="360" w:lineRule="auto"/>
      <w:jc w:val="center"/>
    </w:pPr>
    <w:rPr>
      <w:rFonts w:ascii="Arial" w:hAnsi="Arial" w:cs="Arial"/>
      <w:sz w:val="72"/>
    </w:rPr>
  </w:style>
  <w:style w:type="paragraph" w:styleId="Title">
    <w:name w:val="Title"/>
    <w:basedOn w:val="Normal"/>
    <w:qFormat/>
    <w:rsid w:val="00C4593F"/>
    <w:pPr>
      <w:spacing w:line="360" w:lineRule="auto"/>
      <w:jc w:val="center"/>
    </w:pPr>
    <w:rPr>
      <w:rFonts w:ascii="Arial" w:hAnsi="Arial" w:cs="Arial"/>
      <w:sz w:val="72"/>
    </w:rPr>
  </w:style>
  <w:style w:type="paragraph" w:styleId="Header">
    <w:name w:val="header"/>
    <w:basedOn w:val="Normal"/>
    <w:link w:val="HeaderChar"/>
    <w:uiPriority w:val="99"/>
    <w:rsid w:val="00C4593F"/>
    <w:pPr>
      <w:tabs>
        <w:tab w:val="center" w:pos="4320"/>
        <w:tab w:val="right" w:pos="8640"/>
      </w:tabs>
    </w:pPr>
  </w:style>
  <w:style w:type="character" w:styleId="PageNumber">
    <w:name w:val="page number"/>
    <w:basedOn w:val="DefaultParagraphFont"/>
    <w:rsid w:val="00C4593F"/>
  </w:style>
  <w:style w:type="paragraph" w:styleId="BodyText3">
    <w:name w:val="Body Text 3"/>
    <w:basedOn w:val="Normal"/>
    <w:rsid w:val="00C4593F"/>
    <w:pPr>
      <w:pBdr>
        <w:top w:val="single" w:sz="4" w:space="1" w:color="auto"/>
        <w:left w:val="single" w:sz="4" w:space="4" w:color="auto"/>
        <w:bottom w:val="single" w:sz="4" w:space="1" w:color="auto"/>
        <w:right w:val="single" w:sz="4" w:space="4" w:color="auto"/>
      </w:pBdr>
      <w:spacing w:line="360" w:lineRule="auto"/>
      <w:jc w:val="center"/>
    </w:pPr>
    <w:rPr>
      <w:rFonts w:ascii="Arial" w:hAnsi="Arial" w:cs="Arial"/>
      <w:sz w:val="52"/>
    </w:rPr>
  </w:style>
  <w:style w:type="paragraph" w:styleId="BodyText2">
    <w:name w:val="Body Text 2"/>
    <w:basedOn w:val="Normal"/>
    <w:rsid w:val="00C4593F"/>
    <w:pPr>
      <w:spacing w:line="360" w:lineRule="auto"/>
      <w:jc w:val="both"/>
    </w:pPr>
    <w:rPr>
      <w:rFonts w:ascii="Arial" w:hAnsi="Arial" w:cs="Arial"/>
    </w:rPr>
  </w:style>
  <w:style w:type="paragraph" w:styleId="Footer">
    <w:name w:val="footer"/>
    <w:basedOn w:val="Normal"/>
    <w:rsid w:val="00C4593F"/>
    <w:pPr>
      <w:tabs>
        <w:tab w:val="center" w:pos="4153"/>
        <w:tab w:val="right" w:pos="8306"/>
      </w:tabs>
    </w:pPr>
  </w:style>
  <w:style w:type="paragraph" w:styleId="DocumentMap">
    <w:name w:val="Document Map"/>
    <w:basedOn w:val="Normal"/>
    <w:semiHidden/>
    <w:rsid w:val="00200BA7"/>
    <w:pPr>
      <w:shd w:val="clear" w:color="auto" w:fill="000080"/>
    </w:pPr>
    <w:rPr>
      <w:rFonts w:ascii="Tahoma" w:hAnsi="Tahoma" w:cs="Tahoma"/>
      <w:sz w:val="20"/>
      <w:szCs w:val="20"/>
    </w:rPr>
  </w:style>
  <w:style w:type="table" w:styleId="TableGrid">
    <w:name w:val="Table Grid"/>
    <w:basedOn w:val="TableNormal"/>
    <w:uiPriority w:val="59"/>
    <w:rsid w:val="0020349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erChar">
    <w:name w:val="Header Char"/>
    <w:link w:val="Header"/>
    <w:uiPriority w:val="99"/>
    <w:rsid w:val="003B601D"/>
    <w:rPr>
      <w:sz w:val="24"/>
      <w:szCs w:val="24"/>
      <w:lang w:val="en-US" w:eastAsia="en-US"/>
    </w:rPr>
  </w:style>
  <w:style w:type="paragraph" w:styleId="ListParagraph">
    <w:name w:val="List Paragraph"/>
    <w:basedOn w:val="Normal"/>
    <w:uiPriority w:val="34"/>
    <w:qFormat/>
    <w:rsid w:val="0095258E"/>
    <w:pPr>
      <w:ind w:left="720"/>
    </w:pPr>
  </w:style>
  <w:style w:type="paragraph" w:styleId="BalloonText">
    <w:name w:val="Balloon Text"/>
    <w:basedOn w:val="Normal"/>
    <w:link w:val="BalloonTextChar"/>
    <w:uiPriority w:val="99"/>
    <w:semiHidden/>
    <w:unhideWhenUsed/>
    <w:rsid w:val="005E7B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B05"/>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USERS\NORMS%20&amp;%20STANDARDS\MUNICIPALITIES\Municipal%20Policy%20Review\Imbabazane%20Local%20Municipality\Policies%20-2013\Policies%20from%20Imbabazane-2013\budget%20polic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49587-B33C-46D5-AE82-8E6252D95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budget policy</Template>
  <TotalTime>25</TotalTime>
  <Pages>1</Pages>
  <Words>8219</Words>
  <Characters>46850</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LOCAL COUNCIL</vt:lpstr>
    </vt:vector>
  </TitlesOfParts>
  <Company>medmall</Company>
  <LinksUpToDate>false</LinksUpToDate>
  <CharactersWithSpaces>54960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COUNCIL</dc:title>
  <dc:creator>MKHIZENR</dc:creator>
  <cp:lastModifiedBy>Sbusiso Radebe</cp:lastModifiedBy>
  <cp:revision>9</cp:revision>
  <cp:lastPrinted>2016-11-16T05:55:00Z</cp:lastPrinted>
  <dcterms:created xsi:type="dcterms:W3CDTF">2016-03-02T14:31:00Z</dcterms:created>
  <dcterms:modified xsi:type="dcterms:W3CDTF">2019-02-28T13:21:00Z</dcterms:modified>
</cp:coreProperties>
</file>